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C4F04A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713C2B">
        <w:rPr>
          <w:rFonts w:asciiTheme="majorHAnsi" w:hAnsiTheme="majorHAnsi"/>
          <w:sz w:val="24"/>
          <w:szCs w:val="24"/>
        </w:rPr>
        <w:t>MMA IARD</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9A3B11">
        <w:rPr>
          <w:rFonts w:asciiTheme="majorHAnsi" w:hAnsiTheme="majorHAnsi"/>
          <w:sz w:val="24"/>
          <w:szCs w:val="24"/>
        </w:rPr>
        <w:t>company</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w:t>
      </w:r>
      <w:r w:rsidR="00F645CF">
        <w:rPr>
          <w:rFonts w:asciiTheme="majorHAnsi" w:hAnsiTheme="majorHAnsi"/>
          <w:sz w:val="24"/>
          <w:szCs w:val="24"/>
        </w:rPr>
        <w:t>the French Republic</w:t>
      </w:r>
      <w:r w:rsidR="0079508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ED2123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sidRPr="009223F3">
        <w:rPr>
          <w:rFonts w:asciiTheme="majorHAnsi" w:hAnsiTheme="majorHAnsi"/>
          <w:b/>
          <w:szCs w:val="24"/>
        </w:rPr>
        <w:t>.</w:t>
      </w:r>
      <w:r w:rsidR="00713C2B">
        <w:rPr>
          <w:rFonts w:asciiTheme="majorHAnsi" w:eastAsia="DFKai-SB" w:hAnsiTheme="majorHAnsi" w:cs="Arial"/>
          <w:b/>
          <w:szCs w:val="24"/>
        </w:rPr>
        <w:t>mma</w:t>
      </w:r>
      <w:r w:rsidR="00001FC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D4943D3" w14:textId="329FCD95" w:rsidR="00041060" w:rsidRPr="00041060" w:rsidRDefault="00041060" w:rsidP="00041060">
      <w:pPr>
        <w:pStyle w:val="ARTICLEAL2"/>
        <w:rPr>
          <w:rFonts w:asciiTheme="majorHAnsi" w:hAnsiTheme="majorHAnsi"/>
          <w:strike/>
        </w:rPr>
      </w:pPr>
      <w:bookmarkStart w:id="1" w:name="_DV_C7"/>
      <w:r w:rsidRPr="00041060">
        <w:rPr>
          <w:rStyle w:val="DeltaViewDeletion"/>
          <w:rFonts w:asciiTheme="majorHAnsi" w:hAnsiTheme="majorHAnsi"/>
          <w:b/>
          <w:strike w:val="0"/>
          <w:color w:val="auto"/>
          <w:szCs w:val="24"/>
        </w:rPr>
        <w:t>Obligations of Registry Operator to TLD Community</w:t>
      </w:r>
      <w:r w:rsidRPr="00041060">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Pr="00041060">
          <w:rPr>
            <w:rFonts w:asciiTheme="majorHAnsi" w:eastAsia="DFKai-SB" w:hAnsiTheme="majorHAnsi" w:cs="Calibri"/>
            <w:color w:val="0000FF"/>
            <w:u w:val="single" w:color="0000E9"/>
          </w:rPr>
          <w:t>http://www.icann.org/en/resources/registries/</w:t>
        </w:r>
        <w:r w:rsidRPr="00041060">
          <w:rPr>
            <w:rFonts w:asciiTheme="majorHAnsi" w:eastAsia="DFKai-SB" w:hAnsiTheme="majorHAnsi" w:cs="Calibri"/>
            <w:color w:val="0000FF"/>
            <w:szCs w:val="24"/>
            <w:u w:val="single" w:color="0000FF"/>
          </w:rPr>
          <w:t>rrdrp</w:t>
        </w:r>
      </w:hyperlink>
      <w:r w:rsidRPr="00041060">
        <w:rPr>
          <w:rFonts w:asciiTheme="majorHAnsi" w:eastAsia="DFKai-SB" w:hAnsiTheme="majorHAnsi"/>
        </w:rPr>
        <w:t xml:space="preserve"> </w:t>
      </w:r>
      <w:r w:rsidRPr="00041060">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End w:id="1"/>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5AEB24" w14:textId="5C1A2163" w:rsidR="00E31769" w:rsidRPr="00713C2B"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713C2B">
        <w:rPr>
          <w:rFonts w:asciiTheme="majorHAnsi" w:hAnsiTheme="majorHAnsi"/>
          <w:sz w:val="24"/>
          <w:szCs w:val="24"/>
        </w:rPr>
        <w:t>If to Registry Operator, addressed to:</w:t>
      </w:r>
      <w:r w:rsidR="00966B18" w:rsidRPr="00713C2B">
        <w:rPr>
          <w:rFonts w:asciiTheme="majorHAnsi" w:hAnsiTheme="majorHAnsi"/>
          <w:sz w:val="24"/>
          <w:szCs w:val="24"/>
        </w:rPr>
        <w:br/>
      </w:r>
      <w:r w:rsidR="00713C2B" w:rsidRPr="00713C2B">
        <w:rPr>
          <w:rFonts w:asciiTheme="majorHAnsi" w:hAnsiTheme="majorHAnsi"/>
          <w:sz w:val="24"/>
          <w:szCs w:val="24"/>
        </w:rPr>
        <w:t>MMA IARD</w:t>
      </w:r>
      <w:r w:rsidR="00966B18" w:rsidRPr="00713C2B">
        <w:rPr>
          <w:rFonts w:asciiTheme="majorHAnsi" w:hAnsiTheme="majorHAnsi"/>
          <w:sz w:val="24"/>
          <w:szCs w:val="24"/>
        </w:rPr>
        <w:br/>
      </w:r>
      <w:r w:rsidR="00713C2B" w:rsidRPr="00713C2B">
        <w:rPr>
          <w:rFonts w:asciiTheme="majorHAnsi" w:eastAsia="DFKai-SB" w:hAnsiTheme="majorHAnsi" w:cs="Arial"/>
          <w:sz w:val="24"/>
          <w:szCs w:val="24"/>
        </w:rPr>
        <w:t>14, boulevard Marie et Alexandre Oyon</w:t>
      </w:r>
    </w:p>
    <w:p w14:paraId="20550EE8" w14:textId="595CF782" w:rsidR="00713C2B" w:rsidRPr="00713C2B" w:rsidRDefault="00713C2B" w:rsidP="00966B18">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Le Mans</w:t>
      </w:r>
      <w:r w:rsidRPr="00713C2B">
        <w:rPr>
          <w:rFonts w:asciiTheme="majorHAnsi" w:eastAsia="DFKai-SB" w:hAnsiTheme="majorHAnsi" w:cs="Arial"/>
          <w:sz w:val="24"/>
          <w:szCs w:val="24"/>
        </w:rPr>
        <w:t xml:space="preserve"> </w:t>
      </w:r>
      <w:r w:rsidRPr="00713C2B">
        <w:rPr>
          <w:rFonts w:asciiTheme="majorHAnsi" w:hAnsiTheme="majorHAnsi"/>
          <w:sz w:val="24"/>
          <w:szCs w:val="24"/>
        </w:rPr>
        <w:t>72030</w:t>
      </w:r>
    </w:p>
    <w:p w14:paraId="1DE672CE" w14:textId="59409CC6" w:rsidR="00713C2B" w:rsidRPr="00713C2B" w:rsidRDefault="00713C2B" w:rsidP="00B64542">
      <w:pPr>
        <w:pStyle w:val="BodyTextIndent"/>
        <w:spacing w:after="0"/>
        <w:rPr>
          <w:rFonts w:asciiTheme="majorHAnsi" w:hAnsiTheme="majorHAnsi"/>
          <w:sz w:val="24"/>
          <w:szCs w:val="24"/>
        </w:rPr>
      </w:pPr>
      <w:r>
        <w:rPr>
          <w:rFonts w:asciiTheme="majorHAnsi" w:eastAsia="DFKai-SB" w:hAnsiTheme="majorHAnsi" w:cs="Arial"/>
          <w:sz w:val="24"/>
          <w:szCs w:val="24"/>
        </w:rPr>
        <w:t>France</w:t>
      </w:r>
      <w:r w:rsidRPr="00713C2B">
        <w:rPr>
          <w:rFonts w:asciiTheme="majorHAnsi" w:hAnsiTheme="majorHAnsi"/>
          <w:sz w:val="24"/>
          <w:szCs w:val="24"/>
        </w:rPr>
        <w:t xml:space="preserve"> </w:t>
      </w:r>
    </w:p>
    <w:p w14:paraId="35E55665" w14:textId="2CCF000F" w:rsidR="00001FCA" w:rsidRPr="00713C2B" w:rsidRDefault="00966B18" w:rsidP="00B64542">
      <w:pPr>
        <w:pStyle w:val="BodyTextIndent"/>
        <w:spacing w:after="0"/>
        <w:rPr>
          <w:rFonts w:asciiTheme="majorHAnsi" w:eastAsia="DFKai-SB" w:hAnsiTheme="majorHAnsi" w:cs="Arial"/>
          <w:sz w:val="24"/>
          <w:szCs w:val="24"/>
        </w:rPr>
      </w:pPr>
      <w:r w:rsidRPr="00713C2B">
        <w:rPr>
          <w:rFonts w:asciiTheme="majorHAnsi" w:hAnsiTheme="majorHAnsi"/>
          <w:sz w:val="24"/>
          <w:szCs w:val="24"/>
        </w:rPr>
        <w:t xml:space="preserve">Telephone:  </w:t>
      </w:r>
      <w:r w:rsidR="00713C2B" w:rsidRPr="00713C2B">
        <w:rPr>
          <w:rFonts w:asciiTheme="majorHAnsi" w:eastAsia="DFKai-SB" w:hAnsiTheme="majorHAnsi" w:cs="Arial"/>
          <w:sz w:val="24"/>
          <w:szCs w:val="24"/>
        </w:rPr>
        <w:t>+33 6 82 15 27 73</w:t>
      </w:r>
    </w:p>
    <w:p w14:paraId="2A3EA448" w14:textId="08EC0A11" w:rsidR="00966B18" w:rsidRPr="00713C2B" w:rsidRDefault="00001FCA" w:rsidP="00B64542">
      <w:pPr>
        <w:pStyle w:val="BodyTextIndent"/>
        <w:spacing w:after="0"/>
        <w:rPr>
          <w:rFonts w:asciiTheme="majorHAnsi" w:eastAsia="DFKai-SB" w:hAnsiTheme="majorHAnsi" w:cs="Arial"/>
          <w:sz w:val="24"/>
          <w:szCs w:val="24"/>
        </w:rPr>
      </w:pPr>
      <w:r w:rsidRPr="00713C2B">
        <w:rPr>
          <w:rFonts w:asciiTheme="majorHAnsi" w:eastAsia="DFKai-SB" w:hAnsiTheme="majorHAnsi" w:cs="Arial"/>
          <w:sz w:val="24"/>
          <w:szCs w:val="24"/>
        </w:rPr>
        <w:t xml:space="preserve">Facsimile: </w:t>
      </w:r>
      <w:r w:rsidR="00713C2B" w:rsidRPr="00713C2B">
        <w:rPr>
          <w:rFonts w:asciiTheme="majorHAnsi" w:eastAsia="DFKai-SB" w:hAnsiTheme="majorHAnsi" w:cs="Arial"/>
          <w:sz w:val="24"/>
          <w:szCs w:val="24"/>
        </w:rPr>
        <w:t>+33 2 43 41 60 81</w:t>
      </w:r>
      <w:r w:rsidR="00966B18" w:rsidRPr="00713C2B">
        <w:rPr>
          <w:rFonts w:asciiTheme="majorHAnsi" w:hAnsiTheme="majorHAnsi"/>
          <w:sz w:val="24"/>
          <w:szCs w:val="24"/>
        </w:rPr>
        <w:br/>
        <w:t xml:space="preserve">Attention:  </w:t>
      </w:r>
      <w:r w:rsidR="00713C2B" w:rsidRPr="00713C2B">
        <w:rPr>
          <w:rFonts w:asciiTheme="majorHAnsi" w:eastAsia="DFKai-SB" w:hAnsiTheme="majorHAnsi" w:cs="Arial"/>
          <w:sz w:val="24"/>
          <w:szCs w:val="24"/>
        </w:rPr>
        <w:t>Stéphane Daeschner</w:t>
      </w:r>
      <w:r w:rsidR="00B64542" w:rsidRPr="00713C2B">
        <w:rPr>
          <w:rFonts w:asciiTheme="majorHAnsi" w:hAnsiTheme="majorHAnsi"/>
          <w:sz w:val="24"/>
          <w:szCs w:val="24"/>
        </w:rPr>
        <w:t xml:space="preserve">, </w:t>
      </w:r>
      <w:r w:rsidR="00713C2B" w:rsidRPr="00713C2B">
        <w:rPr>
          <w:rFonts w:asciiTheme="majorHAnsi" w:eastAsia="DFKai-SB" w:hAnsiTheme="majorHAnsi" w:cs="Arial"/>
          <w:sz w:val="24"/>
          <w:szCs w:val="24"/>
        </w:rPr>
        <w:t>Directeur marque et communication</w:t>
      </w:r>
    </w:p>
    <w:p w14:paraId="4031336D" w14:textId="7E2B7A2C" w:rsidR="00966B18" w:rsidRPr="00713C2B" w:rsidRDefault="00966B18" w:rsidP="00966B18">
      <w:pPr>
        <w:pStyle w:val="BodyTextIndent"/>
        <w:rPr>
          <w:rFonts w:asciiTheme="majorHAnsi" w:hAnsiTheme="majorHAnsi"/>
          <w:sz w:val="24"/>
          <w:szCs w:val="24"/>
        </w:rPr>
      </w:pPr>
      <w:r w:rsidRPr="00713C2B">
        <w:rPr>
          <w:rFonts w:asciiTheme="majorHAnsi" w:hAnsiTheme="majorHAnsi"/>
          <w:sz w:val="24"/>
          <w:szCs w:val="24"/>
        </w:rPr>
        <w:t xml:space="preserve">Email: </w:t>
      </w:r>
      <w:r w:rsidR="00713C2B" w:rsidRPr="00713C2B">
        <w:rPr>
          <w:rFonts w:asciiTheme="majorHAnsi" w:eastAsia="DFKai-SB" w:hAnsiTheme="majorHAnsi" w:cs="Arial"/>
          <w:sz w:val="24"/>
          <w:szCs w:val="24"/>
        </w:rPr>
        <w:t>icann@groupe-mma.fr</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D12316D"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AB7FEE0" w:rsidR="00966B18" w:rsidRPr="0046082C" w:rsidRDefault="00713C2B" w:rsidP="00966B18">
      <w:pPr>
        <w:pStyle w:val="BodyText"/>
        <w:rPr>
          <w:rFonts w:asciiTheme="majorHAnsi" w:hAnsiTheme="majorHAnsi"/>
          <w:b/>
          <w:sz w:val="24"/>
          <w:szCs w:val="24"/>
        </w:rPr>
      </w:pPr>
      <w:r>
        <w:rPr>
          <w:rFonts w:asciiTheme="majorHAnsi" w:hAnsiTheme="majorHAnsi"/>
          <w:b/>
          <w:sz w:val="24"/>
          <w:szCs w:val="24"/>
        </w:rPr>
        <w:t>MMA IARD</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2A8A576C" w14:textId="35B93531" w:rsidR="00001FCA" w:rsidRPr="00713C2B" w:rsidRDefault="00966B18" w:rsidP="00966B18">
      <w:pPr>
        <w:pStyle w:val="BodyTextIndent2"/>
        <w:rPr>
          <w:rFonts w:asciiTheme="majorHAnsi" w:hAnsiTheme="majorHAnsi"/>
          <w:sz w:val="24"/>
          <w:szCs w:val="24"/>
        </w:rPr>
      </w:pPr>
      <w:r w:rsidRPr="00713C2B">
        <w:rPr>
          <w:rFonts w:asciiTheme="majorHAnsi" w:hAnsiTheme="majorHAnsi"/>
          <w:sz w:val="24"/>
          <w:szCs w:val="24"/>
        </w:rPr>
        <w:t>By:</w:t>
      </w:r>
      <w:r w:rsidRPr="00713C2B">
        <w:rPr>
          <w:rFonts w:asciiTheme="majorHAnsi" w:hAnsiTheme="majorHAnsi"/>
          <w:sz w:val="24"/>
          <w:szCs w:val="24"/>
        </w:rPr>
        <w:tab/>
        <w:t>_____________________________</w:t>
      </w:r>
      <w:r w:rsidR="00473D27" w:rsidRPr="00713C2B">
        <w:rPr>
          <w:rFonts w:asciiTheme="majorHAnsi" w:hAnsiTheme="majorHAnsi"/>
          <w:sz w:val="24"/>
          <w:szCs w:val="24"/>
        </w:rPr>
        <w:tab/>
      </w:r>
      <w:r w:rsidR="00473D27" w:rsidRPr="00713C2B">
        <w:rPr>
          <w:rFonts w:asciiTheme="majorHAnsi" w:hAnsiTheme="majorHAnsi"/>
          <w:sz w:val="24"/>
          <w:szCs w:val="24"/>
        </w:rPr>
        <w:tab/>
      </w:r>
      <w:r w:rsidR="00473D27" w:rsidRPr="00713C2B">
        <w:rPr>
          <w:rFonts w:asciiTheme="majorHAnsi" w:hAnsiTheme="majorHAnsi"/>
          <w:sz w:val="24"/>
          <w:szCs w:val="24"/>
        </w:rPr>
        <w:tab/>
      </w:r>
      <w:r w:rsidRPr="00713C2B">
        <w:rPr>
          <w:rFonts w:asciiTheme="majorHAnsi" w:hAnsiTheme="majorHAnsi"/>
          <w:sz w:val="24"/>
          <w:szCs w:val="24"/>
        </w:rPr>
        <w:br/>
      </w:r>
      <w:r w:rsidRPr="00713C2B">
        <w:rPr>
          <w:rFonts w:asciiTheme="majorHAnsi" w:hAnsiTheme="majorHAnsi"/>
          <w:sz w:val="24"/>
          <w:szCs w:val="24"/>
        </w:rPr>
        <w:tab/>
      </w:r>
      <w:r w:rsidR="00713C2B" w:rsidRPr="00713C2B">
        <w:rPr>
          <w:rFonts w:asciiTheme="majorHAnsi" w:eastAsia="DFKai-SB" w:hAnsiTheme="majorHAnsi" w:cs="Arial"/>
          <w:sz w:val="24"/>
          <w:szCs w:val="24"/>
        </w:rPr>
        <w:t>Herve Frapsauce</w:t>
      </w:r>
    </w:p>
    <w:p w14:paraId="72DE8307" w14:textId="3BA3645E" w:rsidR="00115B11" w:rsidRPr="00001FCA" w:rsidRDefault="00713C2B" w:rsidP="00001FCA">
      <w:pPr>
        <w:pStyle w:val="BodyTextIndent2"/>
        <w:ind w:firstLine="720"/>
        <w:rPr>
          <w:rFonts w:asciiTheme="majorHAnsi" w:hAnsiTheme="majorHAnsi"/>
          <w:sz w:val="24"/>
          <w:szCs w:val="24"/>
        </w:rPr>
      </w:pPr>
      <w:r w:rsidRPr="00713C2B">
        <w:rPr>
          <w:rFonts w:asciiTheme="majorHAnsi" w:eastAsia="DFKai-SB" w:hAnsiTheme="majorHAnsi" w:cs="Arial"/>
          <w:sz w:val="24"/>
          <w:szCs w:val="24"/>
        </w:rPr>
        <w:t>Directeur General Delegue</w:t>
      </w:r>
      <w:r w:rsidR="005332B6" w:rsidRPr="00001FCA">
        <w:rPr>
          <w:rFonts w:asciiTheme="majorHAnsi" w:hAnsiTheme="majorHAnsi"/>
          <w:sz w:val="24"/>
          <w:szCs w:val="24"/>
        </w:rPr>
        <w:br/>
      </w: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5EF236AB" w14:textId="77777777" w:rsidR="00931EE0" w:rsidRPr="007219B2" w:rsidRDefault="00931EE0" w:rsidP="00931EE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D2818F0" w14:textId="77777777" w:rsidR="00931EE0" w:rsidRPr="007219B2" w:rsidRDefault="00931EE0" w:rsidP="006643DE">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651685B" w14:textId="77777777" w:rsidR="00931EE0" w:rsidRPr="007219B2" w:rsidRDefault="00931EE0" w:rsidP="00931E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C1D5B9B" w14:textId="77777777" w:rsidR="00931EE0" w:rsidRPr="007219B2" w:rsidRDefault="00931EE0" w:rsidP="006643D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D4FF60A" w14:textId="77777777" w:rsidR="00931EE0" w:rsidRPr="007219B2" w:rsidRDefault="00931EE0" w:rsidP="006643D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F9EC854" w14:textId="77777777" w:rsidR="00931EE0" w:rsidRPr="007219B2" w:rsidRDefault="00931EE0" w:rsidP="006643D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9783187" w14:textId="77777777" w:rsidR="00931EE0" w:rsidRPr="007219B2" w:rsidRDefault="00931EE0" w:rsidP="006643D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3110147" w14:textId="77777777" w:rsidR="00931EE0" w:rsidRPr="007219B2" w:rsidRDefault="00931EE0" w:rsidP="006643D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E6AD695" w14:textId="77777777" w:rsidR="00931EE0" w:rsidRPr="007219B2" w:rsidRDefault="00931EE0" w:rsidP="00931E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3B71181" w14:textId="77777777" w:rsidR="00931EE0" w:rsidRDefault="00931EE0" w:rsidP="00931E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 w:name="h.30j0zll" w:colFirst="0" w:colLast="0"/>
      <w:bookmarkStart w:id="3" w:name="h.1fob9te" w:colFirst="0" w:colLast="0"/>
      <w:bookmarkStart w:id="4" w:name="h.3znysh7" w:colFirst="0" w:colLast="0"/>
      <w:bookmarkEnd w:id="2"/>
      <w:bookmarkEnd w:id="3"/>
      <w:bookmarkEnd w:id="4"/>
    </w:p>
    <w:p w14:paraId="012779FA" w14:textId="77777777" w:rsidR="00931EE0" w:rsidRDefault="00931EE0" w:rsidP="006643DE">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27F25D0" w14:textId="77777777" w:rsidR="00931EE0" w:rsidRPr="004A1AB8" w:rsidRDefault="00931EE0" w:rsidP="00931EE0">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42DA8D08" w14:textId="77777777" w:rsidR="00931EE0" w:rsidRPr="004A4A05" w:rsidRDefault="00931EE0" w:rsidP="006643DE">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561437F" w14:textId="77777777" w:rsidR="00931EE0" w:rsidRDefault="00931EE0" w:rsidP="00931EE0">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0F6745F1" w14:textId="77777777" w:rsidR="00931EE0" w:rsidRPr="00983BFF" w:rsidRDefault="00931EE0" w:rsidP="006643DE">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7F2EA1F" w14:textId="77777777" w:rsidR="00931EE0" w:rsidRPr="00983BFF" w:rsidRDefault="00931EE0" w:rsidP="00931EE0">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D0C6A40" w14:textId="77777777" w:rsidR="00931EE0" w:rsidRPr="00983BFF" w:rsidRDefault="00931EE0" w:rsidP="006643D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054DB90" w14:textId="77777777" w:rsidR="00931EE0" w:rsidRPr="00183339" w:rsidRDefault="00931EE0" w:rsidP="006643DE">
      <w:pPr>
        <w:numPr>
          <w:ilvl w:val="1"/>
          <w:numId w:val="17"/>
        </w:numPr>
        <w:spacing w:after="20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4277F3A3" w14:textId="77777777" w:rsidR="00931EE0" w:rsidRDefault="00931EE0" w:rsidP="006643D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Operator may offer registration of IDNs in the following languages/scripts (IDN Tables and IDN Registration Rules will be published by the Registry Operator as specified in the ICANN IDN Implementation Guidelines):</w:t>
      </w:r>
      <w:bookmarkStart w:id="5" w:name="h.2s8eyo1" w:colFirst="0" w:colLast="0"/>
      <w:bookmarkEnd w:id="5"/>
    </w:p>
    <w:p w14:paraId="0ECA8344" w14:textId="77777777" w:rsidR="00931EE0" w:rsidRPr="002672ED" w:rsidRDefault="00931EE0" w:rsidP="006643DE">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6643DE">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52EC551D" w14:textId="77777777" w:rsidR="001432E1" w:rsidRPr="00FE0C74" w:rsidRDefault="001432E1" w:rsidP="001432E1">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8A1911" w14:textId="77777777" w:rsidR="001432E1" w:rsidRPr="00FE0C74" w:rsidRDefault="001432E1" w:rsidP="001432E1">
      <w:pPr>
        <w:pStyle w:val="Spec1L2"/>
        <w:rPr>
          <w:rFonts w:asciiTheme="majorHAnsi" w:hAnsiTheme="majorHAnsi"/>
          <w:sz w:val="24"/>
          <w:szCs w:val="24"/>
        </w:rPr>
      </w:pPr>
      <w:bookmarkStart w:id="6" w:name="_DV_M387"/>
      <w:bookmarkEnd w:id="6"/>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F091B7" w14:textId="77777777" w:rsidR="001432E1" w:rsidRPr="00FE0C74" w:rsidRDefault="001432E1" w:rsidP="001432E1">
      <w:pPr>
        <w:pStyle w:val="Spec1L8"/>
        <w:rPr>
          <w:rFonts w:asciiTheme="majorHAnsi" w:hAnsiTheme="majorHAnsi"/>
          <w:sz w:val="24"/>
          <w:szCs w:val="24"/>
        </w:rPr>
      </w:pPr>
      <w:bookmarkStart w:id="7" w:name="_DV_M388"/>
      <w:bookmarkEnd w:id="7"/>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1312F0" w14:textId="77777777" w:rsidR="001432E1" w:rsidRPr="00FE0C74" w:rsidRDefault="001432E1" w:rsidP="001432E1">
      <w:pPr>
        <w:pStyle w:val="Spec1L8"/>
        <w:rPr>
          <w:rFonts w:asciiTheme="majorHAnsi" w:hAnsiTheme="majorHAnsi"/>
          <w:sz w:val="24"/>
          <w:szCs w:val="24"/>
        </w:rPr>
      </w:pPr>
      <w:bookmarkStart w:id="8" w:name="_DV_M389"/>
      <w:bookmarkEnd w:id="8"/>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rsidP="006643DE">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6643DE">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57541456" w14:textId="77777777" w:rsidR="004B3E61" w:rsidRPr="00C632D7" w:rsidRDefault="004B3E61" w:rsidP="006643DE">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6643DE">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6643DE">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6643DE">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6643DE">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C31C0F" w14:textId="77777777" w:rsidR="001164E0" w:rsidRPr="00E17A38" w:rsidRDefault="001164E0" w:rsidP="001164E0">
      <w:pPr>
        <w:pStyle w:val="ListParagraph"/>
        <w:ind w:left="1440"/>
        <w:rPr>
          <w:rFonts w:asciiTheme="majorHAnsi" w:eastAsia="MS Gothic" w:hAnsiTheme="majorHAnsi" w:cs="Cambria"/>
          <w:color w:val="000000"/>
          <w:sz w:val="24"/>
          <w:szCs w:val="24"/>
        </w:rPr>
      </w:pPr>
    </w:p>
    <w:p w14:paraId="42D1908A" w14:textId="313BA387" w:rsidR="00115B11" w:rsidRDefault="00115B11" w:rsidP="00E17A38">
      <w:pPr>
        <w:pStyle w:val="ListParagraph"/>
        <w:ind w:left="1440"/>
        <w:rPr>
          <w:rFonts w:ascii="Cambria" w:eastAsia="MS Gothic" w:hAnsi="Cambria" w:cs="Cambria"/>
          <w:color w:val="000000"/>
          <w:sz w:val="24"/>
          <w:szCs w:val="24"/>
        </w:rPr>
      </w:pPr>
    </w:p>
    <w:p w14:paraId="5C1FF17B" w14:textId="77777777" w:rsidR="0094590C" w:rsidRDefault="0094590C" w:rsidP="00E17A38">
      <w:pPr>
        <w:pStyle w:val="ListParagraph"/>
        <w:ind w:left="1440"/>
        <w:rPr>
          <w:rFonts w:ascii="Cambria" w:eastAsia="MS Gothic" w:hAnsi="Cambria" w:cs="Cambria"/>
          <w:color w:val="000000"/>
          <w:sz w:val="24"/>
          <w:szCs w:val="24"/>
        </w:rPr>
      </w:pPr>
    </w:p>
    <w:p w14:paraId="507FDC91" w14:textId="77777777" w:rsidR="0094590C" w:rsidRDefault="0094590C" w:rsidP="00E17A38">
      <w:pPr>
        <w:pStyle w:val="ListParagraph"/>
        <w:ind w:left="1440"/>
        <w:rPr>
          <w:rFonts w:ascii="Cambria" w:eastAsia="MS Gothic" w:hAnsi="Cambria" w:cs="Cambria"/>
          <w:color w:val="000000"/>
          <w:sz w:val="24"/>
          <w:szCs w:val="24"/>
        </w:rPr>
      </w:pPr>
    </w:p>
    <w:p w14:paraId="543D7B32" w14:textId="77777777" w:rsidR="0094590C" w:rsidRDefault="0094590C" w:rsidP="00E17A38">
      <w:pPr>
        <w:pStyle w:val="ListParagraph"/>
        <w:ind w:left="1440"/>
        <w:rPr>
          <w:rFonts w:ascii="Cambria" w:eastAsia="MS Gothic" w:hAnsi="Cambria" w:cs="Cambria"/>
          <w:color w:val="000000"/>
          <w:sz w:val="24"/>
          <w:szCs w:val="24"/>
        </w:rPr>
      </w:pPr>
    </w:p>
    <w:p w14:paraId="55AC02CE" w14:textId="77777777" w:rsidR="0094590C" w:rsidRDefault="0094590C" w:rsidP="00E17A38">
      <w:pPr>
        <w:pStyle w:val="ListParagraph"/>
        <w:ind w:left="1440"/>
        <w:rPr>
          <w:rFonts w:ascii="Cambria" w:eastAsia="MS Gothic" w:hAnsi="Cambria" w:cs="Cambria"/>
          <w:color w:val="000000"/>
          <w:sz w:val="24"/>
          <w:szCs w:val="24"/>
        </w:rPr>
      </w:pPr>
    </w:p>
    <w:p w14:paraId="42F48A47" w14:textId="77777777" w:rsidR="0094590C" w:rsidRDefault="0094590C" w:rsidP="00E17A38">
      <w:pPr>
        <w:pStyle w:val="ListParagraph"/>
        <w:ind w:left="1440"/>
        <w:rPr>
          <w:rFonts w:ascii="Cambria" w:eastAsia="MS Gothic" w:hAnsi="Cambria" w:cs="Cambria"/>
          <w:color w:val="000000"/>
          <w:sz w:val="24"/>
          <w:szCs w:val="24"/>
        </w:rPr>
      </w:pPr>
    </w:p>
    <w:p w14:paraId="3A699FC8" w14:textId="77777777" w:rsidR="0094590C" w:rsidRDefault="0094590C" w:rsidP="00E17A38">
      <w:pPr>
        <w:pStyle w:val="ListParagraph"/>
        <w:ind w:left="1440"/>
        <w:rPr>
          <w:rFonts w:ascii="Cambria" w:eastAsia="MS Gothic" w:hAnsi="Cambria" w:cs="Cambria"/>
          <w:color w:val="000000"/>
          <w:sz w:val="24"/>
          <w:szCs w:val="24"/>
        </w:rPr>
      </w:pPr>
    </w:p>
    <w:p w14:paraId="01239B45" w14:textId="77777777" w:rsidR="0094590C" w:rsidRDefault="0094590C" w:rsidP="00E17A38">
      <w:pPr>
        <w:pStyle w:val="ListParagraph"/>
        <w:ind w:left="1440"/>
        <w:rPr>
          <w:rFonts w:ascii="Cambria" w:eastAsia="MS Gothic" w:hAnsi="Cambria" w:cs="Cambria"/>
          <w:color w:val="000000"/>
          <w:sz w:val="24"/>
          <w:szCs w:val="24"/>
        </w:rPr>
      </w:pPr>
    </w:p>
    <w:p w14:paraId="4E0850DA" w14:textId="77777777" w:rsidR="0094590C" w:rsidRDefault="0094590C" w:rsidP="00E17A38">
      <w:pPr>
        <w:pStyle w:val="ListParagraph"/>
        <w:ind w:left="1440"/>
        <w:rPr>
          <w:rFonts w:ascii="Cambria" w:eastAsia="MS Gothic" w:hAnsi="Cambria" w:cs="Cambria"/>
          <w:color w:val="000000"/>
          <w:sz w:val="24"/>
          <w:szCs w:val="24"/>
        </w:rPr>
      </w:pPr>
    </w:p>
    <w:p w14:paraId="30128A2C" w14:textId="77777777" w:rsidR="0094590C" w:rsidRDefault="0094590C" w:rsidP="00E17A38">
      <w:pPr>
        <w:pStyle w:val="ListParagraph"/>
        <w:ind w:left="1440"/>
        <w:rPr>
          <w:rFonts w:ascii="Cambria" w:eastAsia="MS Gothic" w:hAnsi="Cambria" w:cs="Cambria"/>
          <w:color w:val="000000"/>
          <w:sz w:val="24"/>
          <w:szCs w:val="24"/>
        </w:rPr>
      </w:pPr>
    </w:p>
    <w:p w14:paraId="524B8A28" w14:textId="77777777" w:rsidR="0094590C" w:rsidRDefault="0094590C" w:rsidP="00E17A38">
      <w:pPr>
        <w:pStyle w:val="ListParagraph"/>
        <w:ind w:left="1440"/>
        <w:rPr>
          <w:rFonts w:ascii="Cambria" w:eastAsia="MS Gothic" w:hAnsi="Cambria" w:cs="Cambria"/>
          <w:color w:val="000000"/>
          <w:sz w:val="24"/>
          <w:szCs w:val="24"/>
        </w:rPr>
      </w:pPr>
    </w:p>
    <w:p w14:paraId="37000802" w14:textId="77777777" w:rsidR="0094590C" w:rsidRDefault="0094590C" w:rsidP="00E17A38">
      <w:pPr>
        <w:pStyle w:val="ListParagraph"/>
        <w:ind w:left="1440"/>
        <w:rPr>
          <w:rFonts w:ascii="Cambria" w:eastAsia="MS Gothic" w:hAnsi="Cambria" w:cs="Cambria"/>
          <w:color w:val="000000"/>
          <w:sz w:val="24"/>
          <w:szCs w:val="24"/>
        </w:rPr>
      </w:pPr>
    </w:p>
    <w:p w14:paraId="174008A6" w14:textId="77777777" w:rsidR="0094590C" w:rsidRDefault="0094590C" w:rsidP="00E17A38">
      <w:pPr>
        <w:pStyle w:val="ListParagraph"/>
        <w:ind w:left="1440"/>
        <w:rPr>
          <w:rFonts w:ascii="Cambria" w:eastAsia="MS Gothic" w:hAnsi="Cambria" w:cs="Cambria"/>
          <w:color w:val="000000"/>
          <w:sz w:val="24"/>
          <w:szCs w:val="24"/>
        </w:rPr>
      </w:pPr>
    </w:p>
    <w:p w14:paraId="0E988C91" w14:textId="77777777" w:rsidR="0094590C" w:rsidRDefault="0094590C" w:rsidP="00E17A38">
      <w:pPr>
        <w:pStyle w:val="ListParagraph"/>
        <w:ind w:left="1440"/>
        <w:rPr>
          <w:rFonts w:ascii="Cambria" w:eastAsia="MS Gothic" w:hAnsi="Cambria" w:cs="Cambria"/>
          <w:color w:val="000000"/>
          <w:sz w:val="24"/>
          <w:szCs w:val="24"/>
        </w:rPr>
      </w:pPr>
    </w:p>
    <w:p w14:paraId="0D555C5D" w14:textId="77777777" w:rsidR="0094590C" w:rsidRDefault="0094590C" w:rsidP="00E17A38">
      <w:pPr>
        <w:pStyle w:val="ListParagraph"/>
        <w:ind w:left="1440"/>
        <w:rPr>
          <w:rFonts w:ascii="Cambria" w:eastAsia="MS Gothic" w:hAnsi="Cambria" w:cs="Cambria"/>
          <w:color w:val="000000"/>
          <w:sz w:val="24"/>
          <w:szCs w:val="24"/>
        </w:rPr>
      </w:pPr>
    </w:p>
    <w:p w14:paraId="1EC50C6A" w14:textId="77777777" w:rsidR="0094590C" w:rsidRDefault="0094590C" w:rsidP="00E17A38">
      <w:pPr>
        <w:pStyle w:val="ListParagraph"/>
        <w:ind w:left="1440"/>
        <w:rPr>
          <w:rFonts w:ascii="Cambria" w:eastAsia="MS Gothic" w:hAnsi="Cambria" w:cs="Cambria"/>
          <w:color w:val="000000"/>
          <w:sz w:val="24"/>
          <w:szCs w:val="24"/>
        </w:rPr>
      </w:pPr>
    </w:p>
    <w:p w14:paraId="087A13EE" w14:textId="77777777" w:rsidR="0094590C" w:rsidRDefault="0094590C" w:rsidP="00E17A38">
      <w:pPr>
        <w:pStyle w:val="ListParagraph"/>
        <w:ind w:left="1440"/>
        <w:rPr>
          <w:rFonts w:ascii="Cambria" w:eastAsia="MS Gothic" w:hAnsi="Cambria" w:cs="Cambria"/>
          <w:color w:val="000000"/>
          <w:sz w:val="24"/>
          <w:szCs w:val="24"/>
        </w:rPr>
      </w:pPr>
    </w:p>
    <w:p w14:paraId="4E5B47A2" w14:textId="77777777" w:rsidR="0094590C" w:rsidRDefault="0094590C" w:rsidP="00E17A38">
      <w:pPr>
        <w:pStyle w:val="ListParagraph"/>
        <w:ind w:left="1440"/>
        <w:rPr>
          <w:rFonts w:ascii="Cambria" w:eastAsia="MS Gothic" w:hAnsi="Cambria" w:cs="Cambria"/>
          <w:color w:val="000000"/>
          <w:sz w:val="24"/>
          <w:szCs w:val="24"/>
        </w:rPr>
      </w:pPr>
    </w:p>
    <w:p w14:paraId="1ED7F835" w14:textId="77777777" w:rsidR="0094590C" w:rsidRDefault="0094590C" w:rsidP="00E17A38">
      <w:pPr>
        <w:pStyle w:val="ListParagraph"/>
        <w:ind w:left="1440"/>
        <w:rPr>
          <w:rFonts w:ascii="Cambria" w:eastAsia="MS Gothic" w:hAnsi="Cambria" w:cs="Cambria"/>
          <w:color w:val="000000"/>
          <w:sz w:val="24"/>
          <w:szCs w:val="24"/>
        </w:rPr>
      </w:pPr>
    </w:p>
    <w:p w14:paraId="5E59C160" w14:textId="77777777" w:rsidR="0094590C" w:rsidRDefault="0094590C" w:rsidP="00E17A38">
      <w:pPr>
        <w:pStyle w:val="ListParagraph"/>
        <w:ind w:left="1440"/>
        <w:rPr>
          <w:rFonts w:ascii="Cambria" w:eastAsia="MS Gothic" w:hAnsi="Cambria" w:cs="Cambria"/>
          <w:color w:val="000000"/>
          <w:sz w:val="24"/>
          <w:szCs w:val="24"/>
        </w:rPr>
      </w:pPr>
    </w:p>
    <w:p w14:paraId="345C5B97" w14:textId="77777777" w:rsidR="0094590C" w:rsidRDefault="0094590C" w:rsidP="00E17A38">
      <w:pPr>
        <w:pStyle w:val="ListParagraph"/>
        <w:ind w:left="1440"/>
        <w:rPr>
          <w:rFonts w:ascii="Cambria" w:eastAsia="MS Gothic" w:hAnsi="Cambria" w:cs="Cambria"/>
          <w:color w:val="000000"/>
          <w:sz w:val="24"/>
          <w:szCs w:val="24"/>
        </w:rPr>
      </w:pPr>
    </w:p>
    <w:p w14:paraId="56326FEB" w14:textId="77777777" w:rsidR="0094590C" w:rsidRDefault="0094590C" w:rsidP="00E17A38">
      <w:pPr>
        <w:pStyle w:val="ListParagraph"/>
        <w:ind w:left="1440"/>
        <w:rPr>
          <w:rFonts w:ascii="Cambria" w:eastAsia="MS Gothic" w:hAnsi="Cambria" w:cs="Cambria"/>
          <w:color w:val="000000"/>
          <w:sz w:val="24"/>
          <w:szCs w:val="24"/>
        </w:rPr>
      </w:pPr>
    </w:p>
    <w:p w14:paraId="67FC6FD2" w14:textId="77777777" w:rsidR="0094590C" w:rsidRDefault="0094590C" w:rsidP="00E17A38">
      <w:pPr>
        <w:pStyle w:val="ListParagraph"/>
        <w:ind w:left="1440"/>
        <w:rPr>
          <w:rFonts w:ascii="Cambria" w:eastAsia="MS Gothic" w:hAnsi="Cambria" w:cs="Cambria"/>
          <w:color w:val="000000"/>
          <w:sz w:val="24"/>
          <w:szCs w:val="24"/>
        </w:rPr>
      </w:pPr>
    </w:p>
    <w:p w14:paraId="5A5AC93E" w14:textId="77777777" w:rsidR="0094590C" w:rsidRDefault="0094590C" w:rsidP="00E17A38">
      <w:pPr>
        <w:pStyle w:val="ListParagraph"/>
        <w:ind w:left="1440"/>
        <w:rPr>
          <w:rFonts w:ascii="Cambria" w:eastAsia="MS Gothic" w:hAnsi="Cambria" w:cs="Cambria"/>
          <w:color w:val="000000"/>
          <w:sz w:val="24"/>
          <w:szCs w:val="24"/>
        </w:rPr>
      </w:pPr>
    </w:p>
    <w:p w14:paraId="67E73653" w14:textId="77777777" w:rsidR="0094590C" w:rsidRDefault="0094590C" w:rsidP="00E17A38">
      <w:pPr>
        <w:pStyle w:val="ListParagraph"/>
        <w:ind w:left="1440"/>
        <w:rPr>
          <w:rFonts w:ascii="Cambria" w:eastAsia="MS Gothic" w:hAnsi="Cambria" w:cs="Cambria"/>
          <w:color w:val="000000"/>
          <w:sz w:val="24"/>
          <w:szCs w:val="24"/>
        </w:rPr>
      </w:pPr>
    </w:p>
    <w:p w14:paraId="2C1BF016" w14:textId="2283F99D" w:rsidR="00C808BC" w:rsidRDefault="00C808BC" w:rsidP="00E17A38">
      <w:pPr>
        <w:pStyle w:val="ListParagraph"/>
        <w:ind w:left="1440"/>
        <w:rPr>
          <w:rFonts w:ascii="Cambria" w:eastAsia="MS Gothic" w:hAnsi="Cambria" w:cs="Cambria"/>
          <w:color w:val="000000"/>
          <w:sz w:val="24"/>
          <w:szCs w:val="24"/>
        </w:rPr>
      </w:pPr>
      <w:r>
        <w:rPr>
          <w:rFonts w:ascii="Cambria" w:eastAsia="MS Gothic" w:hAnsi="Cambria" w:cs="Cambria"/>
          <w:color w:val="000000"/>
          <w:sz w:val="24"/>
          <w:szCs w:val="24"/>
        </w:rPr>
        <w:br w:type="page"/>
      </w:r>
    </w:p>
    <w:p w14:paraId="3C0BAF36" w14:textId="77777777" w:rsidR="0094590C" w:rsidRDefault="0094590C" w:rsidP="00E17A38">
      <w:pPr>
        <w:pStyle w:val="ListParagraph"/>
        <w:ind w:left="1440"/>
        <w:rPr>
          <w:rFonts w:ascii="Cambria" w:eastAsia="MS Gothic" w:hAnsi="Cambria" w:cs="Cambria"/>
          <w:color w:val="000000"/>
          <w:sz w:val="24"/>
          <w:szCs w:val="24"/>
        </w:rPr>
      </w:pPr>
    </w:p>
    <w:p w14:paraId="46D63EFA" w14:textId="77777777" w:rsidR="0094590C" w:rsidRDefault="0094590C" w:rsidP="00E17A38">
      <w:pPr>
        <w:pStyle w:val="ListParagraph"/>
        <w:ind w:left="1440"/>
        <w:rPr>
          <w:rFonts w:ascii="Cambria" w:eastAsia="MS Gothic" w:hAnsi="Cambria" w:cs="Cambria"/>
          <w:color w:val="000000"/>
          <w:sz w:val="24"/>
          <w:szCs w:val="24"/>
        </w:rPr>
      </w:pPr>
    </w:p>
    <w:p w14:paraId="02C237D0" w14:textId="70286F2B" w:rsidR="0094590C" w:rsidRPr="00F63AF2" w:rsidRDefault="0094590C" w:rsidP="0094590C">
      <w:pPr>
        <w:spacing w:after="240"/>
        <w:jc w:val="center"/>
        <w:rPr>
          <w:rFonts w:ascii="Cambria" w:hAnsi="Cambria"/>
          <w:b/>
          <w:sz w:val="24"/>
          <w:szCs w:val="24"/>
        </w:rPr>
      </w:pPr>
      <w:r>
        <w:rPr>
          <w:rFonts w:ascii="Cambria" w:hAnsi="Cambria"/>
          <w:b/>
          <w:sz w:val="24"/>
          <w:szCs w:val="24"/>
        </w:rPr>
        <w:t>SPECIFICATION 12</w:t>
      </w:r>
      <w:r w:rsidRPr="007219B2">
        <w:rPr>
          <w:rFonts w:ascii="Cambria" w:hAnsi="Cambria"/>
          <w:b/>
          <w:sz w:val="24"/>
          <w:szCs w:val="24"/>
        </w:rPr>
        <w:br/>
      </w:r>
      <w:r w:rsidRPr="007219B2">
        <w:rPr>
          <w:rFonts w:ascii="Cambria" w:hAnsi="Cambria"/>
          <w:b/>
          <w:sz w:val="24"/>
          <w:szCs w:val="24"/>
        </w:rPr>
        <w:br/>
      </w:r>
      <w:r w:rsidR="009E5B91" w:rsidRPr="00F63AF2">
        <w:rPr>
          <w:rFonts w:ascii="Cambria" w:hAnsi="Cambria"/>
          <w:b/>
          <w:sz w:val="24"/>
          <w:szCs w:val="24"/>
        </w:rPr>
        <w:t>COMMUNITY REGISTRATION POLICIES</w:t>
      </w:r>
    </w:p>
    <w:p w14:paraId="69587D0C" w14:textId="4D40DB9A" w:rsidR="0094590C" w:rsidRPr="00F63AF2" w:rsidRDefault="0094590C" w:rsidP="005E326A">
      <w:pPr>
        <w:pStyle w:val="BlockText"/>
        <w:rPr>
          <w:rFonts w:ascii="Cambria" w:eastAsia="DFKai-SB" w:hAnsi="Cambria" w:cs="Cambria"/>
          <w:sz w:val="24"/>
          <w:szCs w:val="24"/>
        </w:rPr>
      </w:pPr>
      <w:bookmarkStart w:id="9" w:name="_DV_C94"/>
      <w:r w:rsidRPr="00F63AF2">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9"/>
      <w:r w:rsidRPr="00F63AF2">
        <w:rPr>
          <w:rStyle w:val="DeltaViewDeletion"/>
          <w:rFonts w:asciiTheme="majorHAnsi" w:hAnsiTheme="majorHAnsi"/>
          <w:strike w:val="0"/>
          <w:color w:val="auto"/>
          <w:sz w:val="24"/>
          <w:szCs w:val="24"/>
        </w:rPr>
        <w:t xml:space="preserve">  </w:t>
      </w:r>
      <w:r w:rsidRPr="00F63AF2">
        <w:rPr>
          <w:rFonts w:ascii="Cambria" w:eastAsia="DFKai-SB" w:hAnsi="Cambria" w:cs="Cambria"/>
          <w:sz w:val="24"/>
          <w:szCs w:val="24"/>
        </w:rPr>
        <w:t>In the event Specification 12 conflicts with the requirements of any other provision of the Registry Agreement, such other provision shall govern.</w:t>
      </w:r>
    </w:p>
    <w:p w14:paraId="6946D081" w14:textId="77777777" w:rsidR="00F63AF2" w:rsidRPr="00F63AF2" w:rsidRDefault="00F63AF2" w:rsidP="00F63AF2">
      <w:pPr>
        <w:spacing w:before="100" w:beforeAutospacing="1" w:after="100" w:afterAutospacing="1"/>
        <w:rPr>
          <w:rFonts w:asciiTheme="majorHAnsi" w:hAnsiTheme="majorHAnsi"/>
          <w:b/>
          <w:sz w:val="24"/>
          <w:szCs w:val="24"/>
        </w:rPr>
      </w:pPr>
      <w:r w:rsidRPr="00F63AF2">
        <w:rPr>
          <w:rFonts w:asciiTheme="majorHAnsi" w:hAnsiTheme="majorHAnsi"/>
          <w:b/>
          <w:sz w:val="24"/>
          <w:szCs w:val="24"/>
        </w:rPr>
        <w:t>Eligibility</w:t>
      </w:r>
    </w:p>
    <w:p w14:paraId="5CB9D5C7" w14:textId="4D4633C4"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Persons or entities having a privileged link with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 xml:space="preserve">(i.e. a social, economic and⁄or partnership relation) are eligible: these are members of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 xml:space="preserve">ʹs community </w:t>
      </w:r>
      <w:r w:rsidR="00603F2B">
        <w:rPr>
          <w:rFonts w:asciiTheme="majorHAnsi" w:eastAsiaTheme="minorEastAsia" w:hAnsiTheme="majorHAnsi" w:cs="Courier"/>
          <w:color w:val="000000"/>
          <w:sz w:val="24"/>
          <w:szCs w:val="24"/>
          <w:lang w:eastAsia="en-US"/>
        </w:rPr>
        <w:t>(</w:t>
      </w:r>
      <w:r w:rsidRPr="00F63AF2">
        <w:rPr>
          <w:rFonts w:asciiTheme="majorHAnsi" w:eastAsiaTheme="minorEastAsia" w:hAnsiTheme="majorHAnsi" w:cs="Courier"/>
          <w:color w:val="000000"/>
          <w:sz w:val="24"/>
          <w:szCs w:val="24"/>
          <w:lang w:eastAsia="en-US"/>
        </w:rPr>
        <w:t>i.e. agents, brokers, clients, etc</w:t>
      </w:r>
      <w:r w:rsidR="00603F2B">
        <w:rPr>
          <w:rFonts w:asciiTheme="majorHAnsi" w:eastAsiaTheme="minorEastAsia" w:hAnsiTheme="majorHAnsi" w:cs="Courier"/>
          <w:color w:val="000000"/>
          <w:sz w:val="24"/>
          <w:szCs w:val="24"/>
          <w:lang w:eastAsia="en-US"/>
        </w:rPr>
        <w:t>)</w:t>
      </w:r>
      <w:r w:rsidRPr="00F63AF2">
        <w:rPr>
          <w:rFonts w:asciiTheme="majorHAnsi" w:eastAsiaTheme="minorEastAsia" w:hAnsiTheme="majorHAnsi" w:cs="Courier"/>
          <w:color w:val="000000"/>
          <w:sz w:val="24"/>
          <w:szCs w:val="24"/>
          <w:lang w:eastAsia="en-US"/>
        </w:rPr>
        <w:t>.</w:t>
      </w:r>
    </w:p>
    <w:p w14:paraId="604B293A"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3E799287" w14:textId="77777777" w:rsidR="00F63AF2" w:rsidRPr="00F63AF2" w:rsidRDefault="00F63AF2" w:rsidP="00F63AF2">
      <w:pPr>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Eligibility is mainly determined through the existence of a project in relation to the activities and⁄or needs of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 xml:space="preserve">and⁄or its community. Also persons, entities and project should be compliant with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ʹs values and principles.</w:t>
      </w:r>
    </w:p>
    <w:p w14:paraId="58F71391"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sz w:val="24"/>
          <w:szCs w:val="24"/>
        </w:rPr>
      </w:pPr>
    </w:p>
    <w:p w14:paraId="19B6894E" w14:textId="77777777" w:rsidR="00F63AF2" w:rsidRPr="00F63AF2" w:rsidRDefault="00F63AF2" w:rsidP="00F63AF2">
      <w:pPr>
        <w:spacing w:before="100" w:beforeAutospacing="1" w:after="100" w:afterAutospacing="1"/>
        <w:rPr>
          <w:rFonts w:asciiTheme="majorHAnsi" w:hAnsiTheme="majorHAnsi"/>
          <w:b/>
          <w:sz w:val="24"/>
          <w:szCs w:val="24"/>
        </w:rPr>
      </w:pPr>
      <w:r w:rsidRPr="00F63AF2">
        <w:rPr>
          <w:rFonts w:asciiTheme="majorHAnsi" w:hAnsiTheme="majorHAnsi"/>
          <w:b/>
          <w:sz w:val="24"/>
          <w:szCs w:val="24"/>
        </w:rPr>
        <w:t>Name Selection</w:t>
      </w:r>
    </w:p>
    <w:p w14:paraId="0ABE30D5" w14:textId="11AB84E8"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 xml:space="preserve">intends to use different categories of domain names at the second level. These categories include but are not limited to names of cities, </w:t>
      </w:r>
      <w:r w:rsidRPr="00F63AF2">
        <w:rPr>
          <w:rFonts w:asciiTheme="majorHAnsi" w:eastAsiaTheme="minorEastAsia" w:hAnsiTheme="majorHAnsi" w:cs="Calibri"/>
          <w:sz w:val="24"/>
          <w:szCs w:val="24"/>
          <w:lang w:eastAsia="en-US"/>
        </w:rPr>
        <w:t xml:space="preserve">Registry </w:t>
      </w:r>
      <w:r w:rsidR="00603F2B" w:rsidRPr="00F63AF2">
        <w:rPr>
          <w:rFonts w:asciiTheme="majorHAnsi" w:eastAsiaTheme="minorEastAsia" w:hAnsiTheme="majorHAnsi" w:cs="Calibri"/>
          <w:sz w:val="24"/>
          <w:szCs w:val="24"/>
          <w:lang w:eastAsia="en-US"/>
        </w:rPr>
        <w:t>Operator</w:t>
      </w:r>
      <w:r w:rsidR="00603F2B" w:rsidRPr="00F63AF2">
        <w:rPr>
          <w:rFonts w:asciiTheme="majorHAnsi" w:eastAsiaTheme="minorEastAsia" w:hAnsiTheme="majorHAnsi" w:cs="Courier"/>
          <w:color w:val="000000"/>
          <w:sz w:val="24"/>
          <w:szCs w:val="24"/>
          <w:lang w:eastAsia="en-US"/>
        </w:rPr>
        <w:t>’s</w:t>
      </w:r>
      <w:r w:rsidRPr="00F63AF2">
        <w:rPr>
          <w:rFonts w:asciiTheme="majorHAnsi" w:eastAsiaTheme="minorEastAsia" w:hAnsiTheme="majorHAnsi" w:cs="Courier"/>
          <w:color w:val="000000"/>
          <w:sz w:val="24"/>
          <w:szCs w:val="24"/>
          <w:lang w:eastAsia="en-US"/>
        </w:rPr>
        <w:t xml:space="preserve"> business departments, services or activities and big projects</w:t>
      </w:r>
      <w:r w:rsidR="00603F2B">
        <w:rPr>
          <w:rFonts w:asciiTheme="majorHAnsi" w:eastAsiaTheme="minorEastAsia" w:hAnsiTheme="majorHAnsi" w:cs="Courier"/>
          <w:color w:val="000000"/>
          <w:sz w:val="24"/>
          <w:szCs w:val="24"/>
          <w:lang w:eastAsia="en-US"/>
        </w:rPr>
        <w:t>,</w:t>
      </w:r>
      <w:r w:rsidRPr="00F63AF2">
        <w:rPr>
          <w:rFonts w:asciiTheme="majorHAnsi" w:eastAsiaTheme="minorEastAsia" w:hAnsiTheme="majorHAnsi" w:cs="Courier"/>
          <w:color w:val="000000"/>
          <w:sz w:val="24"/>
          <w:szCs w:val="24"/>
          <w:lang w:eastAsia="en-US"/>
        </w:rPr>
        <w:t xml:space="preserve"> such as one relative to </w:t>
      </w:r>
      <w:r w:rsidRPr="00F63AF2">
        <w:rPr>
          <w:rFonts w:asciiTheme="majorHAnsi" w:eastAsiaTheme="minorEastAsia" w:hAnsiTheme="majorHAnsi" w:cs="Calibri"/>
          <w:sz w:val="24"/>
          <w:szCs w:val="24"/>
          <w:lang w:eastAsia="en-US"/>
        </w:rPr>
        <w:t xml:space="preserve">Registry Operator’s </w:t>
      </w:r>
      <w:r w:rsidRPr="00F63AF2">
        <w:rPr>
          <w:rFonts w:asciiTheme="majorHAnsi" w:eastAsiaTheme="minorEastAsia" w:hAnsiTheme="majorHAnsi" w:cs="Courier"/>
          <w:color w:val="000000"/>
          <w:sz w:val="24"/>
          <w:szCs w:val="24"/>
          <w:lang w:eastAsia="en-US"/>
        </w:rPr>
        <w:t>Foundation.</w:t>
      </w:r>
    </w:p>
    <w:p w14:paraId="3D641766" w14:textId="77777777" w:rsidR="00F63AF2" w:rsidRPr="00171820" w:rsidRDefault="00F63AF2" w:rsidP="00F63AF2">
      <w:pPr>
        <w:pStyle w:val="HTMLPreformatted"/>
        <w:rPr>
          <w:rFonts w:asciiTheme="majorHAnsi" w:hAnsiTheme="majorHAnsi"/>
          <w:b/>
          <w:sz w:val="24"/>
          <w:szCs w:val="24"/>
        </w:rPr>
      </w:pPr>
    </w:p>
    <w:p w14:paraId="43E26A7D" w14:textId="047720E2" w:rsidR="00F63AF2" w:rsidRPr="00171820" w:rsidRDefault="00F63AF2" w:rsidP="00F63AF2">
      <w:pPr>
        <w:pStyle w:val="HTMLPreformatted"/>
        <w:rPr>
          <w:rFonts w:asciiTheme="majorHAnsi" w:hAnsiTheme="majorHAnsi"/>
          <w:sz w:val="24"/>
          <w:szCs w:val="24"/>
        </w:rPr>
      </w:pPr>
      <w:r w:rsidRPr="00171820">
        <w:rPr>
          <w:rFonts w:asciiTheme="majorHAnsi" w:hAnsiTheme="majorHAnsi"/>
          <w:sz w:val="24"/>
          <w:szCs w:val="24"/>
        </w:rPr>
        <w:t xml:space="preserve">For the absence of doubt, </w:t>
      </w:r>
      <w:r w:rsidRPr="00171820">
        <w:rPr>
          <w:rFonts w:asciiTheme="majorHAnsi" w:hAnsiTheme="majorHAnsi" w:cs="Calibri"/>
          <w:sz w:val="24"/>
          <w:szCs w:val="24"/>
        </w:rPr>
        <w:t xml:space="preserve">Registry Operator </w:t>
      </w:r>
      <w:r w:rsidR="00171820" w:rsidRPr="00171820">
        <w:rPr>
          <w:rFonts w:asciiTheme="majorHAnsi" w:hAnsiTheme="majorHAnsi"/>
          <w:color w:val="000000"/>
          <w:sz w:val="24"/>
          <w:szCs w:val="24"/>
        </w:rPr>
        <w:t>may offer registrations at the th</w:t>
      </w:r>
      <w:r w:rsidR="00312284">
        <w:rPr>
          <w:rFonts w:asciiTheme="majorHAnsi" w:hAnsiTheme="majorHAnsi"/>
          <w:color w:val="000000"/>
          <w:sz w:val="24"/>
          <w:szCs w:val="24"/>
        </w:rPr>
        <w:t>ird and lower levels in r</w:t>
      </w:r>
      <w:r w:rsidR="00171820">
        <w:rPr>
          <w:rFonts w:asciiTheme="majorHAnsi" w:hAnsiTheme="majorHAnsi"/>
          <w:color w:val="000000"/>
          <w:sz w:val="24"/>
          <w:szCs w:val="24"/>
        </w:rPr>
        <w:t>egistry</w:t>
      </w:r>
      <w:r w:rsidR="00312284">
        <w:rPr>
          <w:rFonts w:asciiTheme="majorHAnsi" w:hAnsiTheme="majorHAnsi"/>
          <w:color w:val="000000"/>
          <w:sz w:val="24"/>
          <w:szCs w:val="24"/>
        </w:rPr>
        <w:t>-class domain n</w:t>
      </w:r>
      <w:r w:rsidR="00171820">
        <w:rPr>
          <w:rFonts w:asciiTheme="majorHAnsi" w:hAnsiTheme="majorHAnsi"/>
          <w:color w:val="000000"/>
          <w:sz w:val="24"/>
          <w:szCs w:val="24"/>
        </w:rPr>
        <w:t>ames</w:t>
      </w:r>
      <w:r w:rsidR="00171820" w:rsidRPr="00171820">
        <w:rPr>
          <w:rFonts w:asciiTheme="majorHAnsi" w:hAnsiTheme="majorHAnsi"/>
          <w:color w:val="000000"/>
          <w:sz w:val="24"/>
          <w:szCs w:val="24"/>
        </w:rPr>
        <w:t xml:space="preserve"> (as defined in the DNDE Specification), only if contemplated, and in a manner set forth in Exhibit A of this Agreement.</w:t>
      </w:r>
    </w:p>
    <w:p w14:paraId="601C0D5B" w14:textId="77777777" w:rsidR="00F63AF2" w:rsidRPr="00F63AF2" w:rsidRDefault="00F63AF2" w:rsidP="00F63AF2">
      <w:pPr>
        <w:pStyle w:val="HTMLPreformatted"/>
        <w:rPr>
          <w:rFonts w:asciiTheme="majorHAnsi" w:hAnsiTheme="majorHAnsi"/>
          <w:b/>
          <w:sz w:val="24"/>
          <w:szCs w:val="24"/>
        </w:rPr>
      </w:pPr>
    </w:p>
    <w:p w14:paraId="2F3954FF" w14:textId="77777777" w:rsidR="00F63AF2" w:rsidRPr="00F63AF2" w:rsidRDefault="00F63AF2" w:rsidP="00F63AF2">
      <w:pPr>
        <w:pStyle w:val="HTMLPreformatted"/>
        <w:rPr>
          <w:rFonts w:asciiTheme="majorHAnsi" w:hAnsiTheme="majorHAnsi"/>
          <w:color w:val="000000"/>
          <w:sz w:val="24"/>
          <w:szCs w:val="24"/>
        </w:rPr>
      </w:pPr>
      <w:r w:rsidRPr="00F63AF2">
        <w:rPr>
          <w:rFonts w:asciiTheme="majorHAnsi" w:hAnsiTheme="majorHAnsi"/>
          <w:b/>
          <w:sz w:val="24"/>
          <w:szCs w:val="24"/>
        </w:rPr>
        <w:t>Content/Use Restrictions</w:t>
      </w:r>
    </w:p>
    <w:p w14:paraId="457E748E" w14:textId="77777777" w:rsidR="00F63AF2" w:rsidRPr="00F63AF2" w:rsidRDefault="00F63AF2" w:rsidP="00F63AF2">
      <w:pPr>
        <w:pStyle w:val="HTMLPreformatted"/>
        <w:rPr>
          <w:rFonts w:asciiTheme="majorHAnsi" w:hAnsiTheme="majorHAnsi"/>
          <w:color w:val="000000"/>
          <w:sz w:val="24"/>
          <w:szCs w:val="24"/>
        </w:rPr>
      </w:pPr>
    </w:p>
    <w:p w14:paraId="1F4A5516" w14:textId="7807CCEC"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 xml:space="preserve">imposes certain restrictions to the content and use of domain names: content and use should not in any circumstances be contrary to public security or order or in breach of public morality, </w:t>
      </w:r>
      <w:r w:rsidRPr="00F63AF2">
        <w:rPr>
          <w:rFonts w:asciiTheme="majorHAnsi" w:eastAsiaTheme="minorEastAsia" w:hAnsiTheme="majorHAnsi" w:cs="Calibri"/>
          <w:sz w:val="24"/>
          <w:szCs w:val="24"/>
          <w:lang w:eastAsia="en-US"/>
        </w:rPr>
        <w:t xml:space="preserve">Registry </w:t>
      </w:r>
      <w:r w:rsidR="00603F2B" w:rsidRPr="00F63AF2">
        <w:rPr>
          <w:rFonts w:asciiTheme="majorHAnsi" w:eastAsiaTheme="minorEastAsia" w:hAnsiTheme="majorHAnsi" w:cs="Calibri"/>
          <w:sz w:val="24"/>
          <w:szCs w:val="24"/>
          <w:lang w:eastAsia="en-US"/>
        </w:rPr>
        <w:t>Operator</w:t>
      </w:r>
      <w:r w:rsidR="00603F2B" w:rsidRPr="00F63AF2">
        <w:rPr>
          <w:rFonts w:asciiTheme="majorHAnsi" w:eastAsiaTheme="minorEastAsia" w:hAnsiTheme="majorHAnsi" w:cs="Courier"/>
          <w:color w:val="000000"/>
          <w:sz w:val="24"/>
          <w:szCs w:val="24"/>
          <w:lang w:eastAsia="en-US"/>
        </w:rPr>
        <w:t>’s</w:t>
      </w:r>
      <w:r w:rsidRPr="00F63AF2">
        <w:rPr>
          <w:rFonts w:asciiTheme="majorHAnsi" w:eastAsiaTheme="minorEastAsia" w:hAnsiTheme="majorHAnsi" w:cs="Courier"/>
          <w:color w:val="000000"/>
          <w:sz w:val="24"/>
          <w:szCs w:val="24"/>
          <w:lang w:eastAsia="en-US"/>
        </w:rPr>
        <w:t xml:space="preserve"> and its community interests and values and third parties rights. In any event, any domain user website should be compliant with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ʹs instructions and graphical charter.</w:t>
      </w:r>
    </w:p>
    <w:p w14:paraId="01AEFD3F" w14:textId="77777777" w:rsidR="00F63AF2" w:rsidRPr="00F63AF2" w:rsidRDefault="00F63AF2" w:rsidP="00F63AF2">
      <w:pPr>
        <w:pStyle w:val="HTMLPreformatted"/>
        <w:rPr>
          <w:rFonts w:asciiTheme="majorHAnsi" w:hAnsiTheme="majorHAnsi"/>
          <w:b/>
          <w:sz w:val="24"/>
          <w:szCs w:val="24"/>
        </w:rPr>
      </w:pPr>
    </w:p>
    <w:p w14:paraId="3135FB9B" w14:textId="77777777" w:rsidR="00F63AF2" w:rsidRPr="00F63AF2" w:rsidRDefault="00F63AF2" w:rsidP="00F63AF2">
      <w:pPr>
        <w:pStyle w:val="HTMLPreformatted"/>
        <w:rPr>
          <w:rFonts w:asciiTheme="majorHAnsi" w:hAnsiTheme="majorHAnsi"/>
          <w:b/>
          <w:sz w:val="24"/>
          <w:szCs w:val="24"/>
        </w:rPr>
      </w:pPr>
      <w:r w:rsidRPr="00F63AF2">
        <w:rPr>
          <w:rFonts w:asciiTheme="majorHAnsi" w:hAnsiTheme="majorHAnsi"/>
          <w:b/>
          <w:sz w:val="24"/>
          <w:szCs w:val="24"/>
        </w:rPr>
        <w:t>Enforcement</w:t>
      </w:r>
    </w:p>
    <w:p w14:paraId="7F02391B" w14:textId="77777777" w:rsidR="00F63AF2" w:rsidRPr="00F63AF2" w:rsidRDefault="00F63AF2" w:rsidP="00F63AF2">
      <w:pPr>
        <w:pStyle w:val="HTMLPreformatted"/>
        <w:rPr>
          <w:rFonts w:asciiTheme="majorHAnsi" w:hAnsiTheme="majorHAnsi"/>
          <w:b/>
          <w:sz w:val="24"/>
          <w:szCs w:val="24"/>
        </w:rPr>
      </w:pPr>
    </w:p>
    <w:p w14:paraId="1355C2D0"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To enforce the policies above,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 xml:space="preserve">put in place a point of contact (POC) and two commissions:  </w:t>
      </w:r>
    </w:p>
    <w:p w14:paraId="5C1F5EBB"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3A821C7A" w14:textId="77777777" w:rsidR="00F63AF2" w:rsidRPr="00F63AF2" w:rsidRDefault="00F63AF2" w:rsidP="007010E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Delegation Commission of 2 members (ensures registration control); and   </w:t>
      </w:r>
    </w:p>
    <w:p w14:paraId="2C8B476B" w14:textId="77777777" w:rsidR="00F63AF2" w:rsidRPr="007010E1" w:rsidRDefault="00F63AF2" w:rsidP="007010E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7010E1">
        <w:rPr>
          <w:rFonts w:asciiTheme="majorHAnsi" w:eastAsiaTheme="minorEastAsia" w:hAnsiTheme="majorHAnsi" w:cs="Courier"/>
          <w:color w:val="000000"/>
          <w:sz w:val="24"/>
          <w:szCs w:val="24"/>
          <w:lang w:eastAsia="en-US"/>
        </w:rPr>
        <w:t>Abuse Commission of 2 members (ensures abuse control), who will ensure a tight control over domain users registration and use of domain names.</w:t>
      </w:r>
    </w:p>
    <w:p w14:paraId="763F9834"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00BEF5E9"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Also specific policies and mechanisms are in place to ensure a prompt response and action upon complaints from third parties, using the following process:</w:t>
      </w:r>
    </w:p>
    <w:p w14:paraId="38EC983A"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6798C5D5" w14:textId="77777777" w:rsidR="00F63AF2" w:rsidRPr="00F63AF2" w:rsidRDefault="00F63AF2" w:rsidP="00F63AF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Complaints may be submitted to the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via the designated POC.</w:t>
      </w:r>
    </w:p>
    <w:p w14:paraId="6AEA5CBC" w14:textId="77777777" w:rsidR="00F63AF2" w:rsidRPr="00F63AF2" w:rsidRDefault="00F63AF2" w:rsidP="00F63AF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Complaints are investigated based on the facts provided. </w:t>
      </w:r>
    </w:p>
    <w:p w14:paraId="3BF488C4" w14:textId="77777777" w:rsidR="00F63AF2" w:rsidRPr="00F63AF2" w:rsidRDefault="00F63AF2" w:rsidP="00F63AF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Two situations may be distinguished:</w:t>
      </w:r>
    </w:p>
    <w:p w14:paraId="2F2F9368" w14:textId="77777777" w:rsidR="00F63AF2" w:rsidRPr="00F63AF2" w:rsidRDefault="00F63AF2" w:rsidP="00F63AF2">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Complaints are taken into account within twenty four (24) hours. They will be handled by the POC directly if the case is obvious. </w:t>
      </w:r>
    </w:p>
    <w:p w14:paraId="4F36CC34" w14:textId="1BD27C81" w:rsidR="00F63AF2" w:rsidRPr="00F63AF2" w:rsidRDefault="00F63AF2" w:rsidP="00F63AF2">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If the case is more complex and if a decision cannot be made by the POC alone, the POC will acknowledge receipt within twenty four (24) hours and indicate the timeframe by which a response can be provided. The complaint is then forwarded to a</w:t>
      </w:r>
      <w:r w:rsidR="00E13BB1">
        <w:rPr>
          <w:rFonts w:asciiTheme="majorHAnsi" w:eastAsiaTheme="minorEastAsia" w:hAnsiTheme="majorHAnsi" w:cs="Courier"/>
          <w:color w:val="000000"/>
          <w:sz w:val="24"/>
          <w:szCs w:val="24"/>
          <w:lang w:eastAsia="en-US"/>
        </w:rPr>
        <w:t>n</w:t>
      </w:r>
      <w:r w:rsidRPr="00F63AF2">
        <w:rPr>
          <w:rFonts w:asciiTheme="majorHAnsi" w:eastAsiaTheme="minorEastAsia" w:hAnsiTheme="majorHAnsi" w:cs="Courier"/>
          <w:color w:val="000000"/>
          <w:sz w:val="24"/>
          <w:szCs w:val="24"/>
          <w:lang w:eastAsia="en-US"/>
        </w:rPr>
        <w:t xml:space="preserve"> Abuse Commission designated by the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(This Commission is different from the Delegation Commission which decides on the delegation of a domain name).</w:t>
      </w:r>
    </w:p>
    <w:p w14:paraId="0444D56A" w14:textId="77777777" w:rsidR="00F63AF2" w:rsidRPr="00F63AF2" w:rsidRDefault="00F63AF2" w:rsidP="00F63AF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The Abuse Commission endeavors to resolve the complaint as quickly as possible. In the event the complaint lodged with the POC is complex, the Abuse Commission will regularly keep the complainant informed of the progress of the complaint.</w:t>
      </w:r>
    </w:p>
    <w:p w14:paraId="5FBBF3E9" w14:textId="77777777" w:rsidR="00F63AF2" w:rsidRPr="00F63AF2" w:rsidRDefault="00F63AF2" w:rsidP="00F63AF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The Abuse Commission, may seek further information from any party to assist with its investigation, and may place a registry server lock on the domain name(s) in question, in order to preserve the status quo whilst the investigation is pending.</w:t>
      </w:r>
    </w:p>
    <w:p w14:paraId="48891885" w14:textId="77777777" w:rsidR="00F63AF2" w:rsidRPr="00F63AF2" w:rsidRDefault="00F63AF2" w:rsidP="00F63AF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Depending on the POC ⁄ Abuse Commission’s decision, different kind of measures may be taken: suspension or deletion of the domain name for instance. Since there will be only one single applicant, as a general rule, it will not be possible to transfer ownership of the domain to any third party.</w:t>
      </w:r>
    </w:p>
    <w:p w14:paraId="4E7E8F37"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68491635"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Eligibility rules are mandatory in order to obtain the use of a domain name. Delegation Commission ensures that such rules and other rules regarding the use of a domain name are respected</w:t>
      </w:r>
    </w:p>
    <w:p w14:paraId="56E5D84D"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4AA7F523" w14:textId="77777777" w:rsidR="00F63AF2" w:rsidRPr="00F63AF2" w:rsidRDefault="00F63AF2" w:rsidP="00F6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F63AF2">
        <w:rPr>
          <w:rFonts w:asciiTheme="majorHAnsi" w:eastAsiaTheme="minorEastAsia" w:hAnsiTheme="majorHAnsi" w:cs="Courier"/>
          <w:color w:val="000000"/>
          <w:sz w:val="24"/>
          <w:szCs w:val="24"/>
          <w:lang w:eastAsia="en-US"/>
        </w:rPr>
        <w:t xml:space="preserve">An appeal is possible as long as a written appeal is addressed to the highest representative of the </w:t>
      </w:r>
      <w:r w:rsidRPr="00F63AF2">
        <w:rPr>
          <w:rFonts w:asciiTheme="majorHAnsi" w:eastAsiaTheme="minorEastAsia" w:hAnsiTheme="majorHAnsi" w:cs="Calibri"/>
          <w:sz w:val="24"/>
          <w:szCs w:val="24"/>
          <w:lang w:eastAsia="en-US"/>
        </w:rPr>
        <w:t xml:space="preserve">Registry Operator </w:t>
      </w:r>
      <w:r w:rsidRPr="00F63AF2">
        <w:rPr>
          <w:rFonts w:asciiTheme="majorHAnsi" w:eastAsiaTheme="minorEastAsia" w:hAnsiTheme="majorHAnsi" w:cs="Courier"/>
          <w:color w:val="000000"/>
          <w:sz w:val="24"/>
          <w:szCs w:val="24"/>
          <w:lang w:eastAsia="en-US"/>
        </w:rPr>
        <w:t>within a reasonable period.</w:t>
      </w:r>
    </w:p>
    <w:p w14:paraId="4C357DE8" w14:textId="77777777" w:rsidR="005E326A" w:rsidRPr="006643DE" w:rsidRDefault="005E326A" w:rsidP="00F63AF2">
      <w:pPr>
        <w:spacing w:before="100" w:beforeAutospacing="1" w:after="100" w:afterAutospacing="1"/>
        <w:rPr>
          <w:rFonts w:ascii="Cambria" w:eastAsia="DFKai-SB" w:hAnsi="Cambria" w:cs="Cambria"/>
          <w:sz w:val="24"/>
          <w:szCs w:val="24"/>
        </w:rPr>
      </w:pPr>
    </w:p>
    <w:sectPr w:rsidR="005E326A" w:rsidRPr="006643DE">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35E7A" w14:textId="77777777" w:rsidR="00AB0F08" w:rsidRDefault="00AB0F08">
      <w:pPr>
        <w:pStyle w:val="Footer"/>
      </w:pPr>
    </w:p>
  </w:endnote>
  <w:endnote w:type="continuationSeparator" w:id="0">
    <w:p w14:paraId="4292AAA2" w14:textId="77777777" w:rsidR="00AB0F08" w:rsidRDefault="00AB0F0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D52239F" w:rsidR="00603F2B" w:rsidRDefault="00603F2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603F2B" w:rsidRDefault="00603F2B">
    <w:pPr>
      <w:pStyle w:val="Footer"/>
      <w:spacing w:line="200" w:lineRule="exact"/>
      <w:jc w:val="center"/>
    </w:pPr>
    <w:r>
      <w:fldChar w:fldCharType="begin"/>
    </w:r>
    <w:r>
      <w:instrText xml:space="preserve"> PAGE   \* MERGEFORMAT </w:instrText>
    </w:r>
    <w:r>
      <w:fldChar w:fldCharType="separate"/>
    </w:r>
    <w:r w:rsidR="00A555E6">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603F2B" w:rsidRDefault="00603F2B">
    <w:pPr>
      <w:pStyle w:val="Footer"/>
      <w:spacing w:line="200" w:lineRule="exact"/>
      <w:jc w:val="center"/>
    </w:pPr>
    <w:r>
      <w:fldChar w:fldCharType="begin"/>
    </w:r>
    <w:r>
      <w:instrText xml:space="preserve"> PAGE   \* MERGEFORMAT </w:instrText>
    </w:r>
    <w:r>
      <w:fldChar w:fldCharType="separate"/>
    </w:r>
    <w:r w:rsidR="00A555E6">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603F2B" w:rsidRDefault="00603F2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3510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603F2B" w:rsidRDefault="00603F2B">
    <w:pPr>
      <w:pStyle w:val="Footer"/>
      <w:spacing w:line="200" w:lineRule="exact"/>
      <w:jc w:val="center"/>
    </w:pPr>
    <w:r>
      <w:fldChar w:fldCharType="begin"/>
    </w:r>
    <w:r>
      <w:instrText xml:space="preserve"> PAGE   \* MERGEFORMAT </w:instrText>
    </w:r>
    <w:r>
      <w:fldChar w:fldCharType="separate"/>
    </w:r>
    <w:r w:rsidR="0043510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603F2B" w:rsidRDefault="00603F2B">
    <w:pPr>
      <w:pStyle w:val="Footer"/>
      <w:tabs>
        <w:tab w:val="clear" w:pos="4680"/>
      </w:tabs>
      <w:spacing w:line="200" w:lineRule="exact"/>
      <w:jc w:val="center"/>
    </w:pPr>
  </w:p>
  <w:p w14:paraId="4A3D38B9"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603F2B" w:rsidRDefault="00603F2B">
    <w:pPr>
      <w:pStyle w:val="Footer"/>
      <w:spacing w:line="200" w:lineRule="exact"/>
      <w:jc w:val="center"/>
    </w:pPr>
    <w:r>
      <w:fldChar w:fldCharType="begin"/>
    </w:r>
    <w:r>
      <w:instrText xml:space="preserve"> PAGE   \* MERGEFORMAT </w:instrText>
    </w:r>
    <w:r>
      <w:fldChar w:fldCharType="separate"/>
    </w:r>
    <w:r w:rsidR="00A555E6">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603F2B" w:rsidRDefault="00603F2B">
    <w:pPr>
      <w:pStyle w:val="Footer"/>
      <w:spacing w:line="200" w:lineRule="exact"/>
      <w:jc w:val="center"/>
    </w:pPr>
    <w:r>
      <w:fldChar w:fldCharType="begin"/>
    </w:r>
    <w:r>
      <w:instrText xml:space="preserve"> PAGE   \* MERGEFORMAT </w:instrText>
    </w:r>
    <w:r>
      <w:fldChar w:fldCharType="separate"/>
    </w:r>
    <w:r w:rsidR="00A555E6">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603F2B" w:rsidRDefault="00603F2B">
    <w:pPr>
      <w:pStyle w:val="Footer"/>
      <w:tabs>
        <w:tab w:val="clear" w:pos="4680"/>
      </w:tabs>
      <w:spacing w:line="200" w:lineRule="exact"/>
      <w:jc w:val="center"/>
    </w:pPr>
    <w:r>
      <w:fldChar w:fldCharType="begin"/>
    </w:r>
    <w:r>
      <w:instrText xml:space="preserve"> PAGE   \* MERGEFORMAT </w:instrText>
    </w:r>
    <w:r>
      <w:fldChar w:fldCharType="separate"/>
    </w:r>
    <w:r w:rsidR="00A555E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6357" w14:textId="77777777" w:rsidR="00AB0F08" w:rsidRDefault="00AB0F08">
      <w:r>
        <w:separator/>
      </w:r>
    </w:p>
  </w:footnote>
  <w:footnote w:type="continuationSeparator" w:id="0">
    <w:p w14:paraId="1E775120" w14:textId="77777777" w:rsidR="00AB0F08" w:rsidRDefault="00AB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603F2B" w:rsidRDefault="00603F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603F2B" w:rsidRDefault="00603F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603F2B" w:rsidRDefault="00603F2B">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603F2B" w:rsidRDefault="00603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603F2B" w:rsidRDefault="00603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603F2B" w:rsidRDefault="00603F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603F2B" w:rsidRDefault="00603F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603F2B" w:rsidRDefault="00603F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603F2B" w:rsidRDefault="00603F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603F2B" w:rsidRDefault="00603F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603F2B" w:rsidRDefault="00603F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603F2B" w:rsidRDefault="0060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A1C7D92"/>
    <w:multiLevelType w:val="hybridMultilevel"/>
    <w:tmpl w:val="368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4A43317"/>
    <w:multiLevelType w:val="hybridMultilevel"/>
    <w:tmpl w:val="6136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4BA70EBD"/>
    <w:multiLevelType w:val="multilevel"/>
    <w:tmpl w:val="D876D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7">
    <w:nsid w:val="540752BB"/>
    <w:multiLevelType w:val="hybridMultilevel"/>
    <w:tmpl w:val="D876DFDE"/>
    <w:lvl w:ilvl="0" w:tplc="DA2662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7"/>
  </w:num>
  <w:num w:numId="19">
    <w:abstractNumId w:val="14"/>
  </w:num>
  <w:num w:numId="20">
    <w:abstractNumId w:val="16"/>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Lb+1xhRG/26c9cDf3KHogEaUI/03nWKIBpYzpTNO1Vgng/1YStZzIgFAcyU4pEkYW1KXgKiy4GZBCEnb2xABUg==" w:salt="RIgwDj6XfBwqSUxfGGrfV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FCA"/>
    <w:rsid w:val="000171F5"/>
    <w:rsid w:val="00022DF2"/>
    <w:rsid w:val="00041060"/>
    <w:rsid w:val="0006288A"/>
    <w:rsid w:val="00072B30"/>
    <w:rsid w:val="00096BD6"/>
    <w:rsid w:val="000D233B"/>
    <w:rsid w:val="000D62E3"/>
    <w:rsid w:val="000F7E53"/>
    <w:rsid w:val="00107DD1"/>
    <w:rsid w:val="001112EB"/>
    <w:rsid w:val="00112C5E"/>
    <w:rsid w:val="00115B11"/>
    <w:rsid w:val="001164E0"/>
    <w:rsid w:val="00116751"/>
    <w:rsid w:val="001372EE"/>
    <w:rsid w:val="001432E1"/>
    <w:rsid w:val="001439F7"/>
    <w:rsid w:val="00146179"/>
    <w:rsid w:val="001668BF"/>
    <w:rsid w:val="001678B4"/>
    <w:rsid w:val="00171820"/>
    <w:rsid w:val="001735E1"/>
    <w:rsid w:val="001A750A"/>
    <w:rsid w:val="001D0A5A"/>
    <w:rsid w:val="001E2737"/>
    <w:rsid w:val="002172D8"/>
    <w:rsid w:val="00221DBC"/>
    <w:rsid w:val="002B30B6"/>
    <w:rsid w:val="002B667D"/>
    <w:rsid w:val="002D622A"/>
    <w:rsid w:val="00312284"/>
    <w:rsid w:val="00316A9F"/>
    <w:rsid w:val="003248F3"/>
    <w:rsid w:val="00353AEB"/>
    <w:rsid w:val="003C3E1C"/>
    <w:rsid w:val="003E3387"/>
    <w:rsid w:val="003F1ECD"/>
    <w:rsid w:val="003F2E6F"/>
    <w:rsid w:val="00410C40"/>
    <w:rsid w:val="00435104"/>
    <w:rsid w:val="00442E65"/>
    <w:rsid w:val="004520B6"/>
    <w:rsid w:val="0046082C"/>
    <w:rsid w:val="00460FC4"/>
    <w:rsid w:val="004627E0"/>
    <w:rsid w:val="00473D27"/>
    <w:rsid w:val="004A7FB8"/>
    <w:rsid w:val="004B2726"/>
    <w:rsid w:val="004B3E61"/>
    <w:rsid w:val="004C70E2"/>
    <w:rsid w:val="004D181E"/>
    <w:rsid w:val="004D3240"/>
    <w:rsid w:val="004F7541"/>
    <w:rsid w:val="004F7693"/>
    <w:rsid w:val="005229EC"/>
    <w:rsid w:val="005332B6"/>
    <w:rsid w:val="00551CA2"/>
    <w:rsid w:val="00567726"/>
    <w:rsid w:val="00590569"/>
    <w:rsid w:val="005A76B6"/>
    <w:rsid w:val="005D650C"/>
    <w:rsid w:val="005E326A"/>
    <w:rsid w:val="00603F2B"/>
    <w:rsid w:val="00607F37"/>
    <w:rsid w:val="006251CC"/>
    <w:rsid w:val="006319B6"/>
    <w:rsid w:val="00656AFB"/>
    <w:rsid w:val="00662E32"/>
    <w:rsid w:val="006643DE"/>
    <w:rsid w:val="0069064E"/>
    <w:rsid w:val="006918C8"/>
    <w:rsid w:val="006A538C"/>
    <w:rsid w:val="006D4B86"/>
    <w:rsid w:val="006D627D"/>
    <w:rsid w:val="007010E1"/>
    <w:rsid w:val="00713C2B"/>
    <w:rsid w:val="00717C32"/>
    <w:rsid w:val="00772AB8"/>
    <w:rsid w:val="00795086"/>
    <w:rsid w:val="007E4725"/>
    <w:rsid w:val="0082394D"/>
    <w:rsid w:val="008271DB"/>
    <w:rsid w:val="00835174"/>
    <w:rsid w:val="00844894"/>
    <w:rsid w:val="008640BA"/>
    <w:rsid w:val="008B472D"/>
    <w:rsid w:val="008C03D4"/>
    <w:rsid w:val="008F7C6D"/>
    <w:rsid w:val="00902DC5"/>
    <w:rsid w:val="009223F3"/>
    <w:rsid w:val="00923618"/>
    <w:rsid w:val="00925E49"/>
    <w:rsid w:val="00931EE0"/>
    <w:rsid w:val="0094590C"/>
    <w:rsid w:val="00966B18"/>
    <w:rsid w:val="00973E5D"/>
    <w:rsid w:val="009963F6"/>
    <w:rsid w:val="009A1A23"/>
    <w:rsid w:val="009A3B11"/>
    <w:rsid w:val="009A7216"/>
    <w:rsid w:val="009C295B"/>
    <w:rsid w:val="009C5B38"/>
    <w:rsid w:val="009C6F01"/>
    <w:rsid w:val="009E5B91"/>
    <w:rsid w:val="00A01BAD"/>
    <w:rsid w:val="00A04A81"/>
    <w:rsid w:val="00A25799"/>
    <w:rsid w:val="00A25A79"/>
    <w:rsid w:val="00A26E4F"/>
    <w:rsid w:val="00A329C6"/>
    <w:rsid w:val="00A329C7"/>
    <w:rsid w:val="00A41F74"/>
    <w:rsid w:val="00A555E6"/>
    <w:rsid w:val="00A579B4"/>
    <w:rsid w:val="00A94CB7"/>
    <w:rsid w:val="00AB0F08"/>
    <w:rsid w:val="00AE2639"/>
    <w:rsid w:val="00AF2699"/>
    <w:rsid w:val="00B10977"/>
    <w:rsid w:val="00B125A1"/>
    <w:rsid w:val="00B64542"/>
    <w:rsid w:val="00B87FD4"/>
    <w:rsid w:val="00B91120"/>
    <w:rsid w:val="00B93962"/>
    <w:rsid w:val="00BA40DB"/>
    <w:rsid w:val="00BC0CA9"/>
    <w:rsid w:val="00BE0E1E"/>
    <w:rsid w:val="00BF7B93"/>
    <w:rsid w:val="00C6352C"/>
    <w:rsid w:val="00C808BC"/>
    <w:rsid w:val="00C9689D"/>
    <w:rsid w:val="00CA69CB"/>
    <w:rsid w:val="00D135D7"/>
    <w:rsid w:val="00D16CC5"/>
    <w:rsid w:val="00D4038D"/>
    <w:rsid w:val="00D479EB"/>
    <w:rsid w:val="00D61F1D"/>
    <w:rsid w:val="00D6646D"/>
    <w:rsid w:val="00DC4638"/>
    <w:rsid w:val="00DC4F22"/>
    <w:rsid w:val="00DD3B20"/>
    <w:rsid w:val="00E13BB1"/>
    <w:rsid w:val="00E17A38"/>
    <w:rsid w:val="00E17C76"/>
    <w:rsid w:val="00E31769"/>
    <w:rsid w:val="00E50270"/>
    <w:rsid w:val="00E64CD9"/>
    <w:rsid w:val="00E666FA"/>
    <w:rsid w:val="00E95489"/>
    <w:rsid w:val="00EC3F8D"/>
    <w:rsid w:val="00EE7092"/>
    <w:rsid w:val="00F13C05"/>
    <w:rsid w:val="00F24E9B"/>
    <w:rsid w:val="00F63AF2"/>
    <w:rsid w:val="00F645CF"/>
    <w:rsid w:val="00F72D28"/>
    <w:rsid w:val="00F77B7E"/>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val="0"/>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val="0"/>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val="0"/>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val="0"/>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val="0"/>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val="0"/>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val="0"/>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val="0"/>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val="0"/>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val="0"/>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val="0"/>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val="0"/>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val="0"/>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val="0"/>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val="0"/>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val="0"/>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val="0"/>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val="0"/>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resources/registries/pddrp" TargetMode="Externa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0.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33724</Words>
  <Characters>192227</Characters>
  <Application>Microsoft Office Word</Application>
  <DocSecurity>8</DocSecurity>
  <Lines>1601</Lines>
  <Paragraphs>450</Paragraphs>
  <ScaleCrop>false</ScaleCrop>
  <LinksUpToDate>false</LinksUpToDate>
  <CharactersWithSpaces>225501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2014-11-10T16:56:00Z</dcterms:created>
  <dcterms:modified xsi:type="dcterms:W3CDTF">2014-11-10T16:56:00Z</dcterms:modified>
</cp:coreProperties>
</file>