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5801AD4"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383768">
        <w:rPr>
          <w:rFonts w:asciiTheme="majorHAnsi" w:hAnsiTheme="majorHAnsi"/>
          <w:sz w:val="24"/>
          <w:szCs w:val="24"/>
        </w:rPr>
        <w:t>____________</w:t>
      </w:r>
      <w:r w:rsidR="002D622A" w:rsidRPr="00151555">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r w:rsidR="00951D48">
        <w:rPr>
          <w:rFonts w:asciiTheme="majorHAnsi" w:hAnsiTheme="majorHAnsi"/>
          <w:sz w:val="24"/>
          <w:szCs w:val="24"/>
        </w:rPr>
        <w:t xml:space="preserve">Uniregistry, Corp., an Exempted Corporation incorporated in the Cayman Islands </w:t>
      </w:r>
      <w:r w:rsidR="00951D48" w:rsidRPr="00951D48">
        <w:rPr>
          <w:rFonts w:asciiTheme="majorHAnsi" w:hAnsiTheme="majorHAnsi"/>
          <w:sz w:val="24"/>
          <w:szCs w:val="24"/>
        </w:rPr>
        <w:t>pursuant to Cayman Islands Companies Law, CAP 22</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1E3C78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r w:rsidR="000E3BB7">
        <w:rPr>
          <w:rFonts w:asciiTheme="majorHAnsi" w:hAnsiTheme="majorHAnsi"/>
          <w:b/>
          <w:szCs w:val="24"/>
        </w:rPr>
        <w:t>.</w:t>
      </w:r>
      <w:r w:rsidR="00ED66E3">
        <w:rPr>
          <w:rFonts w:asciiTheme="majorHAnsi" w:hAnsiTheme="majorHAnsi"/>
          <w:b/>
          <w:szCs w:val="24"/>
        </w:rPr>
        <w:t>juegos</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1707EB3" w14:textId="77777777" w:rsidR="009749DA" w:rsidRPr="00D3625E" w:rsidRDefault="005332B6" w:rsidP="009749DA">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sidRPr="002B39E2">
        <w:rPr>
          <w:rFonts w:asciiTheme="majorHAnsi" w:hAnsiTheme="majorHAnsi"/>
          <w:sz w:val="24"/>
          <w:szCs w:val="24"/>
        </w:rPr>
        <w:t>If to Registry Operator, addressed to:</w:t>
      </w:r>
      <w:r w:rsidR="009749DA" w:rsidRPr="002B39E2">
        <w:rPr>
          <w:rFonts w:asciiTheme="majorHAnsi" w:hAnsiTheme="majorHAnsi"/>
          <w:sz w:val="24"/>
          <w:szCs w:val="24"/>
        </w:rPr>
        <w:br/>
      </w:r>
      <w:r w:rsidR="009749DA" w:rsidRPr="00D3625E">
        <w:rPr>
          <w:rFonts w:asciiTheme="majorHAnsi" w:hAnsiTheme="majorHAnsi"/>
          <w:sz w:val="24"/>
          <w:szCs w:val="24"/>
        </w:rPr>
        <w:t>Uniregistry, Corp.</w:t>
      </w:r>
    </w:p>
    <w:p w14:paraId="53B95A37"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Governors Square, Unit 3-110</w:t>
      </w:r>
    </w:p>
    <w:p w14:paraId="08C6CAE0"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23 Lime Tree Bay Avenue</w:t>
      </w:r>
    </w:p>
    <w:p w14:paraId="4D61989D"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Grand Cayman, Cayman Islands</w:t>
      </w:r>
    </w:p>
    <w:p w14:paraId="3428A371"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PO Box 1361, George Town, KY1-1108</w:t>
      </w:r>
    </w:p>
    <w:p w14:paraId="1612E8D1"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Telephone: 345-749-6263 </w:t>
      </w:r>
    </w:p>
    <w:p w14:paraId="6E7A4754"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Facsimile: 345-746-6263 </w:t>
      </w:r>
    </w:p>
    <w:p w14:paraId="640F6490"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Attention: Managing Director</w:t>
      </w:r>
    </w:p>
    <w:p w14:paraId="4EF280BC" w14:textId="03FFA52E" w:rsidR="00D3625E" w:rsidRPr="00D3625E" w:rsidRDefault="00D3625E" w:rsidP="009749DA">
      <w:pPr>
        <w:widowControl w:val="0"/>
        <w:autoSpaceDE w:val="0"/>
        <w:autoSpaceDN w:val="0"/>
        <w:adjustRightInd w:val="0"/>
        <w:ind w:left="1440"/>
        <w:rPr>
          <w:rFonts w:asciiTheme="majorHAnsi" w:hAnsiTheme="majorHAnsi"/>
          <w:sz w:val="24"/>
          <w:szCs w:val="24"/>
        </w:rPr>
      </w:pPr>
    </w:p>
    <w:p w14:paraId="48417B1F" w14:textId="77777777" w:rsidR="00D3625E" w:rsidRPr="00D3625E" w:rsidRDefault="00D3625E" w:rsidP="00D3625E">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lastRenderedPageBreak/>
        <w:t>With a Required Copy to: General Counsel </w:t>
      </w:r>
    </w:p>
    <w:p w14:paraId="1080C309" w14:textId="131D3167" w:rsidR="002B39E2" w:rsidRPr="002B39E2" w:rsidRDefault="00D3625E" w:rsidP="00D3625E">
      <w:pPr>
        <w:pStyle w:val="BodyTextIndent"/>
        <w:spacing w:after="0"/>
        <w:ind w:left="2880"/>
        <w:rPr>
          <w:rFonts w:asciiTheme="majorHAnsi" w:hAnsiTheme="majorHAnsi"/>
          <w:sz w:val="24"/>
          <w:szCs w:val="24"/>
        </w:rPr>
      </w:pPr>
      <w:r w:rsidRPr="00D3625E">
        <w:rPr>
          <w:rFonts w:asciiTheme="majorHAnsi" w:hAnsiTheme="majorHAnsi"/>
          <w:sz w:val="24"/>
          <w:szCs w:val="24"/>
        </w:rPr>
        <w:t>Email: </w:t>
      </w:r>
      <w:hyperlink r:id="rId9" w:history="1">
        <w:r w:rsidRPr="00D3625E">
          <w:rPr>
            <w:rFonts w:asciiTheme="majorHAnsi" w:hAnsiTheme="majorHAnsi"/>
            <w:sz w:val="24"/>
            <w:szCs w:val="24"/>
          </w:rPr>
          <w:t>legal@uniregistry.com</w:t>
        </w:r>
      </w:hyperlink>
    </w:p>
    <w:p w14:paraId="452FFCD0" w14:textId="77777777" w:rsidR="002B39E2" w:rsidRDefault="002B39E2">
      <w:pPr>
        <w:pStyle w:val="BodyTextIndent"/>
        <w:spacing w:after="0"/>
        <w:rPr>
          <w:rFonts w:asciiTheme="majorHAnsi" w:hAnsiTheme="majorHAnsi"/>
          <w:sz w:val="24"/>
          <w:szCs w:val="24"/>
          <w:highlight w:val="yellow"/>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CE6CB8A"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45EC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w:t>
      </w:r>
      <w:r>
        <w:rPr>
          <w:rFonts w:asciiTheme="majorHAnsi" w:hAnsiTheme="majorHAnsi"/>
          <w:szCs w:val="24"/>
        </w:rPr>
        <w:lastRenderedPageBreak/>
        <w:t>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52479AF5"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14060">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1D3A9D1" w:rsidR="00115B11" w:rsidRPr="002B39E2" w:rsidRDefault="002B39E2" w:rsidP="002B39E2">
      <w:pPr>
        <w:pStyle w:val="BodyText"/>
        <w:rPr>
          <w:rFonts w:asciiTheme="majorHAnsi" w:hAnsiTheme="majorHAnsi"/>
          <w:b/>
          <w:sz w:val="24"/>
          <w:szCs w:val="24"/>
        </w:rPr>
      </w:pPr>
      <w:r>
        <w:rPr>
          <w:rFonts w:asciiTheme="majorHAnsi" w:hAnsiTheme="majorHAnsi"/>
          <w:b/>
          <w:sz w:val="24"/>
          <w:szCs w:val="24"/>
        </w:rPr>
        <w:t>UNIREGISTRY, CORP.</w:t>
      </w:r>
    </w:p>
    <w:p w14:paraId="64D7D3DF" w14:textId="77777777" w:rsidR="002B39E2" w:rsidRDefault="005332B6">
      <w:pPr>
        <w:pStyle w:val="BodyTextIndent2"/>
        <w:rPr>
          <w:rFonts w:asciiTheme="majorHAnsi" w:hAnsiTheme="majorHAnsi"/>
          <w:sz w:val="24"/>
          <w:szCs w:val="24"/>
        </w:rPr>
      </w:pPr>
      <w:r w:rsidRPr="002B39E2">
        <w:rPr>
          <w:rFonts w:asciiTheme="majorHAnsi" w:hAnsiTheme="majorHAnsi"/>
          <w:sz w:val="24"/>
          <w:szCs w:val="24"/>
        </w:rPr>
        <w:t>By:</w:t>
      </w:r>
      <w:r w:rsidRPr="002B39E2">
        <w:rPr>
          <w:rFonts w:asciiTheme="majorHAnsi" w:hAnsiTheme="majorHAnsi"/>
          <w:sz w:val="24"/>
          <w:szCs w:val="24"/>
        </w:rPr>
        <w:tab/>
        <w:t>_____________________________</w:t>
      </w:r>
      <w:r w:rsidRPr="002B39E2">
        <w:rPr>
          <w:rFonts w:asciiTheme="majorHAnsi" w:hAnsiTheme="majorHAnsi"/>
          <w:sz w:val="24"/>
          <w:szCs w:val="24"/>
        </w:rPr>
        <w:br/>
      </w:r>
      <w:r w:rsidRPr="002B39E2">
        <w:rPr>
          <w:rFonts w:asciiTheme="majorHAnsi" w:hAnsiTheme="majorHAnsi"/>
          <w:sz w:val="24"/>
          <w:szCs w:val="24"/>
        </w:rPr>
        <w:tab/>
      </w:r>
      <w:r w:rsidR="002B39E2">
        <w:rPr>
          <w:rFonts w:asciiTheme="majorHAnsi" w:hAnsiTheme="majorHAnsi"/>
          <w:sz w:val="24"/>
          <w:szCs w:val="24"/>
        </w:rPr>
        <w:t>Frank Schilling</w:t>
      </w:r>
    </w:p>
    <w:p w14:paraId="291A593F" w14:textId="46E8040D" w:rsidR="00115B11" w:rsidRDefault="003248F3">
      <w:pPr>
        <w:pStyle w:val="BodyTextIndent2"/>
        <w:rPr>
          <w:rFonts w:asciiTheme="majorHAnsi" w:hAnsiTheme="majorHAnsi"/>
          <w:sz w:val="24"/>
          <w:szCs w:val="24"/>
        </w:rPr>
      </w:pPr>
      <w:r w:rsidRPr="002B39E2">
        <w:rPr>
          <w:rFonts w:asciiTheme="majorHAnsi" w:hAnsiTheme="majorHAnsi"/>
          <w:sz w:val="24"/>
          <w:szCs w:val="24"/>
        </w:rPr>
        <w:tab/>
        <w:t>Managing Director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1974B0E3" w14:textId="77777777" w:rsidR="00F40A19" w:rsidRPr="007219B2" w:rsidRDefault="00F40A19" w:rsidP="00F40A19">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A166D88" w14:textId="77777777" w:rsidR="00C639BF" w:rsidRPr="007219B2" w:rsidRDefault="00C639BF" w:rsidP="00C639B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974BBE4" w14:textId="77777777" w:rsidR="00C639BF" w:rsidRPr="007219B2" w:rsidRDefault="00C639BF" w:rsidP="00C639B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E591097" w14:textId="77777777" w:rsidR="00C639BF" w:rsidRPr="007219B2" w:rsidRDefault="00C639BF" w:rsidP="00C639B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9DE46DF" w14:textId="77777777" w:rsidR="00C639BF" w:rsidRPr="007219B2" w:rsidRDefault="00C639BF" w:rsidP="00C639B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F51C6EE" w14:textId="77777777" w:rsidR="00C639BF" w:rsidRPr="007219B2" w:rsidRDefault="00C639BF" w:rsidP="00C639B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F498448" w14:textId="77777777" w:rsidR="00C639BF" w:rsidRPr="007219B2" w:rsidRDefault="00C639BF" w:rsidP="00C639B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264A69C" w14:textId="77777777" w:rsidR="00C639BF" w:rsidRPr="007219B2" w:rsidRDefault="00C639BF" w:rsidP="00C639B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A586A18" w14:textId="77777777" w:rsidR="00C639BF" w:rsidRPr="007219B2" w:rsidRDefault="00C639BF" w:rsidP="00C639B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CEACFC4" w14:textId="77777777" w:rsidR="00C639BF" w:rsidRPr="007219B2" w:rsidRDefault="00C639BF" w:rsidP="00C639B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731831E" w14:textId="77777777" w:rsidR="00C639BF" w:rsidRDefault="00C639BF" w:rsidP="00C639B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1800BEA" w14:textId="77777777" w:rsidR="00C639BF" w:rsidRDefault="00C639BF" w:rsidP="00C639BF">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4855C6B5" w14:textId="77777777" w:rsidR="00C639BF" w:rsidRPr="0013211B" w:rsidRDefault="00C639BF" w:rsidP="00C639BF">
      <w:pPr>
        <w:spacing w:after="200" w:line="276" w:lineRule="auto"/>
        <w:ind w:left="360"/>
        <w:outlineLvl w:val="0"/>
        <w:rPr>
          <w:rFonts w:ascii="Cambria" w:eastAsia="Arial" w:hAnsi="Cambria" w:cs="Arial"/>
          <w:color w:val="000000"/>
          <w:szCs w:val="22"/>
          <w:lang w:eastAsia="ja-JP"/>
        </w:rPr>
      </w:pPr>
      <w:r w:rsidRPr="00945D61">
        <w:rPr>
          <w:rFonts w:ascii="Cambria" w:eastAsia="Arial" w:hAnsi="Cambria" w:cs="Arial"/>
          <w:color w:val="000000"/>
          <w:szCs w:val="22"/>
          <w:lang w:eastAsia="ja-JP"/>
        </w:rPr>
        <w:t>Registry Operator may suspend, delete or otherwise make changes to domain names in compliance with its anti-abuse policy.</w:t>
      </w:r>
    </w:p>
    <w:p w14:paraId="1DB4D829" w14:textId="77777777" w:rsidR="00C639BF" w:rsidRPr="004A4A05" w:rsidRDefault="00C639BF" w:rsidP="00C639BF">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DD55E88" w14:textId="77777777" w:rsidR="00C639BF" w:rsidRDefault="00C639BF" w:rsidP="00C639BF">
      <w:pPr>
        <w:spacing w:after="200" w:line="276" w:lineRule="auto"/>
        <w:ind w:left="360"/>
        <w:outlineLvl w:val="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6661E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6661E0">
        <w:rPr>
          <w:rFonts w:ascii="Cambria" w:eastAsia="Arial" w:hAnsi="Cambria" w:cs="Arial"/>
          <w:color w:val="000000"/>
          <w:szCs w:val="22"/>
          <w:lang w:eastAsia="ja-JP"/>
        </w:rPr>
        <w:t>.</w:t>
      </w:r>
      <w:r>
        <w:rPr>
          <w:rFonts w:ascii="Cambria" w:eastAsia="Arial" w:hAnsi="Cambria" w:cs="Arial"/>
          <w:color w:val="000000"/>
          <w:szCs w:val="22"/>
          <w:lang w:eastAsia="ja-JP"/>
        </w:rPr>
        <w:t>g</w:t>
      </w:r>
      <w:r w:rsidRPr="006661E0">
        <w:rPr>
          <w:rFonts w:ascii="Cambria" w:eastAsia="Arial" w:hAnsi="Cambria" w:cs="Arial"/>
          <w:color w:val="000000"/>
          <w:szCs w:val="22"/>
          <w:lang w:eastAsia="ja-JP"/>
        </w:rPr>
        <w:t>., user name a</w:t>
      </w:r>
      <w:r>
        <w:rPr>
          <w:rFonts w:ascii="Cambria" w:eastAsia="Arial" w:hAnsi="Cambria" w:cs="Arial"/>
          <w:color w:val="000000"/>
          <w:szCs w:val="22"/>
          <w:lang w:eastAsia="ja-JP"/>
        </w:rPr>
        <w:t>nd password</w:t>
      </w:r>
      <w:r w:rsidRPr="006661E0">
        <w:rPr>
          <w:rFonts w:ascii="Cambria" w:eastAsia="Arial" w:hAnsi="Cambria" w:cs="Arial"/>
          <w:color w:val="000000"/>
          <w:szCs w:val="22"/>
          <w:lang w:eastAsia="ja-JP"/>
        </w:rPr>
        <w:t xml:space="preserve">).  </w:t>
      </w:r>
      <w:r w:rsidRPr="006661E0">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p>
    <w:p w14:paraId="3D9865BE" w14:textId="77777777" w:rsidR="00C639BF" w:rsidRPr="007373EC" w:rsidRDefault="00C639BF" w:rsidP="00C639BF">
      <w:pPr>
        <w:numPr>
          <w:ilvl w:val="0"/>
          <w:numId w:val="42"/>
        </w:numPr>
        <w:spacing w:before="480" w:after="200" w:line="276" w:lineRule="auto"/>
        <w:ind w:left="720"/>
        <w:outlineLvl w:val="0"/>
        <w:rPr>
          <w:rFonts w:ascii="Cambria" w:eastAsia="Arial" w:hAnsi="Cambria" w:cs="Arial"/>
          <w:b/>
          <w:color w:val="000000"/>
          <w:szCs w:val="22"/>
          <w:lang w:eastAsia="ja-JP"/>
        </w:rPr>
      </w:pPr>
      <w:r w:rsidRPr="007373EC">
        <w:rPr>
          <w:rFonts w:ascii="Cambria" w:eastAsia="Arial" w:hAnsi="Cambria" w:cs="Arial"/>
          <w:b/>
          <w:color w:val="000000"/>
          <w:szCs w:val="22"/>
          <w:lang w:eastAsia="ja-JP"/>
        </w:rPr>
        <w:t>Internationalized Domain Names (IDNs)</w:t>
      </w:r>
    </w:p>
    <w:p w14:paraId="1A83F7CD" w14:textId="77777777" w:rsidR="00C639BF" w:rsidRPr="007373EC" w:rsidRDefault="00C639BF" w:rsidP="00C639BF">
      <w:pPr>
        <w:spacing w:after="200"/>
        <w:ind w:left="36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3C63BC7" w14:textId="77777777" w:rsidR="00C639BF" w:rsidRPr="007373EC" w:rsidRDefault="00C639BF" w:rsidP="00C639BF">
      <w:pPr>
        <w:numPr>
          <w:ilvl w:val="1"/>
          <w:numId w:val="42"/>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must offer Registrars support for handling IDN registrations in EPP.</w:t>
      </w:r>
    </w:p>
    <w:p w14:paraId="76F025FE" w14:textId="77777777" w:rsidR="00C639BF" w:rsidRDefault="00C639BF" w:rsidP="00C639BF">
      <w:pPr>
        <w:pStyle w:val="ListParagraph"/>
        <w:numPr>
          <w:ilvl w:val="1"/>
          <w:numId w:val="42"/>
        </w:numPr>
        <w:rPr>
          <w:rFonts w:ascii="Cambria" w:eastAsia="Arial" w:hAnsi="Cambria" w:cs="Arial"/>
          <w:color w:val="000000"/>
          <w:szCs w:val="22"/>
          <w:lang w:eastAsia="ja-JP"/>
        </w:rPr>
      </w:pPr>
      <w:r w:rsidRPr="00F42A76">
        <w:rPr>
          <w:rFonts w:ascii="Cambria" w:eastAsia="Arial" w:hAnsi="Cambria" w:cs="Arial"/>
          <w:color w:val="000000"/>
          <w:szCs w:val="22"/>
          <w:lang w:eastAsia="ja-JP"/>
        </w:rPr>
        <w:t>Registry Operator will not offer variant IDNs.</w:t>
      </w:r>
    </w:p>
    <w:p w14:paraId="75EE8645" w14:textId="77777777" w:rsidR="00C639BF" w:rsidRPr="00F42A76" w:rsidRDefault="00C639BF" w:rsidP="00C639BF">
      <w:pPr>
        <w:pStyle w:val="ListParagraph"/>
        <w:ind w:left="1080"/>
        <w:rPr>
          <w:rFonts w:ascii="Cambria" w:eastAsia="Arial" w:hAnsi="Cambria" w:cs="Arial"/>
          <w:color w:val="000000"/>
          <w:szCs w:val="22"/>
          <w:lang w:eastAsia="ja-JP"/>
        </w:rPr>
      </w:pPr>
    </w:p>
    <w:p w14:paraId="5AA1EECA" w14:textId="77777777" w:rsidR="00C639BF" w:rsidRPr="007373EC" w:rsidRDefault="00C639BF" w:rsidP="00C639BF">
      <w:pPr>
        <w:numPr>
          <w:ilvl w:val="1"/>
          <w:numId w:val="42"/>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152A09D" w14:textId="77777777" w:rsidR="00C639BF" w:rsidRPr="003C692B" w:rsidRDefault="00C639BF" w:rsidP="00C639BF">
      <w:pPr>
        <w:numPr>
          <w:ilvl w:val="2"/>
          <w:numId w:val="42"/>
        </w:numPr>
        <w:spacing w:after="200"/>
        <w:rPr>
          <w:rFonts w:ascii="Cambria" w:eastAsia="Arial" w:hAnsi="Cambria" w:cs="Arial"/>
          <w:color w:val="000000"/>
          <w:szCs w:val="22"/>
          <w:lang w:eastAsia="ja-JP"/>
        </w:rPr>
      </w:pPr>
      <w:r>
        <w:t>Cyrillic script</w:t>
      </w:r>
    </w:p>
    <w:p w14:paraId="29E869B9" w14:textId="77777777" w:rsidR="00C639BF" w:rsidRPr="003C692B" w:rsidRDefault="00C639BF" w:rsidP="00C639BF">
      <w:pPr>
        <w:numPr>
          <w:ilvl w:val="2"/>
          <w:numId w:val="42"/>
        </w:numPr>
        <w:spacing w:after="200"/>
        <w:rPr>
          <w:rFonts w:ascii="Cambria" w:eastAsia="Arial" w:hAnsi="Cambria" w:cs="Arial"/>
          <w:color w:val="000000"/>
          <w:szCs w:val="22"/>
          <w:lang w:eastAsia="ja-JP"/>
        </w:rPr>
      </w:pPr>
      <w:r>
        <w:t>French language</w:t>
      </w:r>
    </w:p>
    <w:p w14:paraId="542CAB02" w14:textId="77777777" w:rsidR="00C639BF" w:rsidRPr="003C692B" w:rsidRDefault="00C639BF" w:rsidP="00C639BF">
      <w:pPr>
        <w:numPr>
          <w:ilvl w:val="2"/>
          <w:numId w:val="42"/>
        </w:numPr>
        <w:spacing w:after="200"/>
        <w:rPr>
          <w:rFonts w:ascii="Cambria" w:eastAsia="Arial" w:hAnsi="Cambria" w:cs="Arial"/>
          <w:color w:val="000000"/>
          <w:szCs w:val="22"/>
          <w:lang w:eastAsia="ja-JP"/>
        </w:rPr>
      </w:pPr>
      <w:r>
        <w:t>Italian language</w:t>
      </w:r>
    </w:p>
    <w:p w14:paraId="50A94C89" w14:textId="77777777" w:rsidR="00C639BF" w:rsidRPr="003C692B" w:rsidRDefault="00C639BF" w:rsidP="00C639BF">
      <w:pPr>
        <w:numPr>
          <w:ilvl w:val="2"/>
          <w:numId w:val="42"/>
        </w:numPr>
        <w:spacing w:after="200"/>
        <w:rPr>
          <w:rFonts w:ascii="Cambria" w:eastAsia="Arial" w:hAnsi="Cambria" w:cs="Arial"/>
          <w:color w:val="000000"/>
          <w:szCs w:val="22"/>
          <w:lang w:eastAsia="ja-JP"/>
        </w:rPr>
      </w:pPr>
      <w:r>
        <w:t>German language</w:t>
      </w:r>
    </w:p>
    <w:p w14:paraId="09E9F153" w14:textId="77777777" w:rsidR="00C639BF" w:rsidRDefault="00C639BF" w:rsidP="00C639BF">
      <w:pPr>
        <w:numPr>
          <w:ilvl w:val="2"/>
          <w:numId w:val="42"/>
        </w:numPr>
        <w:spacing w:after="200"/>
        <w:rPr>
          <w:rFonts w:ascii="Cambria" w:eastAsia="Arial" w:hAnsi="Cambria" w:cs="Arial"/>
          <w:color w:val="000000"/>
          <w:szCs w:val="22"/>
          <w:lang w:eastAsia="ja-JP"/>
        </w:rPr>
      </w:pPr>
      <w:r w:rsidRPr="003C692B">
        <w:rPr>
          <w:rFonts w:ascii="Cambria" w:eastAsia="Arial" w:hAnsi="Cambria" w:cs="Arial"/>
          <w:color w:val="000000"/>
          <w:szCs w:val="22"/>
          <w:lang w:eastAsia="ja-JP"/>
        </w:rPr>
        <w:t>Portuguese</w:t>
      </w:r>
      <w:r>
        <w:rPr>
          <w:rFonts w:ascii="Cambria" w:eastAsia="Arial" w:hAnsi="Cambria" w:cs="Arial"/>
          <w:color w:val="000000"/>
          <w:szCs w:val="22"/>
          <w:lang w:eastAsia="ja-JP"/>
        </w:rPr>
        <w:t xml:space="preserve"> language</w:t>
      </w:r>
    </w:p>
    <w:p w14:paraId="6EDBB08D" w14:textId="77777777" w:rsidR="00C639BF" w:rsidRPr="007373EC" w:rsidRDefault="00C639BF" w:rsidP="00C639B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D110249" w14:textId="77777777" w:rsidR="00C639BF" w:rsidRPr="007373EC" w:rsidRDefault="00C639BF" w:rsidP="00C639BF">
      <w:pPr>
        <w:pStyle w:val="ListParagraph"/>
        <w:spacing w:after="200"/>
        <w:rPr>
          <w:rFonts w:ascii="Cambria" w:eastAsia="Arial" w:hAnsi="Cambria" w:cs="Arial"/>
          <w:color w:val="000000"/>
          <w:szCs w:val="22"/>
          <w:lang w:eastAsia="ja-JP"/>
        </w:rPr>
      </w:pPr>
    </w:p>
    <w:p w14:paraId="1091AE79" w14:textId="77777777" w:rsidR="00C639BF" w:rsidRPr="001962CB" w:rsidRDefault="00C639BF" w:rsidP="00C639BF">
      <w:pPr>
        <w:pStyle w:val="ListParagraph"/>
        <w:numPr>
          <w:ilvl w:val="0"/>
          <w:numId w:val="42"/>
        </w:numPr>
        <w:spacing w:before="480" w:after="200"/>
        <w:ind w:left="720"/>
        <w:rPr>
          <w:rFonts w:ascii="Cambria" w:eastAsia="Arial" w:hAnsi="Cambria" w:cs="Arial"/>
          <w:b/>
          <w:color w:val="000000"/>
          <w:szCs w:val="22"/>
          <w:lang w:eastAsia="ja-JP"/>
        </w:rPr>
      </w:pPr>
      <w:r>
        <w:rPr>
          <w:rFonts w:ascii="Cambria" w:eastAsia="Arial" w:hAnsi="Cambria" w:cs="Arial"/>
          <w:b/>
          <w:color w:val="000000"/>
          <w:szCs w:val="22"/>
          <w:lang w:eastAsia="ja-JP"/>
        </w:rPr>
        <w:t>Domain Name Monitoring</w:t>
      </w:r>
    </w:p>
    <w:p w14:paraId="3FDF067D" w14:textId="77777777" w:rsidR="00C639BF" w:rsidRPr="00B2795C" w:rsidRDefault="00C639BF" w:rsidP="00C639BF">
      <w:pPr>
        <w:spacing w:after="200" w:line="276" w:lineRule="auto"/>
        <w:ind w:left="360"/>
        <w:outlineLvl w:val="0"/>
        <w:rPr>
          <w:color w:val="000000"/>
        </w:rPr>
      </w:pPr>
      <w:r w:rsidRPr="00B2795C">
        <w:rPr>
          <w:rFonts w:ascii="Cambria" w:hAnsi="Cambria"/>
          <w:color w:val="000000"/>
        </w:rPr>
        <w:t xml:space="preserve">Registry </w:t>
      </w:r>
      <w:r w:rsidRPr="001962CB">
        <w:rPr>
          <w:rFonts w:ascii="Cambria" w:eastAsia="Arial" w:hAnsi="Cambria" w:cs="Arial"/>
          <w:color w:val="000000"/>
          <w:szCs w:val="22"/>
          <w:lang w:eastAsia="ja-JP"/>
        </w:rPr>
        <w:t>Operator</w:t>
      </w:r>
      <w:r w:rsidRPr="00B2795C">
        <w:rPr>
          <w:rFonts w:ascii="Cambria" w:hAnsi="Cambria"/>
          <w:color w:val="000000"/>
        </w:rPr>
        <w:t xml:space="preserve"> may offer the Domain Name Monitoring service, which is a Registry Service that </w:t>
      </w:r>
      <w:r w:rsidRPr="001962CB">
        <w:rPr>
          <w:rFonts w:ascii="Cambria" w:eastAsia="Arial" w:hAnsi="Cambria" w:cs="Arial"/>
          <w:color w:val="000000"/>
          <w:szCs w:val="22"/>
          <w:lang w:eastAsia="ja-JP"/>
        </w:rPr>
        <w:t>allows</w:t>
      </w:r>
      <w:r w:rsidRPr="00B2795C">
        <w:rPr>
          <w:rFonts w:ascii="Cambria" w:hAnsi="Cambria"/>
          <w:color w:val="000000"/>
        </w:rPr>
        <w:t xml:space="preserve"> the registrant of a domain name to obtain monitoring information collected by the Registry Operator for that particular domain name.</w:t>
      </w:r>
    </w:p>
    <w:p w14:paraId="6A08BB88" w14:textId="77777777" w:rsidR="00C639BF" w:rsidRPr="003C692B" w:rsidRDefault="00C639BF" w:rsidP="00C639BF">
      <w:pPr>
        <w:pStyle w:val="ListParagraph"/>
        <w:numPr>
          <w:ilvl w:val="0"/>
          <w:numId w:val="42"/>
        </w:numPr>
        <w:spacing w:before="480" w:after="200"/>
        <w:ind w:left="720"/>
        <w:rPr>
          <w:rFonts w:ascii="Cambria" w:eastAsia="Arial" w:hAnsi="Cambria" w:cs="Arial"/>
          <w:b/>
          <w:color w:val="000000"/>
          <w:szCs w:val="22"/>
          <w:lang w:eastAsia="ja-JP"/>
        </w:rPr>
      </w:pPr>
      <w:r w:rsidRPr="003C692B">
        <w:rPr>
          <w:rFonts w:ascii="Cambria" w:eastAsia="Arial" w:hAnsi="Cambria" w:cs="Arial"/>
          <w:b/>
          <w:color w:val="000000"/>
          <w:szCs w:val="22"/>
          <w:lang w:eastAsia="ja-JP"/>
        </w:rPr>
        <w:t>"Blocked Names"</w:t>
      </w:r>
    </w:p>
    <w:p w14:paraId="6C0F2D3D" w14:textId="77777777" w:rsidR="00C639BF" w:rsidRDefault="00C639BF" w:rsidP="00C639BF">
      <w:pPr>
        <w:pStyle w:val="ListParagraph"/>
        <w:spacing w:after="200"/>
        <w:ind w:left="360"/>
        <w:rPr>
          <w:rFonts w:ascii="Cambria" w:eastAsia="Arial" w:hAnsi="Cambria" w:cs="Arial"/>
          <w:color w:val="000000"/>
          <w:szCs w:val="22"/>
          <w:lang w:eastAsia="ja-JP"/>
        </w:rPr>
      </w:pPr>
    </w:p>
    <w:p w14:paraId="1D477F63" w14:textId="77777777" w:rsidR="00C639BF" w:rsidRDefault="00C639BF" w:rsidP="00C639BF">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Registry operator may offer the "Blocked Names</w:t>
      </w:r>
      <w:r>
        <w:rPr>
          <w:rFonts w:ascii="Cambria" w:hAnsi="Cambria" w:cs="Cambria"/>
          <w:szCs w:val="22"/>
        </w:rPr>
        <w:t>"</w:t>
      </w:r>
      <w:r>
        <w:rPr>
          <w:rFonts w:ascii="Cambria" w:hAnsi="Cambria"/>
          <w:szCs w:val="22"/>
        </w:rPr>
        <w:t xml:space="preserve"> service</w:t>
      </w:r>
      <w:r>
        <w:rPr>
          <w:rFonts w:ascii="Cambria" w:hAnsi="Cambria" w:cs="Cambria"/>
          <w:szCs w:val="22"/>
        </w:rPr>
        <w:t>,</w:t>
      </w:r>
      <w:r>
        <w:rPr>
          <w:rFonts w:ascii="Cambria" w:hAnsi="Cambria"/>
          <w:szCs w:val="22"/>
        </w:rPr>
        <w:t xml:space="preserve"> which is a registry service that allows trademark rights holders to register domain names based on the labels listed in a valid SMD issued by an ICANN-authorized trademark validator.</w:t>
      </w:r>
    </w:p>
    <w:p w14:paraId="5AEEC71D" w14:textId="77777777" w:rsidR="00C639BF" w:rsidRDefault="00C639BF" w:rsidP="00C639BF">
      <w:pPr>
        <w:pStyle w:val="ListParagraph"/>
        <w:widowControl w:val="0"/>
        <w:tabs>
          <w:tab w:val="left" w:pos="1260"/>
        </w:tabs>
        <w:autoSpaceDE w:val="0"/>
        <w:autoSpaceDN w:val="0"/>
        <w:adjustRightInd w:val="0"/>
        <w:spacing w:before="120" w:after="120"/>
        <w:ind w:left="1170" w:hanging="436"/>
        <w:rPr>
          <w:szCs w:val="22"/>
        </w:rPr>
      </w:pPr>
    </w:p>
    <w:p w14:paraId="15598EAF" w14:textId="77777777" w:rsidR="00C639BF" w:rsidRDefault="00C639BF" w:rsidP="00C639BF">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Registry Operator must offer registrars support for the "Blocked Names</w:t>
      </w:r>
      <w:r>
        <w:rPr>
          <w:rFonts w:ascii="Cambria" w:hAnsi="Cambria" w:cs="Cambria"/>
          <w:szCs w:val="22"/>
        </w:rPr>
        <w:t>"</w:t>
      </w:r>
      <w:r>
        <w:rPr>
          <w:rFonts w:ascii="Cambria" w:hAnsi="Cambria"/>
          <w:szCs w:val="22"/>
        </w:rPr>
        <w:t xml:space="preserve"> service in EPP.</w:t>
      </w:r>
    </w:p>
    <w:p w14:paraId="27C39FAD" w14:textId="77777777" w:rsidR="00C639BF" w:rsidRDefault="00C639BF" w:rsidP="00C639BF">
      <w:pPr>
        <w:pStyle w:val="ListParagraph"/>
        <w:widowControl w:val="0"/>
        <w:tabs>
          <w:tab w:val="left" w:pos="1260"/>
        </w:tabs>
        <w:autoSpaceDE w:val="0"/>
        <w:autoSpaceDN w:val="0"/>
        <w:adjustRightInd w:val="0"/>
        <w:spacing w:before="120" w:after="120"/>
        <w:ind w:left="1170" w:hanging="436"/>
        <w:rPr>
          <w:szCs w:val="22"/>
        </w:rPr>
      </w:pPr>
    </w:p>
    <w:p w14:paraId="16D169FF" w14:textId="77777777" w:rsidR="00C639BF" w:rsidRDefault="00C639BF" w:rsidP="00C639BF">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Domain names registered using the "Blocked Names</w:t>
      </w:r>
      <w:r>
        <w:rPr>
          <w:rFonts w:ascii="Cambria" w:hAnsi="Cambria" w:cs="Cambria"/>
          <w:szCs w:val="22"/>
        </w:rPr>
        <w:t>"</w:t>
      </w:r>
      <w:r>
        <w:rPr>
          <w:rFonts w:ascii="Cambria" w:hAnsi="Cambria"/>
          <w:szCs w:val="22"/>
        </w:rPr>
        <w:t xml:space="preserve"> service must be registered through a registrar and reported to ICANN as any other transaction.</w:t>
      </w:r>
    </w:p>
    <w:p w14:paraId="7ADC0D50" w14:textId="77777777" w:rsidR="00C639BF" w:rsidRDefault="00C639BF" w:rsidP="00C639BF">
      <w:pPr>
        <w:pStyle w:val="ListParagraph"/>
        <w:widowControl w:val="0"/>
        <w:tabs>
          <w:tab w:val="left" w:pos="1260"/>
        </w:tabs>
        <w:autoSpaceDE w:val="0"/>
        <w:autoSpaceDN w:val="0"/>
        <w:adjustRightInd w:val="0"/>
        <w:spacing w:before="120" w:after="120"/>
        <w:ind w:left="1170" w:hanging="436"/>
        <w:rPr>
          <w:szCs w:val="22"/>
        </w:rPr>
      </w:pPr>
    </w:p>
    <w:p w14:paraId="66F7A04F" w14:textId="77777777" w:rsidR="00C639BF" w:rsidRDefault="00C639BF" w:rsidP="00C639BF">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The "Blocked Names</w:t>
      </w:r>
      <w:r>
        <w:rPr>
          <w:rFonts w:ascii="Cambria" w:hAnsi="Cambria" w:cs="Cambria"/>
          <w:szCs w:val="22"/>
        </w:rPr>
        <w:t>"</w:t>
      </w:r>
      <w:r>
        <w:rPr>
          <w:rFonts w:ascii="Cambria" w:hAnsi="Cambria"/>
          <w:szCs w:val="22"/>
        </w:rPr>
        <w:t xml:space="preserve"> service must be disabled for a specific domain name when requested by the sponsoring Registrar.</w:t>
      </w:r>
    </w:p>
    <w:p w14:paraId="44CDE66B" w14:textId="77777777" w:rsidR="00C639BF" w:rsidRDefault="00C639BF" w:rsidP="00C639BF">
      <w:pPr>
        <w:pStyle w:val="ListParagraph"/>
        <w:widowControl w:val="0"/>
        <w:tabs>
          <w:tab w:val="left" w:pos="1260"/>
        </w:tabs>
        <w:autoSpaceDE w:val="0"/>
        <w:autoSpaceDN w:val="0"/>
        <w:adjustRightInd w:val="0"/>
        <w:spacing w:before="120" w:after="120"/>
        <w:ind w:left="1170" w:hanging="436"/>
        <w:rPr>
          <w:szCs w:val="22"/>
        </w:rPr>
      </w:pPr>
    </w:p>
    <w:p w14:paraId="2A0D6A0B" w14:textId="77777777" w:rsidR="00C639BF" w:rsidRDefault="00C639BF" w:rsidP="00C639BF">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lastRenderedPageBreak/>
        <w:t xml:space="preserve">Domain names registered using the </w:t>
      </w:r>
      <w:r>
        <w:rPr>
          <w:rFonts w:ascii="Cambria" w:hAnsi="Cambria" w:cs="Cambria"/>
          <w:szCs w:val="22"/>
        </w:rPr>
        <w:t>"</w:t>
      </w:r>
      <w:r>
        <w:rPr>
          <w:rFonts w:ascii="Cambria" w:hAnsi="Cambria"/>
          <w:szCs w:val="22"/>
        </w:rPr>
        <w:t>Blocked Names</w:t>
      </w:r>
      <w:r>
        <w:rPr>
          <w:rFonts w:ascii="Cambria" w:hAnsi="Cambria" w:cs="Cambria"/>
          <w:szCs w:val="22"/>
        </w:rPr>
        <w:t>"</w:t>
      </w:r>
      <w:r>
        <w:rPr>
          <w:rFonts w:ascii="Cambria" w:hAnsi="Cambria"/>
          <w:szCs w:val="22"/>
        </w:rPr>
        <w:t xml:space="preserve"> service may be activated for the purpose of displaying a web page stating that the domain name has been registered as a "Blocked Name".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036CA5">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37E2550" w14:textId="77777777" w:rsidR="00036CA5" w:rsidRPr="00036CA5" w:rsidRDefault="00036CA5" w:rsidP="00036CA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735C4375"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C77702"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C77702">
        <w:rPr>
          <w:rFonts w:asciiTheme="majorHAnsi" w:hAnsiTheme="majorHAnsi"/>
          <w:sz w:val="24"/>
          <w:szCs w:val="24"/>
        </w:rPr>
        <w:t>REGISTRY INTEROPERABILITY AND CONTINUITY SPECIFICATIONS</w:t>
      </w:r>
    </w:p>
    <w:p w14:paraId="3559B268"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Standards Compliance</w:t>
      </w:r>
    </w:p>
    <w:p w14:paraId="4D1E1799"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DNS</w:t>
      </w:r>
      <w:r w:rsidRPr="00C77702">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C77702">
        <w:rPr>
          <w:rFonts w:asciiTheme="majorHAnsi" w:hAnsiTheme="majorHAnsi"/>
          <w:sz w:val="24"/>
          <w:szCs w:val="24"/>
        </w:rPr>
        <w:t xml:space="preserve">   </w:t>
      </w:r>
      <w:r w:rsidRPr="00C77702">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167C1DEE"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EPP</w:t>
      </w:r>
      <w:r w:rsidRPr="00C77702">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294E2A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DNSSEC</w:t>
      </w:r>
      <w:r w:rsidRPr="00C77702">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4C87E3C"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IDN</w:t>
      </w:r>
      <w:r w:rsidRPr="00C77702">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C77702">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A9F7B8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IPv6</w:t>
      </w:r>
      <w:r w:rsidRPr="00C77702">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35362BC"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Registry Services</w:t>
      </w:r>
    </w:p>
    <w:p w14:paraId="30FF749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Registry Services</w:t>
      </w:r>
      <w:r w:rsidRPr="00C77702">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291B87"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Wildcard Prohibition</w:t>
      </w:r>
      <w:r w:rsidRPr="00C77702">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C77702">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6B11E3E1"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Registry Continuity</w:t>
      </w:r>
    </w:p>
    <w:p w14:paraId="286026C6"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High Availability</w:t>
      </w:r>
      <w:r w:rsidRPr="00C77702">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BBC5379"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Extraordinary Event</w:t>
      </w:r>
      <w:r w:rsidRPr="00C77702">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2DAFEC1"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Business Continuity</w:t>
      </w:r>
      <w:r w:rsidRPr="00C77702">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66C1BFD"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Abuse Mitigation</w:t>
      </w:r>
    </w:p>
    <w:p w14:paraId="6C7A85A2"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Abuse Contact</w:t>
      </w:r>
      <w:r w:rsidRPr="00C77702">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365980E"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Malicious Use of Orphan Glue Records</w:t>
      </w:r>
      <w:r w:rsidRPr="00C77702">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C77702">
        <w:rPr>
          <w:rFonts w:asciiTheme="majorHAnsi" w:hAnsiTheme="majorHAnsi"/>
          <w:sz w:val="24"/>
          <w:szCs w:val="24"/>
          <w:lang w:eastAsia="en-US"/>
        </w:rPr>
        <w:lastRenderedPageBreak/>
        <w:t>with evidence in written form that such records are present in connection with malicious conduct.</w:t>
      </w:r>
    </w:p>
    <w:p w14:paraId="5B8722D5"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Supported Initial and Renewal Registration Periods</w:t>
      </w:r>
    </w:p>
    <w:p w14:paraId="6A5025BC"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Initial Registration Periods</w:t>
      </w:r>
      <w:r w:rsidRPr="00C77702">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1FC48DC4"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Renewal Periods</w:t>
      </w:r>
      <w:r w:rsidRPr="00C77702">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527F6454"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Name Collision Occurrence Management</w:t>
      </w:r>
    </w:p>
    <w:p w14:paraId="7C38D955"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No-Activation Period.</w:t>
      </w:r>
      <w:r w:rsidRPr="00C77702">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BF68485"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Name Collision Occurrence Assessment</w:t>
      </w:r>
    </w:p>
    <w:p w14:paraId="2B46B8DC"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2EA1E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3F059D17"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55685F7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2022FF1F" w14:textId="5779732D"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C77702">
          <w:rPr>
            <w:rFonts w:asciiTheme="majorHAnsi" w:hAnsiTheme="majorHAnsi"/>
            <w:sz w:val="24"/>
            <w:szCs w:val="24"/>
            <w:lang w:eastAsia="en-US"/>
          </w:rPr>
          <w:t>http://www.icann.org/en/groups/board/documents/resolutions-new-gtld-annex-1-07oct13-en.pdf&gt;</w:t>
        </w:r>
      </w:hyperlink>
      <w:r w:rsidRPr="00C77702">
        <w:rPr>
          <w:rFonts w:asciiTheme="majorHAnsi" w:hAnsiTheme="majorHAnsi"/>
          <w:sz w:val="24"/>
          <w:szCs w:val="24"/>
          <w:lang w:eastAsia="en-US"/>
        </w:rPr>
        <w:t>.</w:t>
      </w:r>
    </w:p>
    <w:p w14:paraId="79A20626" w14:textId="77777777" w:rsidR="00C77702" w:rsidRPr="00C77702" w:rsidRDefault="00C77702" w:rsidP="00C77702">
      <w:pPr>
        <w:keepNext/>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Name Collision Report Handling</w:t>
      </w:r>
    </w:p>
    <w:p w14:paraId="57D2E15B"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501C3C2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663C3A58" w14:textId="77777777" w:rsidR="00C77702" w:rsidRPr="00C77702" w:rsidRDefault="00C77702" w:rsidP="00C77702">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E7A3665" w14:textId="77777777" w:rsidR="00425612" w:rsidRPr="00FE0C74" w:rsidRDefault="00425612" w:rsidP="00425612">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1859F53" w14:textId="77777777" w:rsidR="00425612" w:rsidRPr="00FE0C74" w:rsidRDefault="00425612" w:rsidP="00425612">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3E3E1CCD" w14:textId="77777777" w:rsidR="00425612" w:rsidRPr="00FE0C74" w:rsidRDefault="00425612" w:rsidP="00425612">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E3C2A8" w14:textId="77777777" w:rsidR="00425612" w:rsidRPr="00FE0C74" w:rsidRDefault="00425612" w:rsidP="00425612">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96A2030" w14:textId="77777777" w:rsidR="00036CA5" w:rsidRPr="00036CA5" w:rsidRDefault="00036CA5" w:rsidP="00036CA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26358238" w14:textId="77777777" w:rsidR="00114060" w:rsidRPr="00E17A38" w:rsidRDefault="00114060" w:rsidP="00114060">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DD156D6" w14:textId="77777777" w:rsidR="00114060" w:rsidRPr="00E17A38" w:rsidRDefault="00114060" w:rsidP="00114060">
      <w:pPr>
        <w:rPr>
          <w:rFonts w:asciiTheme="majorHAnsi" w:eastAsia="MS Gothic" w:hAnsiTheme="majorHAnsi" w:cs="Cambria"/>
          <w:color w:val="000000"/>
          <w:sz w:val="24"/>
          <w:szCs w:val="24"/>
        </w:rPr>
      </w:pPr>
    </w:p>
    <w:p w14:paraId="12FD4E4D" w14:textId="77777777" w:rsidR="00114060" w:rsidRPr="00E17A38" w:rsidRDefault="00114060" w:rsidP="00114060">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1AB18B82" w14:textId="77777777" w:rsidR="00114060" w:rsidRPr="00E17A38" w:rsidRDefault="00114060" w:rsidP="00114060">
      <w:pPr>
        <w:pStyle w:val="ListParagraph"/>
        <w:rPr>
          <w:rFonts w:asciiTheme="majorHAnsi" w:eastAsia="MS Gothic" w:hAnsiTheme="majorHAnsi" w:cs="Cambria"/>
          <w:color w:val="000000"/>
          <w:sz w:val="24"/>
          <w:szCs w:val="24"/>
        </w:rPr>
      </w:pPr>
    </w:p>
    <w:p w14:paraId="5CCA0758" w14:textId="77777777" w:rsidR="00425612" w:rsidRPr="00C632D7" w:rsidRDefault="00425612" w:rsidP="00425612">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DC260C1" w14:textId="77777777" w:rsidR="00114060" w:rsidRPr="00E17A38" w:rsidRDefault="00114060" w:rsidP="00114060">
      <w:pPr>
        <w:ind w:left="360"/>
        <w:rPr>
          <w:rFonts w:asciiTheme="majorHAnsi" w:eastAsia="MS Gothic" w:hAnsiTheme="majorHAnsi"/>
          <w:color w:val="000000"/>
          <w:sz w:val="24"/>
          <w:szCs w:val="24"/>
        </w:rPr>
      </w:pPr>
    </w:p>
    <w:p w14:paraId="2506BF5B" w14:textId="77777777" w:rsidR="00114060" w:rsidRPr="00E17A38" w:rsidRDefault="00114060" w:rsidP="00114060">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EE7C7A0" w14:textId="77777777" w:rsidR="00114060" w:rsidRPr="00E17A38" w:rsidRDefault="00114060" w:rsidP="00114060">
      <w:pPr>
        <w:pStyle w:val="ListParagraph"/>
        <w:ind w:left="1440"/>
        <w:rPr>
          <w:rFonts w:asciiTheme="majorHAnsi" w:eastAsia="MS Gothic" w:hAnsiTheme="majorHAnsi" w:cs="Cambria"/>
          <w:sz w:val="24"/>
          <w:szCs w:val="24"/>
        </w:rPr>
      </w:pPr>
    </w:p>
    <w:p w14:paraId="6CE1F620" w14:textId="77777777" w:rsidR="00114060" w:rsidRPr="00E17A38" w:rsidRDefault="00114060" w:rsidP="00114060">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3AC21E3" w14:textId="77777777" w:rsidR="00114060" w:rsidRPr="00E17A38" w:rsidRDefault="00114060" w:rsidP="00114060">
      <w:pPr>
        <w:pStyle w:val="ListParagraph"/>
        <w:rPr>
          <w:rFonts w:asciiTheme="majorHAnsi" w:eastAsia="MS Gothic" w:hAnsiTheme="majorHAnsi" w:cs="Cambria"/>
          <w:sz w:val="24"/>
          <w:szCs w:val="24"/>
        </w:rPr>
      </w:pPr>
    </w:p>
    <w:p w14:paraId="6D9CC978" w14:textId="77777777" w:rsidR="00114060" w:rsidRPr="00E17A38" w:rsidRDefault="00114060" w:rsidP="00114060">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2E9EFCA" w14:textId="77777777" w:rsidR="00114060" w:rsidRPr="00E17A38" w:rsidRDefault="00114060" w:rsidP="00114060">
      <w:pPr>
        <w:pStyle w:val="ListParagraph"/>
        <w:ind w:left="1440"/>
        <w:rPr>
          <w:rFonts w:asciiTheme="majorHAnsi" w:eastAsia="MS Gothic" w:hAnsiTheme="majorHAnsi" w:cs="Cambria"/>
          <w:color w:val="000000"/>
          <w:sz w:val="24"/>
          <w:szCs w:val="24"/>
        </w:rPr>
      </w:pPr>
    </w:p>
    <w:p w14:paraId="53A0E123" w14:textId="77777777" w:rsidR="00114060" w:rsidRDefault="00114060" w:rsidP="00114060">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8114F5C" w14:textId="77777777" w:rsidR="004C0FC3" w:rsidRPr="004C0FC3" w:rsidRDefault="004C0FC3" w:rsidP="004C0FC3">
      <w:pPr>
        <w:rPr>
          <w:rFonts w:asciiTheme="majorHAnsi" w:eastAsia="MS Gothic" w:hAnsiTheme="majorHAnsi" w:cs="Cambria"/>
          <w:color w:val="000000"/>
          <w:sz w:val="24"/>
          <w:szCs w:val="24"/>
        </w:rPr>
      </w:pPr>
    </w:p>
    <w:p w14:paraId="57AEBDA2" w14:textId="77777777" w:rsidR="004C0FC3" w:rsidRPr="00335964" w:rsidRDefault="004C0FC3" w:rsidP="004C0FC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5ADC305" w14:textId="77777777" w:rsidR="004C0FC3" w:rsidRPr="00335964" w:rsidRDefault="004C0FC3" w:rsidP="004C0FC3">
      <w:pPr>
        <w:rPr>
          <w:rFonts w:asciiTheme="majorHAnsi" w:hAnsiTheme="majorHAnsi"/>
          <w:sz w:val="24"/>
          <w:szCs w:val="24"/>
        </w:rPr>
      </w:pPr>
    </w:p>
    <w:p w14:paraId="561F887B" w14:textId="77777777" w:rsidR="004C0FC3" w:rsidRPr="00335964" w:rsidRDefault="004C0FC3" w:rsidP="004C0FC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12C3C595" w14:textId="77777777" w:rsidR="004C0FC3" w:rsidRPr="00335964" w:rsidRDefault="004C0FC3" w:rsidP="004C0FC3">
      <w:pPr>
        <w:rPr>
          <w:rFonts w:asciiTheme="majorHAnsi" w:hAnsiTheme="majorHAnsi"/>
          <w:sz w:val="24"/>
          <w:szCs w:val="24"/>
        </w:rPr>
      </w:pPr>
    </w:p>
    <w:p w14:paraId="7B7F9202" w14:textId="77777777" w:rsidR="004C0FC3" w:rsidRPr="00D64C6D" w:rsidRDefault="004C0FC3" w:rsidP="004C0FC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70D7818E" w14:textId="77777777" w:rsidR="00114060" w:rsidRPr="00114060" w:rsidRDefault="00114060" w:rsidP="00114060">
      <w:pPr>
        <w:rPr>
          <w:rFonts w:asciiTheme="majorHAnsi" w:eastAsia="MS Gothic" w:hAnsiTheme="majorHAnsi" w:cs="Cambria"/>
          <w:color w:val="000000"/>
          <w:sz w:val="24"/>
          <w:szCs w:val="24"/>
        </w:rPr>
      </w:pPr>
    </w:p>
    <w:p w14:paraId="5DE9E3DD" w14:textId="77777777" w:rsidR="00114060" w:rsidRPr="00E17A38" w:rsidRDefault="00114060" w:rsidP="00114060">
      <w:pPr>
        <w:pStyle w:val="ListParagraph"/>
        <w:ind w:left="1440"/>
        <w:rPr>
          <w:rFonts w:asciiTheme="majorHAnsi" w:eastAsia="MS Gothic" w:hAnsiTheme="majorHAnsi" w:cs="Cambria"/>
          <w:color w:val="000000"/>
          <w:sz w:val="24"/>
          <w:szCs w:val="24"/>
        </w:rPr>
      </w:pPr>
    </w:p>
    <w:p w14:paraId="42D1908A" w14:textId="19445C27" w:rsidR="00115B11" w:rsidRPr="00114060" w:rsidRDefault="00115B11" w:rsidP="00114060">
      <w:pPr>
        <w:rPr>
          <w:rFonts w:ascii="Cambria" w:eastAsia="MS Gothic" w:hAnsi="Cambria" w:cs="Cambria"/>
          <w:color w:val="000000"/>
          <w:sz w:val="24"/>
          <w:szCs w:val="24"/>
        </w:rPr>
      </w:pPr>
    </w:p>
    <w:sectPr w:rsidR="00115B11" w:rsidRPr="00114060">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3E556" w14:textId="77777777" w:rsidR="00F73584" w:rsidRDefault="00F73584">
      <w:pPr>
        <w:pStyle w:val="Footer"/>
      </w:pPr>
    </w:p>
  </w:endnote>
  <w:endnote w:type="continuationSeparator" w:id="0">
    <w:p w14:paraId="5025DD35" w14:textId="77777777" w:rsidR="00F73584" w:rsidRDefault="00F7358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00"/>
    <w:family w:val="auto"/>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BB2882" w:rsidRDefault="00BB2882">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BB2882" w:rsidRDefault="00BB2882">
    <w:pPr>
      <w:pStyle w:val="Footer"/>
      <w:spacing w:line="200" w:lineRule="exact"/>
      <w:jc w:val="center"/>
    </w:pPr>
    <w:r>
      <w:fldChar w:fldCharType="begin"/>
    </w:r>
    <w:r>
      <w:instrText xml:space="preserve"> PAGE   \* MERGEFORMAT </w:instrText>
    </w:r>
    <w:r>
      <w:fldChar w:fldCharType="separate"/>
    </w:r>
    <w:r w:rsidR="00E5446B">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E5446B">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BB2882" w:rsidRDefault="00BB2882">
    <w:pPr>
      <w:pStyle w:val="Footer"/>
      <w:spacing w:line="200" w:lineRule="exact"/>
      <w:jc w:val="center"/>
    </w:pPr>
    <w:r>
      <w:fldChar w:fldCharType="begin"/>
    </w:r>
    <w:r>
      <w:instrText xml:space="preserve"> PAGE   \* MERGEFORMAT </w:instrText>
    </w:r>
    <w:r>
      <w:fldChar w:fldCharType="separate"/>
    </w:r>
    <w:r w:rsidR="00E5446B">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E5446B">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E5446B">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BB2882" w:rsidRDefault="00BB2882">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5446B">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BB2882" w:rsidRDefault="00BB2882">
    <w:pPr>
      <w:pStyle w:val="Footer"/>
      <w:spacing w:line="200" w:lineRule="exact"/>
      <w:jc w:val="center"/>
    </w:pPr>
    <w:r>
      <w:fldChar w:fldCharType="begin"/>
    </w:r>
    <w:r>
      <w:instrText xml:space="preserve"> PAGE   \* MERGEFORMAT </w:instrText>
    </w:r>
    <w:r>
      <w:fldChar w:fldCharType="separate"/>
    </w:r>
    <w:r w:rsidR="00E5446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BB2882" w:rsidRDefault="00BB2882">
    <w:pPr>
      <w:pStyle w:val="Footer"/>
      <w:tabs>
        <w:tab w:val="clear" w:pos="4680"/>
      </w:tabs>
      <w:spacing w:line="200" w:lineRule="exact"/>
      <w:jc w:val="center"/>
    </w:pPr>
  </w:p>
  <w:p w14:paraId="4A3D38B9"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E5446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E5446B">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BB2882" w:rsidRDefault="00BB2882">
    <w:pPr>
      <w:pStyle w:val="Footer"/>
      <w:spacing w:line="200" w:lineRule="exact"/>
      <w:jc w:val="center"/>
    </w:pPr>
    <w:r>
      <w:fldChar w:fldCharType="begin"/>
    </w:r>
    <w:r>
      <w:instrText xml:space="preserve"> PAGE   \* MERGEFORMAT </w:instrText>
    </w:r>
    <w:r>
      <w:fldChar w:fldCharType="separate"/>
    </w:r>
    <w:r w:rsidR="00E5446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BB2882" w:rsidRDefault="00BB2882">
    <w:pPr>
      <w:pStyle w:val="Footer"/>
      <w:spacing w:line="200" w:lineRule="exact"/>
      <w:jc w:val="center"/>
    </w:pPr>
    <w:r>
      <w:fldChar w:fldCharType="begin"/>
    </w:r>
    <w:r>
      <w:instrText xml:space="preserve"> PAGE   \* MERGEFORMAT </w:instrText>
    </w:r>
    <w:r>
      <w:fldChar w:fldCharType="separate"/>
    </w:r>
    <w:r w:rsidR="00E5446B">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E5446B">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E5446B">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DCF08" w14:textId="77777777" w:rsidR="00F73584" w:rsidRDefault="00F73584">
      <w:r>
        <w:separator/>
      </w:r>
    </w:p>
  </w:footnote>
  <w:footnote w:type="continuationSeparator" w:id="0">
    <w:p w14:paraId="334B468E" w14:textId="77777777" w:rsidR="00F73584" w:rsidRDefault="00F73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5C417" w14:textId="04E07290" w:rsidR="004C641D" w:rsidRDefault="004C641D" w:rsidP="004C641D">
    <w:pPr>
      <w:pStyle w:val="Header"/>
      <w:jc w:val="right"/>
    </w:pPr>
    <w: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BB2882" w:rsidRDefault="00BB288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BB2882" w:rsidRDefault="00BB288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BB2882" w:rsidRDefault="00BB2882">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BB2882" w:rsidRDefault="00BB2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BB2882" w:rsidRDefault="00BB2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BB2882" w:rsidRDefault="00BB28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BB2882" w:rsidRDefault="00BB28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BB2882" w:rsidRDefault="00BB28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BB2882" w:rsidRDefault="00BB28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BB2882" w:rsidRDefault="00BB28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BB2882" w:rsidRDefault="00BB28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BB2882" w:rsidRDefault="00BB2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A334BB7"/>
    <w:multiLevelType w:val="hybridMultilevel"/>
    <w:tmpl w:val="D5F21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E678E"/>
    <w:multiLevelType w:val="multilevel"/>
    <w:tmpl w:val="D4789A64"/>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8"/>
  </w:num>
  <w:num w:numId="43">
    <w:abstractNumId w:val="17"/>
  </w:num>
  <w:num w:numId="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AES" w:cryptAlgorithmClass="hash" w:cryptAlgorithmType="typeAny" w:cryptAlgorithmSid="14" w:cryptSpinCount="100000" w:hash="6g0QFpVHvCWX6lTHhSJ0439Ugc6Tf51fnvAt+kcvznME4RtYTPMn7aVkyUYTiJD5dZKAc39pPdRGiskFdKnbag==" w:salt="Z68szY08FxWBPC5ip2eqi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36CA5"/>
    <w:rsid w:val="00045ECD"/>
    <w:rsid w:val="000E3BB7"/>
    <w:rsid w:val="00114060"/>
    <w:rsid w:val="00115B11"/>
    <w:rsid w:val="00116751"/>
    <w:rsid w:val="00151555"/>
    <w:rsid w:val="00191D87"/>
    <w:rsid w:val="001A7903"/>
    <w:rsid w:val="001B00F1"/>
    <w:rsid w:val="001E5BF2"/>
    <w:rsid w:val="00206A12"/>
    <w:rsid w:val="002B39E2"/>
    <w:rsid w:val="002D622A"/>
    <w:rsid w:val="003248A2"/>
    <w:rsid w:val="003248F3"/>
    <w:rsid w:val="003809CA"/>
    <w:rsid w:val="00383768"/>
    <w:rsid w:val="00391531"/>
    <w:rsid w:val="003A1443"/>
    <w:rsid w:val="003F1ECD"/>
    <w:rsid w:val="00410C40"/>
    <w:rsid w:val="004205EE"/>
    <w:rsid w:val="00425612"/>
    <w:rsid w:val="004A241D"/>
    <w:rsid w:val="004C03CC"/>
    <w:rsid w:val="004C0FC3"/>
    <w:rsid w:val="004C641D"/>
    <w:rsid w:val="004D3240"/>
    <w:rsid w:val="004F07E0"/>
    <w:rsid w:val="005332B6"/>
    <w:rsid w:val="005516E9"/>
    <w:rsid w:val="005F0C5D"/>
    <w:rsid w:val="0069064E"/>
    <w:rsid w:val="006F64B1"/>
    <w:rsid w:val="007558CA"/>
    <w:rsid w:val="007C08A3"/>
    <w:rsid w:val="007F281D"/>
    <w:rsid w:val="00951D48"/>
    <w:rsid w:val="009749DA"/>
    <w:rsid w:val="00990D37"/>
    <w:rsid w:val="009B1E6A"/>
    <w:rsid w:val="009C6F01"/>
    <w:rsid w:val="00A14398"/>
    <w:rsid w:val="00AA0817"/>
    <w:rsid w:val="00AB44E2"/>
    <w:rsid w:val="00B35463"/>
    <w:rsid w:val="00BB2882"/>
    <w:rsid w:val="00BC0CA9"/>
    <w:rsid w:val="00BC39B2"/>
    <w:rsid w:val="00C11D0C"/>
    <w:rsid w:val="00C174D7"/>
    <w:rsid w:val="00C2218C"/>
    <w:rsid w:val="00C639BF"/>
    <w:rsid w:val="00C77702"/>
    <w:rsid w:val="00CC51F1"/>
    <w:rsid w:val="00CE6DD6"/>
    <w:rsid w:val="00D3625E"/>
    <w:rsid w:val="00D5629D"/>
    <w:rsid w:val="00D960C6"/>
    <w:rsid w:val="00DD47C5"/>
    <w:rsid w:val="00E17C76"/>
    <w:rsid w:val="00E36701"/>
    <w:rsid w:val="00E5446B"/>
    <w:rsid w:val="00EC5432"/>
    <w:rsid w:val="00ED151E"/>
    <w:rsid w:val="00ED66E3"/>
    <w:rsid w:val="00EE7092"/>
    <w:rsid w:val="00EF178A"/>
    <w:rsid w:val="00F03F26"/>
    <w:rsid w:val="00F23AB0"/>
    <w:rsid w:val="00F24E9B"/>
    <w:rsid w:val="00F40A19"/>
    <w:rsid w:val="00F73584"/>
    <w:rsid w:val="00FC6603"/>
    <w:rsid w:val="00FF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2.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1.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egal@uniregistry.com"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6D2EC-F0B7-4E9A-8EE3-A06F2079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33254</Words>
  <Characters>189549</Characters>
  <Application>Microsoft Office Word</Application>
  <DocSecurity>8</DocSecurity>
  <Lines>1579</Lines>
  <Paragraphs>444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222359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2013-02-05T00:44:00Z</cp:lastPrinted>
  <dcterms:created xsi:type="dcterms:W3CDTF">2014-03-21T15:10:00Z</dcterms:created>
  <dcterms:modified xsi:type="dcterms:W3CDTF">2014-03-21T15:10:00Z</dcterms:modified>
</cp:coreProperties>
</file>