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03DC99"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9626BE">
        <w:rPr>
          <w:rFonts w:asciiTheme="majorHAnsi" w:hAnsiTheme="majorHAnsi"/>
          <w:sz w:val="24"/>
          <w:szCs w:val="24"/>
        </w:rPr>
        <w:t>___</w:t>
      </w:r>
      <w:r w:rsidR="00E4799B">
        <w:rPr>
          <w:rFonts w:asciiTheme="majorHAnsi" w:hAnsiTheme="majorHAnsi"/>
          <w:sz w:val="24"/>
          <w:szCs w:val="24"/>
        </w:rPr>
        <w:t>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proofErr w:type="spellStart"/>
      <w:r w:rsidR="00995198">
        <w:rPr>
          <w:rFonts w:asciiTheme="majorHAnsi" w:hAnsiTheme="majorHAnsi"/>
          <w:sz w:val="24"/>
          <w:szCs w:val="24"/>
        </w:rPr>
        <w:t>dotBERLIN</w:t>
      </w:r>
      <w:proofErr w:type="spellEnd"/>
      <w:r w:rsidR="00995198">
        <w:rPr>
          <w:rFonts w:asciiTheme="majorHAnsi" w:hAnsiTheme="majorHAnsi"/>
          <w:sz w:val="24"/>
          <w:szCs w:val="24"/>
        </w:rPr>
        <w:t xml:space="preserve"> GmbH &amp; Co. KG</w:t>
      </w:r>
      <w:r w:rsidR="00CC7D55">
        <w:rPr>
          <w:rFonts w:asciiTheme="majorHAnsi" w:hAnsiTheme="majorHAnsi"/>
          <w:sz w:val="24"/>
          <w:szCs w:val="24"/>
        </w:rPr>
        <w:t>.</w:t>
      </w:r>
      <w:r w:rsidR="0057588C">
        <w:rPr>
          <w:rFonts w:asciiTheme="majorHAnsi" w:hAnsiTheme="majorHAnsi"/>
          <w:sz w:val="24"/>
          <w:szCs w:val="24"/>
        </w:rPr>
        <w:t xml:space="preserve">, </w:t>
      </w:r>
      <w:r w:rsidR="009454BB">
        <w:rPr>
          <w:rFonts w:asciiTheme="majorHAnsi" w:hAnsiTheme="majorHAnsi"/>
          <w:sz w:val="24"/>
          <w:szCs w:val="24"/>
        </w:rPr>
        <w:t xml:space="preserve">a </w:t>
      </w:r>
      <w:r w:rsidR="00995198">
        <w:rPr>
          <w:rFonts w:asciiTheme="majorHAnsi" w:hAnsiTheme="majorHAnsi"/>
          <w:sz w:val="24"/>
          <w:szCs w:val="24"/>
        </w:rPr>
        <w:t>company formed under the laws of Germany</w:t>
      </w:r>
      <w:r w:rsidR="009454BB">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5CBEF9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r w:rsidR="009E15F0" w:rsidRPr="009E15F0">
        <w:rPr>
          <w:rFonts w:asciiTheme="majorHAnsi" w:hAnsiTheme="majorHAnsi"/>
          <w:b/>
          <w:szCs w:val="24"/>
        </w:rPr>
        <w:t>.</w:t>
      </w:r>
      <w:r w:rsidR="00995198">
        <w:rPr>
          <w:rFonts w:asciiTheme="majorHAnsi" w:hAnsiTheme="majorHAnsi"/>
          <w:b/>
          <w:szCs w:val="24"/>
        </w:rPr>
        <w:t>berlin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13FB7" w14:textId="2EAE64BA" w:rsidR="00D05820" w:rsidRPr="00D05820" w:rsidRDefault="005332B6" w:rsidP="00D05820">
      <w:pPr>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05820">
        <w:rPr>
          <w:rFonts w:asciiTheme="majorHAnsi" w:hAnsiTheme="majorHAnsi"/>
          <w:sz w:val="24"/>
          <w:szCs w:val="24"/>
        </w:rPr>
        <w:t>If to R</w:t>
      </w:r>
      <w:r w:rsidR="00CC7D55">
        <w:rPr>
          <w:rFonts w:asciiTheme="majorHAnsi" w:hAnsiTheme="majorHAnsi"/>
          <w:sz w:val="24"/>
          <w:szCs w:val="24"/>
        </w:rPr>
        <w:t>egistry Operator, addressed to:</w:t>
      </w:r>
    </w:p>
    <w:p w14:paraId="46A44E5C" w14:textId="77777777" w:rsidR="00995198" w:rsidRDefault="00995198" w:rsidP="00D05820">
      <w:pPr>
        <w:ind w:left="1440"/>
        <w:rPr>
          <w:rFonts w:asciiTheme="majorHAnsi" w:hAnsiTheme="majorHAnsi"/>
          <w:sz w:val="24"/>
          <w:szCs w:val="24"/>
        </w:rPr>
      </w:pPr>
      <w:proofErr w:type="spellStart"/>
      <w:proofErr w:type="gramStart"/>
      <w:r>
        <w:rPr>
          <w:rFonts w:asciiTheme="majorHAnsi" w:hAnsiTheme="majorHAnsi"/>
          <w:sz w:val="24"/>
          <w:szCs w:val="24"/>
        </w:rPr>
        <w:t>dotBERLIN</w:t>
      </w:r>
      <w:proofErr w:type="spellEnd"/>
      <w:proofErr w:type="gramEnd"/>
      <w:r>
        <w:rPr>
          <w:rFonts w:asciiTheme="majorHAnsi" w:hAnsiTheme="majorHAnsi"/>
          <w:sz w:val="24"/>
          <w:szCs w:val="24"/>
        </w:rPr>
        <w:t xml:space="preserve"> GmbH &amp; Co. KG</w:t>
      </w:r>
    </w:p>
    <w:p w14:paraId="5C52CC0C" w14:textId="77777777" w:rsidR="00995198" w:rsidRDefault="00995198" w:rsidP="00D05820">
      <w:pPr>
        <w:ind w:left="1440"/>
        <w:rPr>
          <w:rFonts w:asciiTheme="majorHAnsi" w:hAnsiTheme="majorHAnsi"/>
          <w:sz w:val="24"/>
          <w:szCs w:val="24"/>
        </w:rPr>
      </w:pPr>
      <w:r>
        <w:rPr>
          <w:rFonts w:asciiTheme="majorHAnsi" w:hAnsiTheme="majorHAnsi"/>
          <w:sz w:val="24"/>
          <w:szCs w:val="24"/>
        </w:rPr>
        <w:t>Gustav-Mueller-</w:t>
      </w:r>
      <w:proofErr w:type="spellStart"/>
      <w:r>
        <w:rPr>
          <w:rFonts w:asciiTheme="majorHAnsi" w:hAnsiTheme="majorHAnsi"/>
          <w:sz w:val="24"/>
          <w:szCs w:val="24"/>
        </w:rPr>
        <w:t>Strasse</w:t>
      </w:r>
      <w:proofErr w:type="spellEnd"/>
      <w:r>
        <w:rPr>
          <w:rFonts w:asciiTheme="majorHAnsi" w:hAnsiTheme="majorHAnsi"/>
          <w:sz w:val="24"/>
          <w:szCs w:val="24"/>
        </w:rPr>
        <w:t xml:space="preserve"> 1</w:t>
      </w:r>
    </w:p>
    <w:p w14:paraId="712CA7B8" w14:textId="77777777" w:rsidR="00995198" w:rsidRDefault="00995198" w:rsidP="00D05820">
      <w:pPr>
        <w:ind w:left="1440"/>
        <w:rPr>
          <w:rFonts w:asciiTheme="majorHAnsi" w:hAnsiTheme="majorHAnsi"/>
          <w:sz w:val="24"/>
          <w:szCs w:val="24"/>
        </w:rPr>
      </w:pPr>
      <w:r>
        <w:rPr>
          <w:rFonts w:asciiTheme="majorHAnsi" w:hAnsiTheme="majorHAnsi"/>
          <w:sz w:val="24"/>
          <w:szCs w:val="24"/>
        </w:rPr>
        <w:t>Berlin, Germany 10829</w:t>
      </w:r>
    </w:p>
    <w:p w14:paraId="3B6E6DA7" w14:textId="7BC1B4D9" w:rsidR="00D05820" w:rsidRPr="00D05820" w:rsidRDefault="00995198" w:rsidP="00D05820">
      <w:pPr>
        <w:ind w:left="1440"/>
        <w:rPr>
          <w:rFonts w:asciiTheme="majorHAnsi" w:hAnsiTheme="majorHAnsi"/>
          <w:sz w:val="24"/>
          <w:szCs w:val="24"/>
        </w:rPr>
      </w:pPr>
      <w:r>
        <w:rPr>
          <w:rFonts w:asciiTheme="majorHAnsi" w:hAnsiTheme="majorHAnsi"/>
          <w:sz w:val="24"/>
          <w:szCs w:val="24"/>
        </w:rPr>
        <w:t>DE</w:t>
      </w:r>
    </w:p>
    <w:p w14:paraId="1DB2B6DA" w14:textId="2046B991" w:rsidR="0057588C" w:rsidRDefault="00D05820" w:rsidP="0057588C">
      <w:pPr>
        <w:ind w:left="1440"/>
        <w:rPr>
          <w:rFonts w:asciiTheme="majorHAnsi" w:hAnsiTheme="majorHAnsi"/>
          <w:sz w:val="24"/>
          <w:szCs w:val="24"/>
        </w:rPr>
      </w:pPr>
      <w:r w:rsidRPr="00D05820">
        <w:rPr>
          <w:rFonts w:asciiTheme="majorHAnsi" w:hAnsiTheme="majorHAnsi"/>
          <w:sz w:val="24"/>
          <w:szCs w:val="24"/>
        </w:rPr>
        <w:t xml:space="preserve">Attn: </w:t>
      </w:r>
      <w:r w:rsidR="00995198">
        <w:rPr>
          <w:rFonts w:asciiTheme="majorHAnsi" w:hAnsiTheme="majorHAnsi"/>
          <w:sz w:val="24"/>
          <w:szCs w:val="24"/>
        </w:rPr>
        <w:t xml:space="preserve">Dirk </w:t>
      </w:r>
      <w:proofErr w:type="spellStart"/>
      <w:r w:rsidR="00995198">
        <w:rPr>
          <w:rFonts w:asciiTheme="majorHAnsi" w:hAnsiTheme="majorHAnsi"/>
          <w:sz w:val="24"/>
          <w:szCs w:val="24"/>
        </w:rPr>
        <w:t>Krischenowski</w:t>
      </w:r>
      <w:proofErr w:type="spellEnd"/>
      <w:r w:rsidR="007B13B2">
        <w:rPr>
          <w:rFonts w:asciiTheme="majorHAnsi" w:hAnsiTheme="majorHAnsi"/>
          <w:sz w:val="24"/>
          <w:szCs w:val="24"/>
        </w:rPr>
        <w:t xml:space="preserve">, </w:t>
      </w:r>
      <w:r w:rsidR="00995198">
        <w:rPr>
          <w:rFonts w:asciiTheme="majorHAnsi" w:hAnsiTheme="majorHAnsi"/>
          <w:sz w:val="24"/>
          <w:szCs w:val="24"/>
        </w:rPr>
        <w:t>CEO</w:t>
      </w:r>
    </w:p>
    <w:p w14:paraId="1C26ACB1" w14:textId="00F0B43F"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Telephone: </w:t>
      </w:r>
      <w:r w:rsidR="00995198" w:rsidRPr="00995198">
        <w:rPr>
          <w:rFonts w:asciiTheme="majorHAnsi" w:hAnsiTheme="majorHAnsi"/>
          <w:sz w:val="24"/>
          <w:szCs w:val="24"/>
        </w:rPr>
        <w:t>+493049782354</w:t>
      </w:r>
    </w:p>
    <w:p w14:paraId="662BFF5F" w14:textId="44547570" w:rsidR="000D60ED" w:rsidRPr="00D05820" w:rsidRDefault="000D60ED" w:rsidP="00D05820">
      <w:pPr>
        <w:ind w:left="1440"/>
        <w:rPr>
          <w:rFonts w:asciiTheme="majorHAnsi" w:hAnsiTheme="majorHAnsi"/>
          <w:sz w:val="24"/>
          <w:szCs w:val="24"/>
        </w:rPr>
      </w:pPr>
      <w:r>
        <w:rPr>
          <w:rFonts w:asciiTheme="majorHAnsi" w:hAnsiTheme="majorHAnsi"/>
          <w:sz w:val="24"/>
          <w:szCs w:val="24"/>
        </w:rPr>
        <w:t xml:space="preserve">Fax: </w:t>
      </w:r>
      <w:r w:rsidR="00995198" w:rsidRPr="00995198">
        <w:rPr>
          <w:rFonts w:asciiTheme="majorHAnsi" w:hAnsiTheme="majorHAnsi"/>
          <w:sz w:val="24"/>
          <w:szCs w:val="24"/>
        </w:rPr>
        <w:t>+493049782356</w:t>
      </w:r>
    </w:p>
    <w:p w14:paraId="485B8C65" w14:textId="69746670"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Email:  </w:t>
      </w:r>
      <w:r w:rsidR="00995198">
        <w:rPr>
          <w:rFonts w:asciiTheme="majorHAnsi" w:hAnsiTheme="majorHAnsi"/>
          <w:sz w:val="24"/>
          <w:szCs w:val="24"/>
        </w:rPr>
        <w:t>krischenowski@dotberlin.de</w:t>
      </w:r>
    </w:p>
    <w:p w14:paraId="6C1D91B9" w14:textId="77777777" w:rsidR="0057588C" w:rsidRPr="00D05820" w:rsidRDefault="0057588C" w:rsidP="00D05820">
      <w:pPr>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4C00DD23" w14:textId="49FEDBE3" w:rsidR="00C86B00" w:rsidRDefault="00995198" w:rsidP="00C86B00">
      <w:pPr>
        <w:pStyle w:val="BodyTextIndent2"/>
        <w:rPr>
          <w:rFonts w:asciiTheme="majorHAnsi" w:hAnsiTheme="majorHAnsi"/>
          <w:b/>
          <w:sz w:val="24"/>
          <w:szCs w:val="24"/>
        </w:rPr>
      </w:pPr>
      <w:r>
        <w:rPr>
          <w:rFonts w:asciiTheme="majorHAnsi" w:hAnsiTheme="majorHAnsi"/>
          <w:b/>
          <w:sz w:val="24"/>
          <w:szCs w:val="24"/>
        </w:rPr>
        <w:t>DOTBERLIN GMBH &amp; CO. KG</w:t>
      </w:r>
    </w:p>
    <w:p w14:paraId="4B5CEDFC" w14:textId="77777777" w:rsidR="00C86B00" w:rsidRPr="00C86B00" w:rsidRDefault="00C86B00" w:rsidP="00C86B00">
      <w:pPr>
        <w:pStyle w:val="BodyTextIndent2"/>
        <w:rPr>
          <w:rFonts w:asciiTheme="majorHAnsi" w:hAnsiTheme="majorHAnsi"/>
          <w:b/>
          <w:sz w:val="24"/>
          <w:szCs w:val="24"/>
        </w:rPr>
      </w:pPr>
    </w:p>
    <w:p w14:paraId="2E32F2F8" w14:textId="705D5107" w:rsidR="00765ECE" w:rsidRPr="00765ECE" w:rsidRDefault="005332B6">
      <w:pPr>
        <w:pStyle w:val="BodyTextIndent2"/>
        <w:rPr>
          <w:rFonts w:asciiTheme="majorHAnsi" w:hAnsiTheme="majorHAnsi"/>
          <w:sz w:val="24"/>
          <w:szCs w:val="24"/>
        </w:rPr>
      </w:pPr>
      <w:r w:rsidRPr="00765ECE">
        <w:rPr>
          <w:rFonts w:asciiTheme="majorHAnsi" w:hAnsiTheme="majorHAnsi"/>
          <w:sz w:val="24"/>
          <w:szCs w:val="24"/>
        </w:rPr>
        <w:t>By:</w:t>
      </w:r>
      <w:r w:rsidRPr="00765ECE">
        <w:rPr>
          <w:rFonts w:asciiTheme="majorHAnsi" w:hAnsiTheme="majorHAnsi"/>
          <w:sz w:val="24"/>
          <w:szCs w:val="24"/>
        </w:rPr>
        <w:tab/>
        <w:t>_____________________________</w:t>
      </w:r>
      <w:r w:rsidRPr="00765ECE">
        <w:rPr>
          <w:rFonts w:asciiTheme="majorHAnsi" w:hAnsiTheme="majorHAnsi"/>
          <w:sz w:val="24"/>
          <w:szCs w:val="24"/>
        </w:rPr>
        <w:br/>
      </w:r>
      <w:r w:rsidRPr="00765ECE">
        <w:rPr>
          <w:rFonts w:asciiTheme="majorHAnsi" w:hAnsiTheme="majorHAnsi"/>
          <w:sz w:val="24"/>
          <w:szCs w:val="24"/>
        </w:rPr>
        <w:tab/>
      </w:r>
      <w:r w:rsidR="00995198">
        <w:rPr>
          <w:rFonts w:asciiTheme="majorHAnsi" w:hAnsiTheme="majorHAnsi"/>
          <w:sz w:val="24"/>
          <w:szCs w:val="24"/>
        </w:rPr>
        <w:t xml:space="preserve">Dirk </w:t>
      </w:r>
      <w:proofErr w:type="spellStart"/>
      <w:r w:rsidR="00995198">
        <w:rPr>
          <w:rFonts w:asciiTheme="majorHAnsi" w:hAnsiTheme="majorHAnsi"/>
          <w:sz w:val="24"/>
          <w:szCs w:val="24"/>
        </w:rPr>
        <w:t>Krischenowski</w:t>
      </w:r>
      <w:proofErr w:type="spellEnd"/>
    </w:p>
    <w:p w14:paraId="291A593F" w14:textId="1E13845E" w:rsidR="00115B11" w:rsidRDefault="00995198" w:rsidP="00765ECE">
      <w:pPr>
        <w:pStyle w:val="BodyTextIndent2"/>
        <w:ind w:firstLine="720"/>
        <w:rPr>
          <w:rFonts w:asciiTheme="majorHAnsi" w:hAnsiTheme="majorHAnsi"/>
          <w:sz w:val="24"/>
          <w:szCs w:val="24"/>
        </w:rPr>
      </w:pPr>
      <w:r>
        <w:rPr>
          <w:rFonts w:asciiTheme="majorHAnsi" w:hAnsiTheme="majorHAnsi"/>
          <w:sz w:val="24"/>
          <w:szCs w:val="24"/>
        </w:rPr>
        <w:t>Chief Executive Officer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5CF24BB3" w14:textId="77777777" w:rsidR="00C92489" w:rsidRPr="007219B2" w:rsidRDefault="00C92489" w:rsidP="00C9248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06D0BBD" w14:textId="77777777" w:rsidR="001168DF" w:rsidRPr="007219B2" w:rsidRDefault="001168DF" w:rsidP="001168DF">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26812EC" w14:textId="77777777" w:rsidR="001168DF" w:rsidRPr="007219B2" w:rsidRDefault="001168DF" w:rsidP="001168D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AAC997" w14:textId="77777777" w:rsidR="001168DF" w:rsidRPr="007219B2" w:rsidRDefault="001168DF" w:rsidP="001168D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C04883D" w14:textId="77777777" w:rsidR="001168DF" w:rsidRPr="007219B2" w:rsidRDefault="001168DF" w:rsidP="001168D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4EB5298" w14:textId="77777777" w:rsidR="001168DF" w:rsidRPr="007219B2" w:rsidRDefault="001168DF" w:rsidP="001168D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2CC612C" w14:textId="77777777" w:rsidR="001168DF" w:rsidRPr="007219B2" w:rsidRDefault="001168DF" w:rsidP="001168D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5B88131" w14:textId="77777777" w:rsidR="001168DF" w:rsidRPr="007219B2" w:rsidRDefault="001168DF" w:rsidP="001168D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2411515" w14:textId="77777777" w:rsidR="001168DF" w:rsidRPr="007219B2" w:rsidRDefault="001168DF" w:rsidP="001168D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5D2B021" w14:textId="77777777" w:rsidR="001168DF" w:rsidRPr="007219B2" w:rsidRDefault="001168DF" w:rsidP="001168D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EBBB23D" w14:textId="77777777" w:rsidR="001168DF" w:rsidRPr="00D9586F" w:rsidRDefault="001168DF" w:rsidP="001168D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1B1963E" w14:textId="77777777" w:rsidR="001168DF" w:rsidRPr="002321E3" w:rsidRDefault="001168DF" w:rsidP="001168DF">
      <w:pPr>
        <w:numPr>
          <w:ilvl w:val="0"/>
          <w:numId w:val="42"/>
        </w:numPr>
        <w:spacing w:before="480" w:after="120" w:line="276" w:lineRule="auto"/>
        <w:ind w:left="720"/>
        <w:outlineLvl w:val="0"/>
        <w:rPr>
          <w:rFonts w:ascii="Cambria" w:eastAsia="Arial" w:hAnsi="Cambria" w:cs="Arial"/>
          <w:b/>
          <w:szCs w:val="22"/>
          <w:lang w:eastAsia="ja-JP"/>
        </w:rPr>
      </w:pPr>
      <w:bookmarkStart w:id="4" w:name="h.2s8eyo1" w:colFirst="0" w:colLast="0"/>
      <w:bookmarkEnd w:id="4"/>
      <w:r w:rsidRPr="002321E3">
        <w:rPr>
          <w:rFonts w:ascii="Cambria" w:eastAsia="Arial" w:hAnsi="Cambria" w:cs="Arial"/>
          <w:b/>
          <w:szCs w:val="22"/>
          <w:lang w:eastAsia="ja-JP"/>
        </w:rPr>
        <w:t>Lightweight RDDS Access</w:t>
      </w:r>
    </w:p>
    <w:p w14:paraId="34DD9853" w14:textId="77777777" w:rsidR="001168DF" w:rsidRPr="002321E3" w:rsidRDefault="001168DF" w:rsidP="001168DF">
      <w:pPr>
        <w:spacing w:before="480" w:after="120" w:line="276" w:lineRule="auto"/>
        <w:ind w:left="360"/>
        <w:outlineLvl w:val="0"/>
        <w:rPr>
          <w:rFonts w:ascii="Cambria" w:eastAsia="Arial" w:hAnsi="Cambria" w:cs="Arial"/>
          <w:szCs w:val="22"/>
          <w:lang w:eastAsia="ja-JP"/>
        </w:rPr>
      </w:pPr>
      <w:r w:rsidRPr="002321E3">
        <w:rPr>
          <w:rFonts w:ascii="Cambria" w:eastAsia="Arial" w:hAnsi="Cambria" w:cs="Arial"/>
          <w:szCs w:val="22"/>
          <w:lang w:eastAsia="ja-JP"/>
        </w:rPr>
        <w:t xml:space="preserve">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t>
      </w:r>
      <w:proofErr w:type="spellStart"/>
      <w:r>
        <w:rPr>
          <w:rFonts w:ascii="Cambria" w:eastAsia="Arial" w:hAnsi="Cambria" w:cs="Arial"/>
          <w:szCs w:val="22"/>
          <w:lang w:eastAsia="ja-JP"/>
        </w:rPr>
        <w:t>Whois</w:t>
      </w:r>
      <w:proofErr w:type="spellEnd"/>
      <w:r w:rsidRPr="002321E3">
        <w:rPr>
          <w:rFonts w:ascii="Cambria" w:eastAsia="Arial" w:hAnsi="Cambria" w:cs="Arial"/>
          <w:szCs w:val="22"/>
          <w:lang w:eastAsia="ja-JP"/>
        </w:rPr>
        <w:t>), namely whether or not a certain domain name is available for registration.</w:t>
      </w:r>
    </w:p>
    <w:p w14:paraId="34296CCA" w14:textId="77777777" w:rsidR="001168DF" w:rsidRDefault="001168DF" w:rsidP="001168D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43F438C" w14:textId="77777777" w:rsidR="001168DF" w:rsidRPr="00D54A97" w:rsidRDefault="001168DF" w:rsidP="001168DF">
      <w:pPr>
        <w:ind w:left="360"/>
        <w:rPr>
          <w:rFonts w:ascii="Cambria" w:eastAsia="Arial" w:hAnsi="Cambria" w:cs="Arial"/>
          <w:color w:val="000000"/>
          <w:szCs w:val="22"/>
          <w:lang w:eastAsia="ja-JP"/>
        </w:rPr>
      </w:pPr>
      <w:r w:rsidRPr="00D54A97">
        <w:rPr>
          <w:rFonts w:ascii="Cambria" w:eastAsia="Arial" w:hAnsi="Cambria" w:cs="Arial"/>
          <w:color w:val="000000"/>
          <w:szCs w:val="22"/>
          <w:lang w:eastAsia="ja-JP"/>
        </w:rPr>
        <w:t>Registry Operator may suspend, delete or otherwise make changes to domain names in compliance with its anti-abuse policy.</w:t>
      </w:r>
    </w:p>
    <w:p w14:paraId="7A0F143E" w14:textId="77777777" w:rsidR="001168DF" w:rsidRDefault="001168DF" w:rsidP="001168D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Registry Lock</w:t>
      </w:r>
    </w:p>
    <w:p w14:paraId="2F888C2E" w14:textId="77777777" w:rsidR="001168DF" w:rsidRPr="000262AF" w:rsidRDefault="001168DF" w:rsidP="001168DF">
      <w:pPr>
        <w:spacing w:before="480" w:after="200" w:line="276" w:lineRule="auto"/>
        <w:ind w:left="360"/>
        <w:outlineLvl w:val="0"/>
        <w:rPr>
          <w:rFonts w:ascii="Cambria" w:eastAsia="Arial" w:hAnsi="Cambria" w:cs="Arial"/>
          <w:color w:val="000000"/>
          <w:szCs w:val="22"/>
          <w:lang w:eastAsia="ja-JP"/>
        </w:rPr>
      </w:pPr>
      <w:r w:rsidRPr="000262AF">
        <w:rPr>
          <w:rFonts w:ascii="Cambria" w:eastAsia="Arial" w:hAnsi="Cambria" w:cs="Arial"/>
          <w:color w:val="000000"/>
          <w:szCs w:val="22"/>
          <w:lang w:eastAsia="ja-JP"/>
        </w:rPr>
        <w:t xml:space="preserve">Registry Operator may offer the Registry Lock service, which is a registry service that allows the sponsoring Registrar, request the activation or deactivation of any of the following EPP statuses: </w:t>
      </w:r>
      <w:proofErr w:type="spellStart"/>
      <w:r w:rsidRPr="000262AF">
        <w:rPr>
          <w:rFonts w:ascii="Cambria" w:eastAsia="Arial" w:hAnsi="Cambria" w:cs="Arial"/>
          <w:color w:val="000000"/>
          <w:szCs w:val="22"/>
          <w:lang w:eastAsia="ja-JP"/>
        </w:rPr>
        <w:t>serverUpdateProhibited</w:t>
      </w:r>
      <w:proofErr w:type="spellEnd"/>
      <w:r w:rsidRPr="000262AF">
        <w:rPr>
          <w:rFonts w:ascii="Cambria" w:eastAsia="Arial" w:hAnsi="Cambria" w:cs="Arial"/>
          <w:color w:val="000000"/>
          <w:szCs w:val="22"/>
          <w:lang w:eastAsia="ja-JP"/>
        </w:rPr>
        <w:t xml:space="preserve">, </w:t>
      </w:r>
      <w:proofErr w:type="spellStart"/>
      <w:r w:rsidRPr="000262AF">
        <w:rPr>
          <w:rFonts w:ascii="Cambria" w:eastAsia="Arial" w:hAnsi="Cambria" w:cs="Arial"/>
          <w:color w:val="000000"/>
          <w:szCs w:val="22"/>
          <w:lang w:eastAsia="ja-JP"/>
        </w:rPr>
        <w:t>serverDeleteProhibited</w:t>
      </w:r>
      <w:proofErr w:type="spellEnd"/>
      <w:r w:rsidRPr="000262AF">
        <w:rPr>
          <w:rFonts w:ascii="Cambria" w:eastAsia="Arial" w:hAnsi="Cambria" w:cs="Arial"/>
          <w:color w:val="000000"/>
          <w:szCs w:val="22"/>
          <w:lang w:eastAsia="ja-JP"/>
        </w:rPr>
        <w:t xml:space="preserve"> </w:t>
      </w:r>
      <w:proofErr w:type="spellStart"/>
      <w:r w:rsidRPr="000262AF">
        <w:rPr>
          <w:rFonts w:ascii="Cambria" w:eastAsia="Arial" w:hAnsi="Cambria" w:cs="Arial"/>
          <w:color w:val="000000"/>
          <w:szCs w:val="22"/>
          <w:lang w:eastAsia="ja-JP"/>
        </w:rPr>
        <w:t>and⁄or</w:t>
      </w:r>
      <w:proofErr w:type="spellEnd"/>
      <w:r w:rsidRPr="000262AF">
        <w:rPr>
          <w:rFonts w:ascii="Cambria" w:eastAsia="Arial" w:hAnsi="Cambria" w:cs="Arial"/>
          <w:color w:val="000000"/>
          <w:szCs w:val="22"/>
          <w:lang w:eastAsia="ja-JP"/>
        </w:rPr>
        <w:t xml:space="preserve"> </w:t>
      </w:r>
      <w:proofErr w:type="spellStart"/>
      <w:r w:rsidRPr="000262AF">
        <w:rPr>
          <w:rFonts w:ascii="Cambria" w:eastAsia="Arial" w:hAnsi="Cambria" w:cs="Arial"/>
          <w:color w:val="000000"/>
          <w:szCs w:val="22"/>
          <w:lang w:eastAsia="ja-JP"/>
        </w:rPr>
        <w:t>serverTransferProhibited</w:t>
      </w:r>
      <w:proofErr w:type="spellEnd"/>
      <w:r w:rsidRPr="000262AF">
        <w:rPr>
          <w:rFonts w:ascii="Cambria" w:eastAsia="Arial" w:hAnsi="Cambria" w:cs="Arial"/>
          <w:color w:val="000000"/>
          <w:szCs w:val="22"/>
          <w:lang w:eastAsia="ja-JP"/>
        </w:rPr>
        <w:t>.</w:t>
      </w:r>
    </w:p>
    <w:p w14:paraId="24768BB7" w14:textId="77777777" w:rsidR="001168DF" w:rsidRPr="00983BFF" w:rsidRDefault="001168DF" w:rsidP="001168D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2DABE80" w14:textId="77777777" w:rsidR="001168DF" w:rsidRPr="00983BFF" w:rsidRDefault="001168DF" w:rsidP="001168DF">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CCB183B" w14:textId="77777777" w:rsidR="001168DF" w:rsidRPr="00983BFF" w:rsidRDefault="001168DF" w:rsidP="001168DF">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66D6048" w14:textId="77777777" w:rsidR="001168DF" w:rsidRDefault="001168DF" w:rsidP="001168DF">
      <w:pPr>
        <w:pStyle w:val="ListParagraph"/>
        <w:numPr>
          <w:ilvl w:val="1"/>
          <w:numId w:val="42"/>
        </w:numPr>
        <w:ind w:left="1152"/>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4D13839F" w14:textId="77777777" w:rsidR="001168DF" w:rsidRPr="00276540" w:rsidRDefault="001168DF" w:rsidP="001168DF">
      <w:pPr>
        <w:pStyle w:val="ListParagraph"/>
        <w:ind w:left="1152"/>
        <w:rPr>
          <w:rFonts w:ascii="Cambria" w:eastAsia="Arial" w:hAnsi="Cambria" w:cs="Arial"/>
          <w:color w:val="000000"/>
          <w:szCs w:val="22"/>
          <w:lang w:eastAsia="ja-JP"/>
        </w:rPr>
      </w:pPr>
    </w:p>
    <w:p w14:paraId="00AD3FF6" w14:textId="77777777" w:rsidR="001168DF" w:rsidRPr="00983BFF" w:rsidRDefault="001168DF" w:rsidP="001168DF">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17B61A3" w14:textId="77777777" w:rsidR="001168DF" w:rsidRDefault="001168DF" w:rsidP="001168D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455D7691" w14:textId="77777777" w:rsidR="001168DF" w:rsidRPr="00276540" w:rsidRDefault="001168DF" w:rsidP="001168DF">
      <w:pPr>
        <w:numPr>
          <w:ilvl w:val="2"/>
          <w:numId w:val="42"/>
        </w:numPr>
        <w:spacing w:after="200"/>
        <w:ind w:left="1584"/>
        <w:rPr>
          <w:rFonts w:ascii="Cambria" w:eastAsia="Arial" w:hAnsi="Cambria" w:cs="Arial"/>
          <w:color w:val="000000"/>
          <w:szCs w:val="22"/>
          <w:lang w:eastAsia="ja-JP"/>
        </w:rPr>
      </w:pPr>
      <w:r>
        <w:t>Cyrillic script</w:t>
      </w:r>
    </w:p>
    <w:p w14:paraId="64E60099" w14:textId="77777777" w:rsidR="00115B11" w:rsidRDefault="00115B11">
      <w:pPr>
        <w:spacing w:before="100" w:beforeAutospacing="1" w:after="240"/>
        <w:ind w:left="1080"/>
        <w:rPr>
          <w:rFonts w:asciiTheme="majorHAnsi" w:eastAsia="Times New Roman" w:hAnsiTheme="majorHAnsi"/>
          <w:sz w:val="24"/>
          <w:szCs w:val="24"/>
        </w:rPr>
      </w:pP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7878DFC"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46C17E48"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081663DB"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E0177E9"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9621E0D"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427D4F4"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72174C6"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89AB7D"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6184D943"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8FCD09"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7B9A91C"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58998504"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1490CF3C"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26AF00A"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B876ECD"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Abuse Mitigation</w:t>
      </w:r>
    </w:p>
    <w:p w14:paraId="05B266AC"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81990CE"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7D4EAC7" w14:textId="77777777" w:rsidR="00066BFF" w:rsidRDefault="00066BFF" w:rsidP="00066BFF">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3E3FBA1F"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DD40B68" w14:textId="77777777" w:rsidR="00066BFF" w:rsidRDefault="00066BFF" w:rsidP="00066BFF">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AC66DF2" w14:textId="77777777" w:rsidR="00066BFF" w:rsidRPr="00BA4330" w:rsidRDefault="00066BFF" w:rsidP="00066BFF">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6974BC98" w14:textId="77777777" w:rsidR="00066BFF" w:rsidRPr="00BA4330" w:rsidRDefault="00066BFF" w:rsidP="00066BFF">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E7411B3" w14:textId="77777777" w:rsidR="00066BFF" w:rsidRPr="00BA4330" w:rsidRDefault="00066BFF" w:rsidP="00066BFF">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5D7CAE2" w14:textId="77777777" w:rsidR="00066BFF" w:rsidRPr="001A0955" w:rsidRDefault="00066BFF" w:rsidP="00066BFF">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28F0530"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03C6C80D"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BF54461"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0B4D3D25" w14:textId="77777777" w:rsidR="00066BFF" w:rsidRPr="00BA4330" w:rsidRDefault="00066BFF" w:rsidP="00066BFF">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2D2F6A51" w14:textId="77777777" w:rsidR="00066BFF" w:rsidRPr="00BA4330" w:rsidRDefault="00066BFF" w:rsidP="00066BFF">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0F0E6FE8" w14:textId="77777777" w:rsidR="00066BFF" w:rsidRPr="00BA4330" w:rsidRDefault="00066BFF" w:rsidP="00066BFF">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80115CE" w14:textId="3BC04C92" w:rsidR="00F171B0" w:rsidRPr="00F171B0" w:rsidRDefault="00F171B0" w:rsidP="00F171B0">
      <w:pPr>
        <w:pStyle w:val="BodyText"/>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12BB49F6" w:rsidR="001168DF"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6111A57" w14:textId="77777777" w:rsidR="001168DF" w:rsidRDefault="001168DF">
      <w:pPr>
        <w:rPr>
          <w:rFonts w:ascii="Cambria" w:eastAsia="MS Gothic" w:hAnsi="Cambria" w:cs="Cambria"/>
          <w:color w:val="000000"/>
          <w:sz w:val="24"/>
          <w:szCs w:val="24"/>
        </w:rPr>
      </w:pPr>
      <w:r>
        <w:rPr>
          <w:rFonts w:ascii="Cambria" w:eastAsia="MS Gothic" w:hAnsi="Cambria" w:cs="Cambria"/>
          <w:color w:val="000000"/>
          <w:sz w:val="24"/>
          <w:szCs w:val="24"/>
        </w:rPr>
        <w:br w:type="page"/>
      </w:r>
    </w:p>
    <w:p w14:paraId="492C4961" w14:textId="77777777" w:rsidR="001168DF" w:rsidRPr="00EA300D" w:rsidRDefault="001168DF" w:rsidP="001168DF">
      <w:pPr>
        <w:spacing w:after="240"/>
        <w:jc w:val="center"/>
        <w:rPr>
          <w:rFonts w:ascii="Cambria" w:hAnsi="Cambria"/>
          <w:b/>
          <w:sz w:val="24"/>
          <w:szCs w:val="24"/>
        </w:rPr>
      </w:pPr>
      <w:r>
        <w:rPr>
          <w:rFonts w:ascii="Cambria" w:hAnsi="Cambria"/>
          <w:b/>
          <w:sz w:val="24"/>
          <w:szCs w:val="24"/>
        </w:rPr>
        <w:t>SPECIFICATION 12</w:t>
      </w:r>
      <w:r w:rsidRPr="007219B2">
        <w:rPr>
          <w:rFonts w:ascii="Cambria" w:hAnsi="Cambria"/>
          <w:b/>
          <w:sz w:val="24"/>
          <w:szCs w:val="24"/>
        </w:rPr>
        <w:br/>
      </w:r>
      <w:r w:rsidRPr="007219B2">
        <w:rPr>
          <w:rFonts w:ascii="Cambria" w:hAnsi="Cambria"/>
          <w:b/>
          <w:sz w:val="24"/>
          <w:szCs w:val="24"/>
        </w:rPr>
        <w:br/>
      </w:r>
      <w:r w:rsidRPr="00EA300D">
        <w:rPr>
          <w:rFonts w:ascii="Cambria" w:hAnsi="Cambria"/>
          <w:b/>
          <w:sz w:val="24"/>
          <w:szCs w:val="24"/>
          <w:u w:val="single"/>
        </w:rPr>
        <w:t>Community Registration Policies</w:t>
      </w:r>
    </w:p>
    <w:p w14:paraId="4307FCE8" w14:textId="77777777" w:rsidR="001168DF" w:rsidRPr="00C72CEF" w:rsidRDefault="001168DF" w:rsidP="001168DF">
      <w:pPr>
        <w:spacing w:before="100" w:beforeAutospacing="1" w:after="100" w:afterAutospacing="1"/>
        <w:rPr>
          <w:rFonts w:ascii="Cambria" w:hAnsi="Cambria"/>
          <w:b/>
          <w:szCs w:val="22"/>
        </w:rPr>
      </w:pPr>
      <w:r>
        <w:rPr>
          <w:rFonts w:ascii="Cambria" w:hAnsi="Cambria"/>
          <w:b/>
          <w:szCs w:val="22"/>
        </w:rPr>
        <w:t>Eligibility Requirements</w:t>
      </w:r>
    </w:p>
    <w:p w14:paraId="247E34FD"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To meet the requirements of ICANN to a community-based designation of the application and to meet a sufficient reference to BERLIN, the group of registrants is limited. Exclusively eligible to register a domain name under the top-level domain .BERLIN is</w:t>
      </w:r>
    </w:p>
    <w:p w14:paraId="18C3862F"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(i) any natural person, legal person, organization or association of persons, if they can demonstrate that they have an economic, cultural, historical, social or any other connection to the German capital Berlin, verifiable by</w:t>
      </w:r>
    </w:p>
    <w:p w14:paraId="1FFF7C5D"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 xml:space="preserve">- </w:t>
      </w:r>
      <w:proofErr w:type="gramStart"/>
      <w:r w:rsidRPr="00397C6C">
        <w:rPr>
          <w:rFonts w:ascii="Cambria" w:hAnsi="Cambria"/>
          <w:szCs w:val="22"/>
        </w:rPr>
        <w:t>their</w:t>
      </w:r>
      <w:proofErr w:type="gramEnd"/>
      <w:r w:rsidRPr="00397C6C">
        <w:rPr>
          <w:rFonts w:ascii="Cambria" w:hAnsi="Cambria"/>
          <w:szCs w:val="22"/>
        </w:rPr>
        <w:t xml:space="preserve"> residence or second home, office or place of business, a branch or permanent establishment in the City of BERLIN, or</w:t>
      </w:r>
    </w:p>
    <w:p w14:paraId="2752B39C"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 xml:space="preserve">- </w:t>
      </w:r>
      <w:proofErr w:type="gramStart"/>
      <w:r w:rsidRPr="00397C6C">
        <w:rPr>
          <w:rFonts w:ascii="Cambria" w:hAnsi="Cambria"/>
          <w:szCs w:val="22"/>
        </w:rPr>
        <w:t>a</w:t>
      </w:r>
      <w:proofErr w:type="gramEnd"/>
      <w:r w:rsidRPr="00397C6C">
        <w:rPr>
          <w:rFonts w:ascii="Cambria" w:hAnsi="Cambria"/>
          <w:szCs w:val="22"/>
        </w:rPr>
        <w:t xml:space="preserve"> contact listed in the Whois database with a domicile in the City of BERLIN, or</w:t>
      </w:r>
    </w:p>
    <w:p w14:paraId="2AC12783"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 xml:space="preserve">- </w:t>
      </w:r>
      <w:proofErr w:type="gramStart"/>
      <w:r w:rsidRPr="00397C6C">
        <w:rPr>
          <w:rFonts w:ascii="Cambria" w:hAnsi="Cambria"/>
          <w:szCs w:val="22"/>
        </w:rPr>
        <w:t>other</w:t>
      </w:r>
      <w:proofErr w:type="gramEnd"/>
      <w:r w:rsidRPr="00397C6C">
        <w:rPr>
          <w:rFonts w:ascii="Cambria" w:hAnsi="Cambria"/>
          <w:szCs w:val="22"/>
        </w:rPr>
        <w:t xml:space="preserve"> appropriate proof e.g. the certification by an employer to enroll at a school or college, or birth certificate.</w:t>
      </w:r>
    </w:p>
    <w:p w14:paraId="4F159D23"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With the registration of a .BERLIN domain name each registrant implicitly signs the registration policies and agrees with the fact that he acknowledges compliance with the registration guidelines. Anyone can check compliance with the registration requirements by initiating an extrajudicial dispute resolution procedure (ʺ.BERLIN Eligibility Requirements Dispute Resolution Policy (ERDRP</w:t>
      </w:r>
      <w:proofErr w:type="gramStart"/>
      <w:r w:rsidRPr="00397C6C">
        <w:rPr>
          <w:rFonts w:ascii="Cambria" w:hAnsi="Cambria"/>
          <w:szCs w:val="22"/>
        </w:rPr>
        <w:t>)ʺ</w:t>
      </w:r>
      <w:proofErr w:type="gramEnd"/>
      <w:r w:rsidRPr="00397C6C">
        <w:rPr>
          <w:rFonts w:ascii="Cambria" w:hAnsi="Cambria"/>
          <w:szCs w:val="22"/>
        </w:rPr>
        <w:t>).</w:t>
      </w:r>
    </w:p>
    <w:p w14:paraId="0B3A2BAC" w14:textId="77777777" w:rsidR="001168DF" w:rsidRPr="00C72CEF" w:rsidRDefault="001168DF" w:rsidP="001168DF">
      <w:pPr>
        <w:spacing w:before="100" w:beforeAutospacing="1" w:after="100" w:afterAutospacing="1"/>
        <w:rPr>
          <w:rFonts w:ascii="Cambria" w:hAnsi="Cambria"/>
          <w:b/>
          <w:szCs w:val="22"/>
        </w:rPr>
      </w:pPr>
      <w:r>
        <w:rPr>
          <w:rFonts w:ascii="Cambria" w:hAnsi="Cambria"/>
          <w:b/>
          <w:szCs w:val="22"/>
        </w:rPr>
        <w:t>Domain Name Selection</w:t>
      </w:r>
    </w:p>
    <w:p w14:paraId="51AA24CC"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The Registrant undertakes as part of the registration guidelines not to register any domain names that violate the statutory provisions of the European Union and Federal Republic of Germany, that intervene in the rights of others or violate them, or for abusive, speculative or anti-competitive purposes. Concomitantly, the registrant obliges himself not to spread criminal, illegal, offensive, racist, discriminatory or pornographic content under the top-level domain .BERLIN. The Registrant further undertakes not to register domain names, which create the erroneous impression that these are domain names, content or services by public bodies or their affiliated organizations, so-called plagiarizing authority domain names.</w:t>
      </w:r>
    </w:p>
    <w:p w14:paraId="0752929C"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The registrant agrees not to register domain names that violate ethical or criminal law principles (illegal, violent, racist, ethnically offensive, harmful to minors, indecent, offensive or domain names that violate morality and public order) or may hurt the reputation of the City of BERLIN. In addition, domain names are not permitted that use the words or parts of words that could generally perceived as offensive. These include insulting, abusive or agitational words or words or word elements, which could violate the ethical, religious or moral sensibilities of Internet users.</w:t>
      </w:r>
    </w:p>
    <w:p w14:paraId="05CF1EC0" w14:textId="77777777" w:rsidR="001168DF" w:rsidRDefault="001168DF" w:rsidP="001168DF">
      <w:pPr>
        <w:spacing w:before="100" w:beforeAutospacing="1" w:after="100" w:afterAutospacing="1"/>
        <w:rPr>
          <w:rFonts w:ascii="Cambria" w:hAnsi="Cambria"/>
          <w:b/>
          <w:szCs w:val="22"/>
        </w:rPr>
      </w:pPr>
      <w:r>
        <w:rPr>
          <w:rFonts w:ascii="Cambria" w:hAnsi="Cambria"/>
          <w:b/>
          <w:szCs w:val="22"/>
        </w:rPr>
        <w:t>Content and Use</w:t>
      </w:r>
    </w:p>
    <w:p w14:paraId="75DB6870" w14:textId="77777777" w:rsidR="001168DF" w:rsidRPr="00C72CEF" w:rsidRDefault="001168DF" w:rsidP="001168DF">
      <w:pPr>
        <w:spacing w:before="100" w:beforeAutospacing="1" w:after="100" w:afterAutospacing="1"/>
        <w:rPr>
          <w:rFonts w:ascii="Cambria" w:hAnsi="Cambria"/>
          <w:b/>
          <w:szCs w:val="22"/>
        </w:rPr>
      </w:pPr>
      <w:r w:rsidRPr="00397C6C">
        <w:rPr>
          <w:rFonts w:ascii="Cambria" w:hAnsi="Cambria"/>
          <w:szCs w:val="22"/>
        </w:rPr>
        <w:t>To meet the requirements of ICANN to a community-based designation of the application, the registrant must satisfy the following criteria for the content and the use of .BERLIN domain names:</w:t>
      </w:r>
    </w:p>
    <w:p w14:paraId="7D4295D5"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(i) The contents of the website must be accessible under a domain directly related to the eligibility requirements, and</w:t>
      </w:r>
    </w:p>
    <w:p w14:paraId="7E7B0409" w14:textId="77777777" w:rsidR="001168DF" w:rsidRDefault="001168DF" w:rsidP="001168DF">
      <w:pPr>
        <w:spacing w:before="100" w:beforeAutospacing="1" w:after="100" w:afterAutospacing="1"/>
        <w:rPr>
          <w:rFonts w:ascii="Cambria" w:hAnsi="Cambria"/>
          <w:szCs w:val="22"/>
        </w:rPr>
      </w:pPr>
      <w:r w:rsidRPr="00397C6C">
        <w:rPr>
          <w:rFonts w:ascii="Cambria" w:hAnsi="Cambria"/>
          <w:szCs w:val="22"/>
        </w:rPr>
        <w:t xml:space="preserve">(ii) </w:t>
      </w:r>
      <w:proofErr w:type="gramStart"/>
      <w:r w:rsidRPr="00397C6C">
        <w:rPr>
          <w:rFonts w:ascii="Cambria" w:hAnsi="Cambria"/>
          <w:szCs w:val="22"/>
        </w:rPr>
        <w:t>the</w:t>
      </w:r>
      <w:proofErr w:type="gramEnd"/>
      <w:r w:rsidRPr="00397C6C">
        <w:rPr>
          <w:rFonts w:ascii="Cambria" w:hAnsi="Cambria"/>
          <w:szCs w:val="22"/>
        </w:rPr>
        <w:t xml:space="preserve"> domain must be in use within 12 months of registration.</w:t>
      </w:r>
    </w:p>
    <w:p w14:paraId="2D8E2746" w14:textId="77777777" w:rsidR="001168DF" w:rsidRPr="00C72CEF" w:rsidRDefault="001168DF" w:rsidP="001168DF">
      <w:pPr>
        <w:spacing w:before="100" w:beforeAutospacing="1" w:after="100" w:afterAutospacing="1"/>
        <w:rPr>
          <w:rFonts w:ascii="Cambria" w:hAnsi="Cambria"/>
          <w:b/>
          <w:szCs w:val="22"/>
        </w:rPr>
      </w:pPr>
      <w:r w:rsidRPr="00C72CEF">
        <w:rPr>
          <w:rFonts w:ascii="Cambria" w:hAnsi="Cambria"/>
          <w:b/>
          <w:szCs w:val="22"/>
        </w:rPr>
        <w:t>Enforce</w:t>
      </w:r>
      <w:r>
        <w:rPr>
          <w:rFonts w:ascii="Cambria" w:hAnsi="Cambria"/>
          <w:b/>
          <w:szCs w:val="22"/>
        </w:rPr>
        <w:t>ment, Termination and Deletion</w:t>
      </w:r>
    </w:p>
    <w:p w14:paraId="41857528" w14:textId="77777777" w:rsidR="001168DF" w:rsidRPr="00397C6C" w:rsidRDefault="001168DF" w:rsidP="001168DF">
      <w:pPr>
        <w:spacing w:before="100" w:beforeAutospacing="1" w:after="100" w:afterAutospacing="1"/>
        <w:rPr>
          <w:rFonts w:ascii="Cambria" w:hAnsi="Cambria"/>
          <w:szCs w:val="22"/>
        </w:rPr>
      </w:pPr>
      <w:r w:rsidRPr="00397C6C">
        <w:rPr>
          <w:rFonts w:ascii="Cambria" w:hAnsi="Cambria"/>
          <w:szCs w:val="22"/>
        </w:rPr>
        <w:t>The Registry is entitled to lock, cancel, initiate the gTLD-deletion cycle or transfer domain names that do not meet the registration criteria if</w:t>
      </w:r>
    </w:p>
    <w:p w14:paraId="37EC595F"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i</w:t>
      </w:r>
      <w:r>
        <w:rPr>
          <w:rFonts w:ascii="Cambria" w:hAnsi="Cambria"/>
          <w:szCs w:val="22"/>
        </w:rPr>
        <w:t>)</w:t>
      </w:r>
      <w:r w:rsidRPr="00397C6C">
        <w:rPr>
          <w:rFonts w:ascii="Cambria" w:hAnsi="Cambria"/>
          <w:szCs w:val="22"/>
        </w:rPr>
        <w:t xml:space="preserve"> </w:t>
      </w:r>
      <w:proofErr w:type="gramStart"/>
      <w:r w:rsidRPr="00397C6C">
        <w:rPr>
          <w:rFonts w:ascii="Cambria" w:hAnsi="Cambria"/>
          <w:szCs w:val="22"/>
        </w:rPr>
        <w:t>the</w:t>
      </w:r>
      <w:proofErr w:type="gramEnd"/>
      <w:r w:rsidRPr="00397C6C">
        <w:rPr>
          <w:rFonts w:ascii="Cambria" w:hAnsi="Cambria"/>
          <w:szCs w:val="22"/>
        </w:rPr>
        <w:t xml:space="preserve"> domain name owner has persistently breached the registration policies and continues to do so after a warning and a deadline or</w:t>
      </w:r>
    </w:p>
    <w:p w14:paraId="012D6330"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ii</w:t>
      </w:r>
      <w:r>
        <w:rPr>
          <w:rFonts w:ascii="Cambria" w:hAnsi="Cambria"/>
          <w:szCs w:val="22"/>
        </w:rPr>
        <w:t>)</w:t>
      </w:r>
      <w:r w:rsidRPr="00397C6C">
        <w:rPr>
          <w:rFonts w:ascii="Cambria" w:hAnsi="Cambria"/>
          <w:szCs w:val="22"/>
        </w:rPr>
        <w:t xml:space="preserve">. </w:t>
      </w:r>
      <w:proofErr w:type="gramStart"/>
      <w:r w:rsidRPr="00397C6C">
        <w:rPr>
          <w:rFonts w:ascii="Cambria" w:hAnsi="Cambria"/>
          <w:szCs w:val="22"/>
        </w:rPr>
        <w:t>The</w:t>
      </w:r>
      <w:proofErr w:type="gramEnd"/>
      <w:r w:rsidRPr="00397C6C">
        <w:rPr>
          <w:rFonts w:ascii="Cambria" w:hAnsi="Cambria"/>
          <w:szCs w:val="22"/>
        </w:rPr>
        <w:t xml:space="preserve"> domain name contains in itself a manifestly illegal statement, or</w:t>
      </w:r>
    </w:p>
    <w:p w14:paraId="4542DB77"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iii</w:t>
      </w:r>
      <w:r>
        <w:rPr>
          <w:rFonts w:ascii="Cambria" w:hAnsi="Cambria"/>
          <w:szCs w:val="22"/>
        </w:rPr>
        <w:t>)</w:t>
      </w:r>
      <w:r w:rsidRPr="00397C6C">
        <w:rPr>
          <w:rFonts w:ascii="Cambria" w:hAnsi="Cambria"/>
          <w:szCs w:val="22"/>
        </w:rPr>
        <w:t>. The domain name owner has agreed in writing, under penalty of law, not to use the domain name, or has issued a corresponding final declaration or an injunction has been issued a corresponding final national or international main judgment against him or</w:t>
      </w:r>
    </w:p>
    <w:p w14:paraId="30EA3275"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iv</w:t>
      </w:r>
      <w:r>
        <w:rPr>
          <w:rFonts w:ascii="Cambria" w:hAnsi="Cambria"/>
          <w:szCs w:val="22"/>
        </w:rPr>
        <w:t>)</w:t>
      </w:r>
      <w:r w:rsidRPr="00397C6C">
        <w:rPr>
          <w:rFonts w:ascii="Cambria" w:hAnsi="Cambria"/>
          <w:szCs w:val="22"/>
        </w:rPr>
        <w:t>. it has been determined in a final and absolute national or international judgment that the registration of the domain name owner violates the rights of third parties, or the domain name owner has made a a final declaration to a corresponding injunction, or</w:t>
      </w:r>
    </w:p>
    <w:p w14:paraId="239E89B9"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v</w:t>
      </w:r>
      <w:r>
        <w:rPr>
          <w:rFonts w:ascii="Cambria" w:hAnsi="Cambria"/>
          <w:szCs w:val="22"/>
        </w:rPr>
        <w:t>)</w:t>
      </w:r>
      <w:r w:rsidRPr="00397C6C">
        <w:rPr>
          <w:rFonts w:ascii="Cambria" w:hAnsi="Cambria"/>
          <w:szCs w:val="22"/>
        </w:rPr>
        <w:t>. the registration of the domain name to the domain name owner blatantly violates third party rights or is otherwise unlawful regardless of the specific use, or</w:t>
      </w:r>
    </w:p>
    <w:p w14:paraId="1416422C" w14:textId="77777777" w:rsidR="001168DF" w:rsidRPr="00397C6C" w:rsidRDefault="001168DF" w:rsidP="001168DF">
      <w:pPr>
        <w:spacing w:before="100" w:beforeAutospacing="1" w:after="100" w:afterAutospacing="1"/>
        <w:rPr>
          <w:rFonts w:ascii="Cambria" w:hAnsi="Cambria"/>
          <w:szCs w:val="22"/>
        </w:rPr>
      </w:pPr>
      <w:proofErr w:type="gramStart"/>
      <w:r>
        <w:rPr>
          <w:rFonts w:ascii="Cambria" w:hAnsi="Cambria"/>
          <w:szCs w:val="22"/>
        </w:rPr>
        <w:t>(</w:t>
      </w:r>
      <w:r w:rsidRPr="00397C6C">
        <w:rPr>
          <w:rFonts w:ascii="Cambria" w:hAnsi="Cambria"/>
          <w:szCs w:val="22"/>
        </w:rPr>
        <w:t>vi</w:t>
      </w:r>
      <w:r>
        <w:rPr>
          <w:rFonts w:ascii="Cambria" w:hAnsi="Cambria"/>
          <w:szCs w:val="22"/>
        </w:rPr>
        <w:t>)</w:t>
      </w:r>
      <w:proofErr w:type="gramEnd"/>
      <w:r w:rsidRPr="00397C6C">
        <w:rPr>
          <w:rFonts w:ascii="Cambria" w:hAnsi="Cambria"/>
          <w:szCs w:val="22"/>
        </w:rPr>
        <w:t>. the use of the domain name or content under it is obviously abusive or can do harm to the public, for instance through illegal and fraudulent activities, spam, phishing, pharming, malware propagation, botnet activities, child pornography or unusual network activities (eg fast flux hosting), or</w:t>
      </w:r>
    </w:p>
    <w:p w14:paraId="34F53BCC"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vii</w:t>
      </w:r>
      <w:r>
        <w:rPr>
          <w:rFonts w:ascii="Cambria" w:hAnsi="Cambria"/>
          <w:szCs w:val="22"/>
        </w:rPr>
        <w:t>)</w:t>
      </w:r>
      <w:r w:rsidRPr="00397C6C">
        <w:rPr>
          <w:rFonts w:ascii="Cambria" w:hAnsi="Cambria"/>
          <w:szCs w:val="22"/>
        </w:rPr>
        <w:t>. the data given to the registry for the domain name owner or the administrative contact is incorrect or the identity of the domain holder or the administrative contact can not be found with the given data or</w:t>
      </w:r>
    </w:p>
    <w:p w14:paraId="3F03C239" w14:textId="77777777" w:rsidR="001168DF" w:rsidRPr="00397C6C" w:rsidRDefault="001168DF" w:rsidP="001168DF">
      <w:pPr>
        <w:spacing w:before="100" w:beforeAutospacing="1" w:after="100" w:afterAutospacing="1"/>
        <w:rPr>
          <w:rFonts w:ascii="Cambria" w:hAnsi="Cambria"/>
          <w:szCs w:val="22"/>
        </w:rPr>
      </w:pPr>
      <w:r>
        <w:rPr>
          <w:rFonts w:ascii="Cambria" w:hAnsi="Cambria"/>
          <w:szCs w:val="22"/>
        </w:rPr>
        <w:t>(</w:t>
      </w:r>
      <w:r w:rsidRPr="00397C6C">
        <w:rPr>
          <w:rFonts w:ascii="Cambria" w:hAnsi="Cambria"/>
          <w:szCs w:val="22"/>
        </w:rPr>
        <w:t>viii</w:t>
      </w:r>
      <w:r>
        <w:rPr>
          <w:rFonts w:ascii="Cambria" w:hAnsi="Cambria"/>
          <w:szCs w:val="22"/>
        </w:rPr>
        <w:t>)</w:t>
      </w:r>
      <w:r w:rsidRPr="00397C6C">
        <w:rPr>
          <w:rFonts w:ascii="Cambria" w:hAnsi="Cambria"/>
          <w:szCs w:val="22"/>
        </w:rPr>
        <w:t>. the domain name is transferred at the request of the City of BERLIN for its own purposes, for example because of the need for availability or a registration request.</w:t>
      </w:r>
    </w:p>
    <w:p w14:paraId="0E3ED8A1" w14:textId="77777777" w:rsidR="001168DF" w:rsidRDefault="001168DF" w:rsidP="001168DF">
      <w:pPr>
        <w:spacing w:before="100" w:beforeAutospacing="1" w:after="100" w:afterAutospacing="1"/>
        <w:rPr>
          <w:rFonts w:ascii="Cambria" w:hAnsi="Cambria"/>
          <w:szCs w:val="22"/>
        </w:rPr>
      </w:pPr>
      <w:r w:rsidRPr="00397C6C">
        <w:rPr>
          <w:rFonts w:ascii="Cambria" w:hAnsi="Cambria"/>
          <w:szCs w:val="22"/>
        </w:rPr>
        <w:t>Without prejudice to further legal rights, as part of abusive use rules required by ICANN for gTLDs (ʺ.BERLIN Anti-Abuse Rulesʺ) the registry can under certain circumstances, remove a domain name and its technical data from the name servers for top-level domain .BERLIN (disconnection), change the contact data, or delete a domain name.</w:t>
      </w:r>
    </w:p>
    <w:p w14:paraId="789F4F8A" w14:textId="7FF2FEC5" w:rsidR="00115B11" w:rsidRPr="001168DF" w:rsidRDefault="001168DF" w:rsidP="001168DF">
      <w:pPr>
        <w:spacing w:before="100" w:beforeAutospacing="1" w:after="100" w:afterAutospacing="1"/>
        <w:rPr>
          <w:rFonts w:ascii="Cambria" w:hAnsi="Cambria"/>
          <w:szCs w:val="22"/>
        </w:rPr>
      </w:pPr>
      <w:r w:rsidRPr="00397C6C">
        <w:rPr>
          <w:rFonts w:ascii="Cambria" w:hAnsi="Cambria"/>
          <w:szCs w:val="22"/>
        </w:rPr>
        <w:t>Furthermore anyone can check compliance with the registration requirements by initiating an extrajudicial dispute resolution procedure (ʺ.BERLIN Eligibility Requirements Dispute Resolution Policy (ERDRP</w:t>
      </w:r>
      <w:proofErr w:type="gramStart"/>
      <w:r w:rsidRPr="00397C6C">
        <w:rPr>
          <w:rFonts w:ascii="Cambria" w:hAnsi="Cambria"/>
          <w:szCs w:val="22"/>
        </w:rPr>
        <w:t>)ʺ</w:t>
      </w:r>
      <w:proofErr w:type="gramEnd"/>
      <w:r w:rsidRPr="00397C6C">
        <w:rPr>
          <w:rFonts w:ascii="Cambria" w:hAnsi="Cambria"/>
          <w:szCs w:val="22"/>
        </w:rPr>
        <w:t>).</w:t>
      </w:r>
    </w:p>
    <w:sectPr w:rsidR="00115B11" w:rsidRPr="001168DF">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995198" w:rsidRDefault="00995198">
      <w:pPr>
        <w:pStyle w:val="Footer"/>
      </w:pPr>
    </w:p>
  </w:endnote>
  <w:endnote w:type="continuationSeparator" w:id="0">
    <w:p w14:paraId="67A6DD6C" w14:textId="77777777" w:rsidR="00995198" w:rsidRDefault="009951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FF5B187" w:rsidR="00995198" w:rsidRDefault="009951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995198" w:rsidRDefault="00995198">
    <w:pPr>
      <w:pStyle w:val="Footer"/>
      <w:spacing w:line="200" w:lineRule="exact"/>
      <w:jc w:val="center"/>
    </w:pPr>
    <w:r>
      <w:fldChar w:fldCharType="begin"/>
    </w:r>
    <w:r>
      <w:instrText xml:space="preserve"> PAGE   \* MERGEFORMAT </w:instrText>
    </w:r>
    <w:r>
      <w:fldChar w:fldCharType="separate"/>
    </w:r>
    <w:r w:rsidR="00325E0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995198" w:rsidRDefault="00995198">
    <w:pPr>
      <w:pStyle w:val="Footer"/>
      <w:spacing w:line="200" w:lineRule="exact"/>
      <w:jc w:val="center"/>
    </w:pPr>
    <w:r>
      <w:fldChar w:fldCharType="begin"/>
    </w:r>
    <w:r>
      <w:instrText xml:space="preserve"> PAGE   \* MERGEFORMAT </w:instrText>
    </w:r>
    <w:r>
      <w:fldChar w:fldCharType="separate"/>
    </w:r>
    <w:r w:rsidR="00325E0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995198" w:rsidRDefault="009951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25E0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995198" w:rsidRDefault="00995198">
    <w:pPr>
      <w:pStyle w:val="Footer"/>
      <w:spacing w:line="200" w:lineRule="exact"/>
      <w:jc w:val="center"/>
    </w:pPr>
    <w:r>
      <w:fldChar w:fldCharType="begin"/>
    </w:r>
    <w:r>
      <w:instrText xml:space="preserve"> PAGE   \* MERGEFORMAT </w:instrText>
    </w:r>
    <w:r>
      <w:fldChar w:fldCharType="separate"/>
    </w:r>
    <w:r w:rsidR="00325E0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995198" w:rsidRDefault="00995198">
    <w:pPr>
      <w:pStyle w:val="Footer"/>
      <w:tabs>
        <w:tab w:val="clear" w:pos="4680"/>
      </w:tabs>
      <w:spacing w:line="200" w:lineRule="exact"/>
      <w:jc w:val="center"/>
    </w:pPr>
  </w:p>
  <w:p w14:paraId="4A3D38B9"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995198" w:rsidRDefault="00995198">
    <w:pPr>
      <w:pStyle w:val="Footer"/>
      <w:spacing w:line="200" w:lineRule="exact"/>
      <w:jc w:val="center"/>
    </w:pPr>
    <w:r>
      <w:fldChar w:fldCharType="begin"/>
    </w:r>
    <w:r>
      <w:instrText xml:space="preserve"> PAGE   \* MERGEFORMAT </w:instrText>
    </w:r>
    <w:r>
      <w:fldChar w:fldCharType="separate"/>
    </w:r>
    <w:r w:rsidR="00325E0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995198" w:rsidRDefault="00995198">
    <w:pPr>
      <w:pStyle w:val="Footer"/>
      <w:spacing w:line="200" w:lineRule="exact"/>
      <w:jc w:val="center"/>
    </w:pPr>
    <w:r>
      <w:fldChar w:fldCharType="begin"/>
    </w:r>
    <w:r>
      <w:instrText xml:space="preserve"> PAGE   \* MERGEFORMAT </w:instrText>
    </w:r>
    <w:r>
      <w:fldChar w:fldCharType="separate"/>
    </w:r>
    <w:r w:rsidR="00325E0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995198" w:rsidRDefault="00995198">
    <w:pPr>
      <w:pStyle w:val="Footer"/>
      <w:tabs>
        <w:tab w:val="clear" w:pos="4680"/>
      </w:tabs>
      <w:spacing w:line="200" w:lineRule="exact"/>
      <w:jc w:val="center"/>
    </w:pPr>
    <w:r>
      <w:fldChar w:fldCharType="begin"/>
    </w:r>
    <w:r>
      <w:instrText xml:space="preserve"> PAGE   \* MERGEFORMAT </w:instrText>
    </w:r>
    <w:r>
      <w:fldChar w:fldCharType="separate"/>
    </w:r>
    <w:r w:rsidR="00325E0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995198" w:rsidRDefault="00995198">
      <w:r>
        <w:separator/>
      </w:r>
    </w:p>
  </w:footnote>
  <w:footnote w:type="continuationSeparator" w:id="0">
    <w:p w14:paraId="189A43B6" w14:textId="77777777" w:rsidR="00995198" w:rsidRDefault="0099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995198" w:rsidRDefault="009951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995198" w:rsidRDefault="009951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995198" w:rsidRDefault="00995198">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995198" w:rsidRDefault="009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995198" w:rsidRDefault="009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995198" w:rsidRDefault="009951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995198" w:rsidRDefault="009951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995198" w:rsidRDefault="009951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995198" w:rsidRDefault="009951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995198" w:rsidRDefault="009951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995198" w:rsidRDefault="009951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995198" w:rsidRDefault="009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GxXquAJa1PaucBYVo1/2TiZWV+w=" w:salt="tTu3CtLSH+r1S6wUpdtgc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0273"/>
    <w:rsid w:val="00066BFF"/>
    <w:rsid w:val="000D60ED"/>
    <w:rsid w:val="0010178E"/>
    <w:rsid w:val="00115B11"/>
    <w:rsid w:val="00116751"/>
    <w:rsid w:val="001168DF"/>
    <w:rsid w:val="00146AEE"/>
    <w:rsid w:val="0016288F"/>
    <w:rsid w:val="001B450A"/>
    <w:rsid w:val="0020639F"/>
    <w:rsid w:val="00233629"/>
    <w:rsid w:val="002D622A"/>
    <w:rsid w:val="003248F3"/>
    <w:rsid w:val="00325E07"/>
    <w:rsid w:val="00390DD5"/>
    <w:rsid w:val="003F1ECD"/>
    <w:rsid w:val="00402215"/>
    <w:rsid w:val="00410C40"/>
    <w:rsid w:val="004D3240"/>
    <w:rsid w:val="00516416"/>
    <w:rsid w:val="005332B6"/>
    <w:rsid w:val="00573E01"/>
    <w:rsid w:val="0057588C"/>
    <w:rsid w:val="00623DE0"/>
    <w:rsid w:val="0066404A"/>
    <w:rsid w:val="0069064E"/>
    <w:rsid w:val="00742039"/>
    <w:rsid w:val="00765ECE"/>
    <w:rsid w:val="007B13B2"/>
    <w:rsid w:val="00912A5A"/>
    <w:rsid w:val="009454BB"/>
    <w:rsid w:val="009626BE"/>
    <w:rsid w:val="00995198"/>
    <w:rsid w:val="009C6F01"/>
    <w:rsid w:val="009E15F0"/>
    <w:rsid w:val="00B101E3"/>
    <w:rsid w:val="00B27E3C"/>
    <w:rsid w:val="00B4386C"/>
    <w:rsid w:val="00B570FC"/>
    <w:rsid w:val="00B91E99"/>
    <w:rsid w:val="00BC0CA9"/>
    <w:rsid w:val="00BE51FE"/>
    <w:rsid w:val="00C45067"/>
    <w:rsid w:val="00C86B00"/>
    <w:rsid w:val="00C92489"/>
    <w:rsid w:val="00CC7D55"/>
    <w:rsid w:val="00D05820"/>
    <w:rsid w:val="00D933C9"/>
    <w:rsid w:val="00E17C76"/>
    <w:rsid w:val="00E4799B"/>
    <w:rsid w:val="00E518CA"/>
    <w:rsid w:val="00E74C46"/>
    <w:rsid w:val="00E95781"/>
    <w:rsid w:val="00EA45DD"/>
    <w:rsid w:val="00ED112E"/>
    <w:rsid w:val="00ED1C9E"/>
    <w:rsid w:val="00EE0F48"/>
    <w:rsid w:val="00EE7092"/>
    <w:rsid w:val="00F171B0"/>
    <w:rsid w:val="00F24E9B"/>
    <w:rsid w:val="00F7491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33454</Words>
  <Characters>190694</Characters>
  <Application>Microsoft Office Word</Application>
  <DocSecurity>8</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2013-10-28T16:00:00Z</dcterms:created>
  <dcterms:modified xsi:type="dcterms:W3CDTF">2013-10-28T16:01:00Z</dcterms:modified>
</cp:coreProperties>
</file>