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98DE6" w14:textId="77777777" w:rsidR="004A4248" w:rsidRPr="00512BB1" w:rsidRDefault="0037692E">
      <w:pPr>
        <w:keepNext/>
        <w:jc w:val="center"/>
        <w:rPr>
          <w:rFonts w:asciiTheme="majorHAnsi" w:hAnsiTheme="majorHAnsi"/>
          <w:b/>
          <w:caps/>
          <w:sz w:val="24"/>
          <w:szCs w:val="24"/>
        </w:rPr>
      </w:pPr>
      <w:bookmarkStart w:id="0" w:name="_DV_M0"/>
      <w:bookmarkStart w:id="1" w:name="_GoBack"/>
      <w:bookmarkEnd w:id="0"/>
      <w:bookmarkEnd w:id="1"/>
      <w:r w:rsidRPr="00512BB1">
        <w:rPr>
          <w:rFonts w:asciiTheme="majorHAnsi" w:hAnsiTheme="majorHAnsi"/>
          <w:b/>
          <w:caps/>
          <w:sz w:val="24"/>
          <w:szCs w:val="24"/>
        </w:rPr>
        <w:t>REGISTRY AGREEMENT</w:t>
      </w:r>
    </w:p>
    <w:p w14:paraId="4B65612F" w14:textId="77777777" w:rsidR="004A4248" w:rsidRPr="00512BB1" w:rsidRDefault="004A4248">
      <w:pPr>
        <w:keepNext/>
        <w:jc w:val="center"/>
        <w:rPr>
          <w:rFonts w:asciiTheme="majorHAnsi" w:hAnsiTheme="majorHAnsi"/>
          <w:b/>
          <w:caps/>
          <w:sz w:val="24"/>
          <w:szCs w:val="24"/>
        </w:rPr>
      </w:pPr>
    </w:p>
    <w:p w14:paraId="0B4E1D7F" w14:textId="1766C436" w:rsidR="004A4248" w:rsidRPr="00512BB1" w:rsidRDefault="0037692E" w:rsidP="00E04A11">
      <w:pPr>
        <w:spacing w:after="240"/>
        <w:ind w:firstLine="720"/>
        <w:rPr>
          <w:rFonts w:asciiTheme="majorHAnsi" w:hAnsiTheme="majorHAnsi"/>
          <w:color w:val="0000FF"/>
          <w:sz w:val="24"/>
          <w:u w:val="double"/>
        </w:rPr>
      </w:pPr>
      <w:bookmarkStart w:id="2" w:name="_DV_M1"/>
      <w:bookmarkEnd w:id="2"/>
      <w:r w:rsidRPr="00512BB1">
        <w:rPr>
          <w:rFonts w:asciiTheme="majorHAnsi" w:hAnsiTheme="majorHAnsi"/>
          <w:sz w:val="24"/>
          <w:szCs w:val="24"/>
        </w:rPr>
        <w:t xml:space="preserve">This REGISTRY AGREEMENT (this “Agreement”) is entered into as of </w:t>
      </w:r>
      <w:bookmarkStart w:id="3" w:name="_DV_C1"/>
      <w:r w:rsidRPr="00943886">
        <w:rPr>
          <w:rFonts w:asciiTheme="majorHAnsi" w:hAnsiTheme="majorHAnsi"/>
          <w:sz w:val="24"/>
          <w:szCs w:val="24"/>
        </w:rPr>
        <w:t>_______</w:t>
      </w:r>
      <w:r w:rsidRPr="00512BB1">
        <w:rPr>
          <w:rFonts w:asciiTheme="majorHAnsi" w:hAnsiTheme="majorHAnsi"/>
          <w:sz w:val="24"/>
          <w:szCs w:val="24"/>
        </w:rPr>
        <w:t>____</w:t>
      </w:r>
      <w:bookmarkStart w:id="4" w:name="_DV_M2"/>
      <w:bookmarkEnd w:id="3"/>
      <w:bookmarkEnd w:id="4"/>
      <w:r w:rsidR="00906EAD" w:rsidRPr="00512BB1">
        <w:rPr>
          <w:rFonts w:asciiTheme="majorHAnsi" w:hAnsiTheme="majorHAnsi"/>
          <w:sz w:val="24"/>
          <w:szCs w:val="24"/>
        </w:rPr>
        <w:t>______</w:t>
      </w:r>
      <w:r w:rsidRPr="00512BB1">
        <w:rPr>
          <w:rFonts w:asciiTheme="majorHAnsi" w:hAnsiTheme="majorHAnsi"/>
          <w:sz w:val="24"/>
          <w:szCs w:val="24"/>
        </w:rPr>
        <w:t xml:space="preserve"> (the “Effective Date”) between Internet Corporation for Assigned Names and Numbers, a California nonprofit public benefit corporation (“ICANN”), and </w:t>
      </w:r>
      <w:bookmarkStart w:id="5" w:name="_DV_M3"/>
      <w:bookmarkEnd w:id="5"/>
      <w:r w:rsidR="00906EAD" w:rsidRPr="00943886">
        <w:rPr>
          <w:rFonts w:asciiTheme="majorHAnsi" w:hAnsiTheme="majorHAnsi"/>
          <w:sz w:val="24"/>
        </w:rPr>
        <w:t>Amazon EU S.à.r.l.</w:t>
      </w:r>
      <w:r w:rsidR="00E04A11" w:rsidRPr="00943886">
        <w:rPr>
          <w:rFonts w:asciiTheme="majorHAnsi" w:hAnsiTheme="majorHAnsi"/>
          <w:sz w:val="24"/>
        </w:rPr>
        <w:t>, a corporation formed under the laws of the Grand Duchy of Luxembourg</w:t>
      </w:r>
      <w:r w:rsidR="00906EAD" w:rsidRPr="00943886">
        <w:rPr>
          <w:rFonts w:asciiTheme="majorHAnsi" w:hAnsiTheme="majorHAnsi"/>
          <w:sz w:val="24"/>
        </w:rPr>
        <w:t xml:space="preserve"> </w:t>
      </w:r>
      <w:r w:rsidRPr="00512BB1">
        <w:rPr>
          <w:rFonts w:asciiTheme="majorHAnsi" w:hAnsiTheme="majorHAnsi"/>
          <w:sz w:val="24"/>
          <w:szCs w:val="24"/>
        </w:rPr>
        <w:t>(“Registry Operator”).</w:t>
      </w:r>
    </w:p>
    <w:p w14:paraId="4ECE474F" w14:textId="77777777" w:rsidR="004A4248" w:rsidRPr="00512BB1" w:rsidRDefault="0037692E">
      <w:pPr>
        <w:keepNext/>
        <w:numPr>
          <w:ilvl w:val="0"/>
          <w:numId w:val="21"/>
        </w:numPr>
        <w:spacing w:after="240"/>
        <w:jc w:val="center"/>
        <w:outlineLvl w:val="0"/>
        <w:rPr>
          <w:rFonts w:asciiTheme="majorHAnsi" w:hAnsiTheme="majorHAnsi"/>
          <w:b/>
          <w:caps/>
          <w:sz w:val="24"/>
          <w:szCs w:val="24"/>
        </w:rPr>
      </w:pPr>
      <w:bookmarkStart w:id="6" w:name="_DV_M4"/>
      <w:bookmarkEnd w:id="6"/>
      <w:r w:rsidRPr="00512BB1">
        <w:rPr>
          <w:rFonts w:asciiTheme="majorHAnsi" w:hAnsiTheme="majorHAnsi"/>
          <w:b/>
          <w:caps/>
          <w:sz w:val="24"/>
          <w:szCs w:val="24"/>
        </w:rPr>
        <w:br/>
      </w:r>
      <w:r w:rsidRPr="00512BB1">
        <w:rPr>
          <w:rFonts w:asciiTheme="majorHAnsi" w:hAnsiTheme="majorHAnsi"/>
          <w:b/>
          <w:caps/>
          <w:sz w:val="24"/>
          <w:szCs w:val="24"/>
        </w:rPr>
        <w:br/>
        <w:t xml:space="preserve">DELEGATION AND OPERATION </w:t>
      </w:r>
      <w:r w:rsidRPr="00512BB1">
        <w:rPr>
          <w:rFonts w:asciiTheme="majorHAnsi" w:hAnsiTheme="majorHAnsi"/>
          <w:b/>
          <w:caps/>
          <w:sz w:val="24"/>
          <w:szCs w:val="24"/>
        </w:rPr>
        <w:br/>
        <w:t>OF TOP–LEVEL DOMAIN; REPRESENTATIONS AND WARRANTIES</w:t>
      </w:r>
    </w:p>
    <w:p w14:paraId="5A92880D" w14:textId="2B44BF29" w:rsidR="004A4248" w:rsidRPr="00512BB1" w:rsidRDefault="0037692E">
      <w:pPr>
        <w:numPr>
          <w:ilvl w:val="1"/>
          <w:numId w:val="21"/>
        </w:numPr>
        <w:spacing w:after="240"/>
        <w:outlineLvl w:val="1"/>
        <w:rPr>
          <w:rFonts w:asciiTheme="majorHAnsi" w:hAnsiTheme="majorHAnsi"/>
          <w:sz w:val="24"/>
          <w:szCs w:val="24"/>
        </w:rPr>
      </w:pPr>
      <w:bookmarkStart w:id="7" w:name="_DV_M5"/>
      <w:bookmarkEnd w:id="7"/>
      <w:r w:rsidRPr="00512BB1">
        <w:rPr>
          <w:rFonts w:asciiTheme="majorHAnsi" w:hAnsiTheme="majorHAnsi"/>
          <w:b/>
          <w:sz w:val="24"/>
          <w:szCs w:val="24"/>
        </w:rPr>
        <w:t>Domain and Designation</w:t>
      </w:r>
      <w:r w:rsidRPr="00512BB1">
        <w:rPr>
          <w:rFonts w:asciiTheme="majorHAnsi" w:hAnsiTheme="majorHAnsi"/>
          <w:sz w:val="24"/>
          <w:szCs w:val="24"/>
        </w:rPr>
        <w:t xml:space="preserve">.  The Top-Level Domain to which this Agreement applies is </w:t>
      </w:r>
      <w:bookmarkStart w:id="8" w:name="_DV_M6"/>
      <w:bookmarkEnd w:id="8"/>
      <w:r w:rsidR="0081155F" w:rsidRPr="00943886">
        <w:rPr>
          <w:rFonts w:asciiTheme="majorHAnsi" w:hAnsiTheme="majorHAnsi"/>
          <w:b/>
          <w:bCs/>
          <w:sz w:val="24"/>
        </w:rPr>
        <w:t>.amazon</w:t>
      </w:r>
      <w:r w:rsidRPr="00943886">
        <w:rPr>
          <w:rFonts w:asciiTheme="majorHAnsi" w:hAnsiTheme="majorHAnsi"/>
          <w:sz w:val="24"/>
        </w:rPr>
        <w:t xml:space="preserve"> </w:t>
      </w:r>
      <w:r w:rsidRPr="00512BB1">
        <w:rPr>
          <w:rFonts w:asciiTheme="majorHAnsi" w:hAnsiTheme="majorHAnsi"/>
          <w:sz w:val="24"/>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27A3935" w14:textId="77777777" w:rsidR="004A4248" w:rsidRPr="00512BB1" w:rsidRDefault="0037692E">
      <w:pPr>
        <w:numPr>
          <w:ilvl w:val="1"/>
          <w:numId w:val="21"/>
        </w:numPr>
        <w:spacing w:after="240"/>
        <w:outlineLvl w:val="1"/>
        <w:rPr>
          <w:rFonts w:asciiTheme="majorHAnsi" w:hAnsiTheme="majorHAnsi"/>
          <w:sz w:val="24"/>
          <w:szCs w:val="24"/>
        </w:rPr>
      </w:pPr>
      <w:bookmarkStart w:id="9" w:name="_DV_M7"/>
      <w:bookmarkEnd w:id="9"/>
      <w:r w:rsidRPr="00512BB1">
        <w:rPr>
          <w:rFonts w:asciiTheme="majorHAnsi" w:hAnsiTheme="majorHAnsi"/>
          <w:b/>
          <w:sz w:val="24"/>
          <w:szCs w:val="24"/>
        </w:rPr>
        <w:t>Technical Feasibility of String</w:t>
      </w:r>
      <w:r w:rsidRPr="00512BB1">
        <w:rPr>
          <w:rFonts w:asciiTheme="majorHAnsi" w:hAnsiTheme="majorHAnsi"/>
          <w:sz w:val="24"/>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5F181F7" w14:textId="77777777" w:rsidR="004A4248" w:rsidRPr="00512BB1" w:rsidRDefault="0037692E">
      <w:pPr>
        <w:numPr>
          <w:ilvl w:val="1"/>
          <w:numId w:val="21"/>
        </w:numPr>
        <w:spacing w:after="240"/>
        <w:outlineLvl w:val="1"/>
        <w:rPr>
          <w:rFonts w:asciiTheme="majorHAnsi" w:hAnsiTheme="majorHAnsi"/>
          <w:sz w:val="24"/>
          <w:szCs w:val="24"/>
        </w:rPr>
      </w:pPr>
      <w:bookmarkStart w:id="10" w:name="_DV_M8"/>
      <w:bookmarkEnd w:id="10"/>
      <w:r w:rsidRPr="00512BB1">
        <w:rPr>
          <w:rFonts w:asciiTheme="majorHAnsi" w:hAnsiTheme="majorHAnsi"/>
          <w:b/>
          <w:sz w:val="24"/>
          <w:szCs w:val="24"/>
        </w:rPr>
        <w:t>Representations and Warranties</w:t>
      </w:r>
      <w:r w:rsidRPr="00512BB1">
        <w:rPr>
          <w:rFonts w:asciiTheme="majorHAnsi" w:hAnsiTheme="majorHAnsi"/>
          <w:sz w:val="24"/>
          <w:szCs w:val="24"/>
        </w:rPr>
        <w:t>.</w:t>
      </w:r>
    </w:p>
    <w:p w14:paraId="7D13C727" w14:textId="77777777" w:rsidR="004A4248" w:rsidRPr="00512BB1" w:rsidRDefault="0037692E">
      <w:pPr>
        <w:numPr>
          <w:ilvl w:val="2"/>
          <w:numId w:val="21"/>
        </w:numPr>
        <w:spacing w:after="240"/>
        <w:outlineLvl w:val="2"/>
        <w:rPr>
          <w:rFonts w:asciiTheme="majorHAnsi" w:hAnsiTheme="majorHAnsi"/>
          <w:sz w:val="24"/>
          <w:szCs w:val="24"/>
        </w:rPr>
      </w:pPr>
      <w:bookmarkStart w:id="11" w:name="_DV_M9"/>
      <w:bookmarkEnd w:id="11"/>
      <w:r w:rsidRPr="00512BB1">
        <w:rPr>
          <w:rFonts w:asciiTheme="majorHAnsi" w:hAnsiTheme="majorHAnsi"/>
          <w:sz w:val="24"/>
          <w:szCs w:val="24"/>
        </w:rPr>
        <w:t>Registry Operator represents and warrants to ICANN as follows:</w:t>
      </w:r>
    </w:p>
    <w:p w14:paraId="7ACC2EFB" w14:textId="77777777" w:rsidR="004A4248" w:rsidRPr="00512BB1" w:rsidRDefault="0037692E">
      <w:pPr>
        <w:numPr>
          <w:ilvl w:val="3"/>
          <w:numId w:val="21"/>
        </w:numPr>
        <w:spacing w:after="240"/>
        <w:outlineLvl w:val="3"/>
        <w:rPr>
          <w:rFonts w:asciiTheme="majorHAnsi" w:hAnsiTheme="majorHAnsi"/>
          <w:sz w:val="24"/>
          <w:szCs w:val="24"/>
        </w:rPr>
      </w:pPr>
      <w:bookmarkStart w:id="12" w:name="_DV_M10"/>
      <w:bookmarkEnd w:id="12"/>
      <w:r w:rsidRPr="00512BB1">
        <w:rPr>
          <w:rFonts w:asciiTheme="majorHAnsi" w:hAnsiTheme="majorHAnsi"/>
          <w:sz w:val="24"/>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633514B" w14:textId="77777777" w:rsidR="004A4248" w:rsidRPr="00512BB1" w:rsidRDefault="0037692E">
      <w:pPr>
        <w:numPr>
          <w:ilvl w:val="3"/>
          <w:numId w:val="21"/>
        </w:numPr>
        <w:spacing w:after="240"/>
        <w:outlineLvl w:val="3"/>
        <w:rPr>
          <w:rFonts w:asciiTheme="majorHAnsi" w:hAnsiTheme="majorHAnsi"/>
          <w:sz w:val="24"/>
          <w:szCs w:val="24"/>
        </w:rPr>
      </w:pPr>
      <w:bookmarkStart w:id="13" w:name="_DV_M11"/>
      <w:bookmarkEnd w:id="13"/>
      <w:r w:rsidRPr="00512BB1">
        <w:rPr>
          <w:rFonts w:asciiTheme="majorHAnsi" w:hAnsiTheme="majorHAnsi"/>
          <w:sz w:val="24"/>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9C25254" w14:textId="77777777" w:rsidR="004A4248" w:rsidRPr="00512BB1" w:rsidRDefault="0037692E">
      <w:pPr>
        <w:numPr>
          <w:ilvl w:val="3"/>
          <w:numId w:val="21"/>
        </w:numPr>
        <w:spacing w:after="240"/>
        <w:outlineLvl w:val="3"/>
        <w:rPr>
          <w:rFonts w:asciiTheme="majorHAnsi" w:hAnsiTheme="majorHAnsi"/>
          <w:sz w:val="24"/>
          <w:szCs w:val="24"/>
        </w:rPr>
      </w:pPr>
      <w:bookmarkStart w:id="14" w:name="_DV_M12"/>
      <w:bookmarkEnd w:id="14"/>
      <w:r w:rsidRPr="00512BB1">
        <w:rPr>
          <w:rFonts w:asciiTheme="majorHAnsi" w:hAnsiTheme="majorHAnsi"/>
          <w:sz w:val="24"/>
          <w:szCs w:val="24"/>
        </w:rPr>
        <w:t xml:space="preserve">Registry Operator has delivered to ICANN a duly executed instrument that secures the funds required to perform registry functions for the TLD in the event of the termination or expiration of this Agreement (the </w:t>
      </w:r>
      <w:r w:rsidRPr="00512BB1">
        <w:rPr>
          <w:rFonts w:asciiTheme="majorHAnsi" w:hAnsiTheme="majorHAnsi"/>
          <w:sz w:val="24"/>
          <w:szCs w:val="24"/>
        </w:rPr>
        <w:lastRenderedPageBreak/>
        <w:t>“Continued Operations Instrument”), and such instrument is a binding obligation of the parties thereto, enforceable against the parties thereto in accordance with its terms.</w:t>
      </w:r>
    </w:p>
    <w:p w14:paraId="2EDD678A" w14:textId="77777777" w:rsidR="004A4248" w:rsidRPr="00512BB1" w:rsidRDefault="0037692E">
      <w:pPr>
        <w:numPr>
          <w:ilvl w:val="2"/>
          <w:numId w:val="21"/>
        </w:numPr>
        <w:spacing w:after="240"/>
        <w:outlineLvl w:val="2"/>
        <w:rPr>
          <w:rFonts w:asciiTheme="majorHAnsi" w:hAnsiTheme="majorHAnsi"/>
          <w:sz w:val="24"/>
          <w:szCs w:val="24"/>
        </w:rPr>
      </w:pPr>
      <w:bookmarkStart w:id="15" w:name="_DV_M13"/>
      <w:bookmarkEnd w:id="15"/>
      <w:r w:rsidRPr="00512BB1">
        <w:rPr>
          <w:rFonts w:asciiTheme="majorHAnsi" w:hAnsiTheme="majorHAnsi"/>
          <w:sz w:val="24"/>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ED9D8E5" w14:textId="77777777" w:rsidR="004A4248" w:rsidRPr="00512BB1" w:rsidRDefault="0037692E">
      <w:pPr>
        <w:keepNext/>
        <w:numPr>
          <w:ilvl w:val="0"/>
          <w:numId w:val="21"/>
        </w:numPr>
        <w:tabs>
          <w:tab w:val="clear" w:pos="720"/>
        </w:tabs>
        <w:spacing w:after="240"/>
        <w:jc w:val="center"/>
        <w:outlineLvl w:val="0"/>
        <w:rPr>
          <w:rFonts w:asciiTheme="majorHAnsi" w:hAnsiTheme="majorHAnsi"/>
          <w:b/>
          <w:caps/>
          <w:sz w:val="24"/>
          <w:szCs w:val="24"/>
        </w:rPr>
      </w:pPr>
      <w:bookmarkStart w:id="16" w:name="_DV_M14"/>
      <w:bookmarkEnd w:id="16"/>
      <w:r w:rsidRPr="00512BB1">
        <w:rPr>
          <w:rFonts w:asciiTheme="majorHAnsi" w:hAnsiTheme="majorHAnsi"/>
          <w:b/>
          <w:caps/>
          <w:sz w:val="24"/>
          <w:szCs w:val="24"/>
        </w:rPr>
        <w:br/>
      </w:r>
      <w:r w:rsidRPr="00512BB1">
        <w:rPr>
          <w:rFonts w:asciiTheme="majorHAnsi" w:hAnsiTheme="majorHAnsi"/>
          <w:b/>
          <w:caps/>
          <w:sz w:val="24"/>
          <w:szCs w:val="24"/>
        </w:rPr>
        <w:br/>
        <w:t>COVENANTS OF REGISTRY OPERATOR</w:t>
      </w:r>
    </w:p>
    <w:p w14:paraId="0662B923" w14:textId="77777777" w:rsidR="004A4248" w:rsidRPr="00512BB1" w:rsidRDefault="0037692E">
      <w:pPr>
        <w:keepNext/>
        <w:spacing w:after="240"/>
        <w:ind w:firstLine="720"/>
        <w:rPr>
          <w:rFonts w:asciiTheme="majorHAnsi" w:hAnsiTheme="majorHAnsi"/>
          <w:sz w:val="24"/>
          <w:szCs w:val="24"/>
        </w:rPr>
      </w:pPr>
      <w:bookmarkStart w:id="17" w:name="_DV_M15"/>
      <w:bookmarkEnd w:id="17"/>
      <w:r w:rsidRPr="00512BB1">
        <w:rPr>
          <w:rFonts w:asciiTheme="majorHAnsi" w:hAnsiTheme="majorHAnsi"/>
          <w:sz w:val="24"/>
          <w:szCs w:val="24"/>
        </w:rPr>
        <w:t>Registry Operator covenants and agrees with ICANN as follows:</w:t>
      </w:r>
    </w:p>
    <w:p w14:paraId="14653594" w14:textId="77777777" w:rsidR="004A4248" w:rsidRPr="00512BB1" w:rsidRDefault="0037692E">
      <w:pPr>
        <w:numPr>
          <w:ilvl w:val="1"/>
          <w:numId w:val="21"/>
        </w:numPr>
        <w:spacing w:after="240"/>
        <w:outlineLvl w:val="1"/>
        <w:rPr>
          <w:rFonts w:asciiTheme="majorHAnsi" w:hAnsiTheme="majorHAnsi"/>
          <w:sz w:val="24"/>
          <w:szCs w:val="24"/>
        </w:rPr>
      </w:pPr>
      <w:bookmarkStart w:id="18" w:name="_DV_M16"/>
      <w:bookmarkEnd w:id="18"/>
      <w:r w:rsidRPr="00512BB1">
        <w:rPr>
          <w:rFonts w:asciiTheme="majorHAnsi" w:hAnsiTheme="majorHAnsi"/>
          <w:b/>
          <w:sz w:val="24"/>
          <w:szCs w:val="24"/>
        </w:rPr>
        <w:t>Approved Services; Additional Services</w:t>
      </w:r>
      <w:r w:rsidRPr="00512BB1">
        <w:rPr>
          <w:rFonts w:asciiTheme="majorHAnsi" w:hAnsiTheme="majorHAnsi"/>
          <w:sz w:val="24"/>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sidRPr="00512BB1">
        <w:rPr>
          <w:rFonts w:asciiTheme="majorHAnsi" w:hAnsiTheme="majorHAnsi"/>
          <w:sz w:val="24"/>
          <w:szCs w:val="24"/>
          <w:u w:val="single"/>
        </w:rPr>
        <w:t>Exhibit A</w:t>
      </w:r>
      <w:r w:rsidRPr="00512BB1">
        <w:rPr>
          <w:rFonts w:asciiTheme="majorHAnsi" w:hAnsiTheme="majorHAnsi"/>
          <w:sz w:val="24"/>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9C53BA5" w14:textId="77777777" w:rsidR="004A4248" w:rsidRPr="00512BB1" w:rsidRDefault="0037692E">
      <w:pPr>
        <w:numPr>
          <w:ilvl w:val="1"/>
          <w:numId w:val="21"/>
        </w:numPr>
        <w:spacing w:after="240"/>
        <w:outlineLvl w:val="1"/>
        <w:rPr>
          <w:rFonts w:asciiTheme="majorHAnsi" w:hAnsiTheme="majorHAnsi"/>
          <w:sz w:val="24"/>
          <w:szCs w:val="24"/>
        </w:rPr>
      </w:pPr>
      <w:bookmarkStart w:id="19" w:name="_DV_M17"/>
      <w:bookmarkEnd w:id="19"/>
      <w:r w:rsidRPr="00512BB1">
        <w:rPr>
          <w:rFonts w:asciiTheme="majorHAnsi" w:hAnsiTheme="majorHAnsi"/>
          <w:b/>
          <w:sz w:val="24"/>
          <w:szCs w:val="24"/>
        </w:rPr>
        <w:t>Compliance with Consensus Policies and Temporary Policies</w:t>
      </w:r>
      <w:r w:rsidRPr="00512BB1">
        <w:rPr>
          <w:rFonts w:asciiTheme="majorHAnsi" w:hAnsiTheme="majorHAnsi"/>
          <w:sz w:val="24"/>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8DEA5A" w14:textId="77777777" w:rsidR="004A4248" w:rsidRPr="00512BB1" w:rsidRDefault="0037692E">
      <w:pPr>
        <w:numPr>
          <w:ilvl w:val="1"/>
          <w:numId w:val="21"/>
        </w:numPr>
        <w:spacing w:after="240"/>
        <w:outlineLvl w:val="1"/>
        <w:rPr>
          <w:rFonts w:asciiTheme="majorHAnsi" w:hAnsiTheme="majorHAnsi"/>
          <w:sz w:val="24"/>
          <w:szCs w:val="24"/>
        </w:rPr>
      </w:pPr>
      <w:bookmarkStart w:id="20" w:name="_DV_M18"/>
      <w:bookmarkEnd w:id="20"/>
      <w:r w:rsidRPr="00512BB1">
        <w:rPr>
          <w:rFonts w:asciiTheme="majorHAnsi" w:hAnsiTheme="majorHAnsi"/>
          <w:b/>
          <w:sz w:val="24"/>
          <w:szCs w:val="24"/>
        </w:rPr>
        <w:t>Data Escrow</w:t>
      </w:r>
      <w:r w:rsidRPr="00512BB1">
        <w:rPr>
          <w:rFonts w:asciiTheme="majorHAnsi" w:hAnsiTheme="majorHAnsi"/>
          <w:sz w:val="24"/>
          <w:szCs w:val="24"/>
        </w:rPr>
        <w:t>.  Registry Operator shall comply with the registry data escrow procedures set forth in Specification 2 attached hereto (“Specification 2”) within fourteen (14) calendar days after delegation.</w:t>
      </w:r>
    </w:p>
    <w:p w14:paraId="55646E7D" w14:textId="77777777" w:rsidR="004A4248" w:rsidRPr="00512BB1" w:rsidRDefault="0037692E">
      <w:pPr>
        <w:numPr>
          <w:ilvl w:val="1"/>
          <w:numId w:val="21"/>
        </w:numPr>
        <w:spacing w:after="240"/>
        <w:outlineLvl w:val="1"/>
        <w:rPr>
          <w:rFonts w:asciiTheme="majorHAnsi" w:hAnsiTheme="majorHAnsi"/>
          <w:sz w:val="24"/>
          <w:szCs w:val="24"/>
        </w:rPr>
      </w:pPr>
      <w:bookmarkStart w:id="21" w:name="_DV_M19"/>
      <w:bookmarkEnd w:id="21"/>
      <w:r w:rsidRPr="00512BB1">
        <w:rPr>
          <w:rFonts w:asciiTheme="majorHAnsi" w:hAnsiTheme="majorHAnsi"/>
          <w:b/>
          <w:sz w:val="24"/>
          <w:szCs w:val="24"/>
        </w:rPr>
        <w:t>Monthly Reporting</w:t>
      </w:r>
      <w:r w:rsidRPr="00512BB1">
        <w:rPr>
          <w:rFonts w:asciiTheme="majorHAnsi" w:hAnsiTheme="majorHAnsi"/>
          <w:sz w:val="24"/>
          <w:szCs w:val="24"/>
        </w:rPr>
        <w:t xml:space="preserve">.  Within twenty (20) calendar days following the end of each calendar month, commencing with the first calendar month in which the TLD is </w:t>
      </w:r>
      <w:r w:rsidRPr="00512BB1">
        <w:rPr>
          <w:rFonts w:asciiTheme="majorHAnsi" w:hAnsiTheme="majorHAnsi"/>
          <w:sz w:val="24"/>
          <w:szCs w:val="24"/>
        </w:rPr>
        <w:lastRenderedPageBreak/>
        <w:t>delegated in the root zone, Registry Operator shall deliver to ICANN reports in the format set forth in Specification 3 attached hereto (“Specification 3”); provided, however, that if the TLD is delegated in the root zone after the fifteenth (15</w:t>
      </w:r>
      <w:r w:rsidRPr="00512BB1">
        <w:rPr>
          <w:rFonts w:asciiTheme="majorHAnsi" w:hAnsiTheme="majorHAnsi"/>
          <w:sz w:val="24"/>
          <w:szCs w:val="24"/>
          <w:vertAlign w:val="superscript"/>
        </w:rPr>
        <w:t>th</w:t>
      </w:r>
      <w:r w:rsidRPr="00512BB1">
        <w:rPr>
          <w:rFonts w:asciiTheme="majorHAnsi" w:hAnsiTheme="majorHAnsi"/>
          <w:sz w:val="24"/>
          <w:szCs w:val="24"/>
        </w:rPr>
        <w:t xml:space="preserve">) calendar day of the calendar month, Registry Operator may defer the delivery of the reports for such first calendar month and instead deliver to ICANN such month’s reports no later than the time that Registry Operator is required to deliver the reports for the immediately following calendar month.  Registry Operator must include in the Per-Registrar Transactions Report any domain name created during pre-delegation testing that has not been deleted </w:t>
      </w:r>
      <w:r w:rsidRPr="00512BB1">
        <w:rPr>
          <w:rFonts w:asciiTheme="majorHAnsi" w:hAnsiTheme="majorHAnsi"/>
          <w:sz w:val="24"/>
        </w:rPr>
        <w:t>as of the time of delegation (notably but not limited to domains registered by</w:t>
      </w:r>
      <w:r w:rsidRPr="00512BB1">
        <w:rPr>
          <w:rFonts w:asciiTheme="majorHAnsi" w:hAnsiTheme="majorHAnsi"/>
          <w:sz w:val="24"/>
          <w:szCs w:val="24"/>
        </w:rPr>
        <w:t xml:space="preserve"> Registrar IDs 9995 and/or </w:t>
      </w:r>
      <w:r w:rsidRPr="00512BB1">
        <w:rPr>
          <w:rFonts w:asciiTheme="majorHAnsi" w:hAnsiTheme="majorHAnsi"/>
          <w:sz w:val="24"/>
        </w:rPr>
        <w:t xml:space="preserve">9996). </w:t>
      </w:r>
    </w:p>
    <w:p w14:paraId="08EF8B8D" w14:textId="77777777" w:rsidR="004A4248" w:rsidRPr="00512BB1" w:rsidRDefault="0037692E">
      <w:pPr>
        <w:numPr>
          <w:ilvl w:val="1"/>
          <w:numId w:val="21"/>
        </w:numPr>
        <w:spacing w:after="240"/>
        <w:outlineLvl w:val="1"/>
        <w:rPr>
          <w:rFonts w:asciiTheme="majorHAnsi" w:hAnsiTheme="majorHAnsi"/>
          <w:sz w:val="24"/>
          <w:szCs w:val="24"/>
        </w:rPr>
      </w:pPr>
      <w:bookmarkStart w:id="22" w:name="_DV_M20"/>
      <w:bookmarkEnd w:id="22"/>
      <w:r w:rsidRPr="00512BB1">
        <w:rPr>
          <w:rFonts w:asciiTheme="majorHAnsi" w:hAnsiTheme="majorHAnsi"/>
          <w:b/>
          <w:sz w:val="24"/>
          <w:szCs w:val="24"/>
        </w:rPr>
        <w:t>Publication of Registration Data</w:t>
      </w:r>
      <w:r w:rsidRPr="00512BB1">
        <w:rPr>
          <w:rFonts w:asciiTheme="majorHAnsi" w:hAnsiTheme="majorHAnsi"/>
          <w:sz w:val="24"/>
          <w:szCs w:val="24"/>
        </w:rPr>
        <w:t>.  Registry Operator shall provide public access to registration data in accordance with Specification 4 attached hereto (“Specification 4”).</w:t>
      </w:r>
    </w:p>
    <w:p w14:paraId="68C96767" w14:textId="77777777" w:rsidR="004A4248" w:rsidRPr="00512BB1" w:rsidRDefault="0037692E">
      <w:pPr>
        <w:numPr>
          <w:ilvl w:val="1"/>
          <w:numId w:val="21"/>
        </w:numPr>
        <w:spacing w:after="240"/>
        <w:outlineLvl w:val="1"/>
        <w:rPr>
          <w:rFonts w:asciiTheme="majorHAnsi" w:hAnsiTheme="majorHAnsi"/>
          <w:sz w:val="24"/>
          <w:szCs w:val="24"/>
        </w:rPr>
      </w:pPr>
      <w:bookmarkStart w:id="23" w:name="_DV_M21"/>
      <w:bookmarkEnd w:id="23"/>
      <w:r w:rsidRPr="00512BB1">
        <w:rPr>
          <w:rFonts w:asciiTheme="majorHAnsi" w:hAnsiTheme="majorHAnsi"/>
          <w:b/>
          <w:sz w:val="24"/>
          <w:szCs w:val="24"/>
        </w:rPr>
        <w:t>Reserved Names</w:t>
      </w:r>
      <w:r w:rsidRPr="00512BB1">
        <w:rPr>
          <w:rFonts w:asciiTheme="majorHAnsi" w:hAnsiTheme="majorHAnsi"/>
          <w:sz w:val="24"/>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190C9B1" w14:textId="77777777" w:rsidR="004A4248" w:rsidRPr="00512BB1" w:rsidRDefault="0037692E">
      <w:pPr>
        <w:numPr>
          <w:ilvl w:val="1"/>
          <w:numId w:val="21"/>
        </w:numPr>
        <w:spacing w:after="240"/>
        <w:outlineLvl w:val="1"/>
        <w:rPr>
          <w:rFonts w:asciiTheme="majorHAnsi" w:hAnsiTheme="majorHAnsi"/>
          <w:sz w:val="24"/>
          <w:szCs w:val="24"/>
        </w:rPr>
      </w:pPr>
      <w:bookmarkStart w:id="24" w:name="_DV_M22"/>
      <w:bookmarkEnd w:id="24"/>
      <w:r w:rsidRPr="00512BB1">
        <w:rPr>
          <w:rFonts w:asciiTheme="majorHAnsi" w:hAnsiTheme="majorHAnsi"/>
          <w:b/>
          <w:sz w:val="24"/>
          <w:szCs w:val="24"/>
        </w:rPr>
        <w:t>Registry Interoperability and Continuity</w:t>
      </w:r>
      <w:r w:rsidRPr="00512BB1">
        <w:rPr>
          <w:rFonts w:asciiTheme="majorHAnsi" w:hAnsiTheme="majorHAnsi"/>
          <w:sz w:val="24"/>
          <w:szCs w:val="24"/>
        </w:rPr>
        <w:t>.  Registry Operator shall comply with the Registry Interoperability and Continuity Specifications as set forth in Specification 6 attached hereto (“Specification 6”).</w:t>
      </w:r>
    </w:p>
    <w:p w14:paraId="7A9634A8" w14:textId="77777777" w:rsidR="004A4248" w:rsidRPr="00512BB1" w:rsidRDefault="0037692E">
      <w:pPr>
        <w:numPr>
          <w:ilvl w:val="1"/>
          <w:numId w:val="21"/>
        </w:numPr>
        <w:spacing w:after="240"/>
        <w:outlineLvl w:val="1"/>
        <w:rPr>
          <w:rFonts w:asciiTheme="majorHAnsi" w:hAnsiTheme="majorHAnsi"/>
          <w:sz w:val="24"/>
          <w:szCs w:val="24"/>
        </w:rPr>
      </w:pPr>
      <w:bookmarkStart w:id="25" w:name="_DV_M23"/>
      <w:bookmarkEnd w:id="25"/>
      <w:r w:rsidRPr="00512BB1">
        <w:rPr>
          <w:rFonts w:asciiTheme="majorHAnsi" w:hAnsiTheme="majorHAnsi"/>
          <w:b/>
          <w:sz w:val="24"/>
          <w:szCs w:val="24"/>
        </w:rPr>
        <w:t xml:space="preserve">Protection of Legal Rights of Third Parties.  </w:t>
      </w:r>
      <w:r w:rsidRPr="00512BB1">
        <w:rPr>
          <w:rFonts w:asciiTheme="majorHAnsi" w:hAnsiTheme="majorHAnsi"/>
          <w:sz w:val="24"/>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F6F1B6C" w14:textId="77777777" w:rsidR="004A4248" w:rsidRPr="00512BB1" w:rsidRDefault="0037692E">
      <w:pPr>
        <w:keepNext/>
        <w:numPr>
          <w:ilvl w:val="1"/>
          <w:numId w:val="21"/>
        </w:numPr>
        <w:spacing w:after="240"/>
        <w:outlineLvl w:val="1"/>
        <w:rPr>
          <w:rFonts w:asciiTheme="majorHAnsi" w:hAnsiTheme="majorHAnsi"/>
          <w:sz w:val="24"/>
          <w:szCs w:val="24"/>
        </w:rPr>
      </w:pPr>
      <w:bookmarkStart w:id="26" w:name="_DV_M24"/>
      <w:bookmarkEnd w:id="26"/>
      <w:r w:rsidRPr="00512BB1">
        <w:rPr>
          <w:rFonts w:asciiTheme="majorHAnsi" w:hAnsiTheme="majorHAnsi"/>
          <w:b/>
          <w:sz w:val="24"/>
          <w:szCs w:val="24"/>
        </w:rPr>
        <w:lastRenderedPageBreak/>
        <w:t>Registrars</w:t>
      </w:r>
      <w:r w:rsidRPr="00512BB1">
        <w:rPr>
          <w:rFonts w:asciiTheme="majorHAnsi" w:hAnsiTheme="majorHAnsi"/>
          <w:sz w:val="24"/>
          <w:szCs w:val="24"/>
        </w:rPr>
        <w:t>.</w:t>
      </w:r>
    </w:p>
    <w:p w14:paraId="147BEAF5" w14:textId="77777777" w:rsidR="004A4248" w:rsidRPr="00512BB1" w:rsidRDefault="0037692E">
      <w:pPr>
        <w:numPr>
          <w:ilvl w:val="2"/>
          <w:numId w:val="21"/>
        </w:numPr>
        <w:spacing w:after="240"/>
        <w:outlineLvl w:val="2"/>
        <w:rPr>
          <w:rFonts w:asciiTheme="majorHAnsi" w:hAnsiTheme="majorHAnsi"/>
          <w:sz w:val="24"/>
          <w:szCs w:val="24"/>
        </w:rPr>
      </w:pPr>
      <w:bookmarkStart w:id="27" w:name="_DV_M25"/>
      <w:bookmarkEnd w:id="27"/>
      <w:r w:rsidRPr="00512BB1">
        <w:rPr>
          <w:rFonts w:asciiTheme="majorHAnsi" w:hAnsiTheme="majorHAnsi"/>
          <w:sz w:val="24"/>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Notwithstanding the foregoing provisions of this Section 2.9(a), any change to the Registry-Registrar Agreement that relates exclusively to the fee charged by Registry Operator to register domain names in the TLD will not be subject to the notice and approval process specified in this Section 2.9(a), but will be subject to the requirements in Section 2.10 below.  </w:t>
      </w:r>
    </w:p>
    <w:p w14:paraId="70F1820E" w14:textId="77777777" w:rsidR="004A4248" w:rsidRPr="00512BB1" w:rsidRDefault="0037692E">
      <w:pPr>
        <w:numPr>
          <w:ilvl w:val="2"/>
          <w:numId w:val="21"/>
        </w:numPr>
        <w:spacing w:after="240"/>
        <w:outlineLvl w:val="2"/>
        <w:rPr>
          <w:rFonts w:asciiTheme="majorHAnsi" w:hAnsiTheme="majorHAnsi"/>
          <w:sz w:val="24"/>
          <w:szCs w:val="24"/>
        </w:rPr>
      </w:pPr>
      <w:bookmarkStart w:id="28" w:name="_DV_M26"/>
      <w:bookmarkEnd w:id="28"/>
      <w:r w:rsidRPr="00512BB1">
        <w:rPr>
          <w:rFonts w:asciiTheme="majorHAnsi" w:hAnsiTheme="majorHAnsi"/>
          <w:sz w:val="24"/>
          <w:szCs w:val="24"/>
        </w:rPr>
        <w:t xml:space="preserve">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w:t>
      </w:r>
      <w:r w:rsidRPr="00512BB1">
        <w:rPr>
          <w:rFonts w:asciiTheme="majorHAnsi" w:hAnsiTheme="majorHAnsi"/>
          <w:sz w:val="24"/>
          <w:szCs w:val="24"/>
        </w:rPr>
        <w:lastRenderedPageBreak/>
        <w:t>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17571B" w14:textId="77777777" w:rsidR="004A4248" w:rsidRPr="00512BB1" w:rsidRDefault="0037692E">
      <w:pPr>
        <w:numPr>
          <w:ilvl w:val="2"/>
          <w:numId w:val="21"/>
        </w:numPr>
        <w:spacing w:after="240"/>
        <w:outlineLvl w:val="2"/>
        <w:rPr>
          <w:rFonts w:asciiTheme="majorHAnsi" w:hAnsiTheme="majorHAnsi"/>
          <w:sz w:val="24"/>
          <w:szCs w:val="24"/>
        </w:rPr>
      </w:pPr>
      <w:bookmarkStart w:id="29" w:name="_DV_M27"/>
      <w:bookmarkEnd w:id="29"/>
      <w:r w:rsidRPr="00512BB1">
        <w:rPr>
          <w:rFonts w:asciiTheme="majorHAnsi" w:hAnsiTheme="majorHAnsi"/>
          <w:sz w:val="24"/>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675A91C" w14:textId="77777777" w:rsidR="004A4248" w:rsidRPr="00512BB1" w:rsidRDefault="0037692E">
      <w:pPr>
        <w:keepNext/>
        <w:numPr>
          <w:ilvl w:val="1"/>
          <w:numId w:val="21"/>
        </w:numPr>
        <w:spacing w:after="240"/>
        <w:outlineLvl w:val="1"/>
        <w:rPr>
          <w:rFonts w:asciiTheme="majorHAnsi" w:hAnsiTheme="majorHAnsi"/>
          <w:sz w:val="24"/>
          <w:szCs w:val="24"/>
        </w:rPr>
      </w:pPr>
      <w:bookmarkStart w:id="30" w:name="_DV_M28"/>
      <w:bookmarkEnd w:id="30"/>
      <w:r w:rsidRPr="00512BB1">
        <w:rPr>
          <w:rFonts w:asciiTheme="majorHAnsi" w:hAnsiTheme="majorHAnsi"/>
          <w:b/>
          <w:sz w:val="24"/>
          <w:szCs w:val="24"/>
        </w:rPr>
        <w:t>Pricing for Registry Services</w:t>
      </w:r>
      <w:r w:rsidRPr="00512BB1">
        <w:rPr>
          <w:rFonts w:asciiTheme="majorHAnsi" w:hAnsiTheme="majorHAnsi"/>
          <w:sz w:val="24"/>
          <w:szCs w:val="24"/>
        </w:rPr>
        <w:t>.</w:t>
      </w:r>
    </w:p>
    <w:p w14:paraId="0AE56C38" w14:textId="77777777" w:rsidR="004A4248" w:rsidRPr="00512BB1" w:rsidRDefault="0037692E">
      <w:pPr>
        <w:numPr>
          <w:ilvl w:val="2"/>
          <w:numId w:val="21"/>
        </w:numPr>
        <w:spacing w:after="240"/>
        <w:outlineLvl w:val="2"/>
        <w:rPr>
          <w:rFonts w:asciiTheme="majorHAnsi" w:hAnsiTheme="majorHAnsi"/>
          <w:sz w:val="24"/>
          <w:szCs w:val="24"/>
        </w:rPr>
      </w:pPr>
      <w:bookmarkStart w:id="31" w:name="_DV_M29"/>
      <w:bookmarkEnd w:id="31"/>
      <w:r w:rsidRPr="00512BB1">
        <w:rPr>
          <w:rFonts w:asciiTheme="majorHAnsi" w:hAnsiTheme="majorHAnsi"/>
          <w:sz w:val="24"/>
          <w:szCs w:val="24"/>
        </w:rPr>
        <w:t>With respect to initial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E755A0A" w14:textId="77777777" w:rsidR="004A4248" w:rsidRPr="00512BB1" w:rsidRDefault="0037692E">
      <w:pPr>
        <w:numPr>
          <w:ilvl w:val="2"/>
          <w:numId w:val="21"/>
        </w:numPr>
        <w:spacing w:after="240"/>
        <w:outlineLvl w:val="2"/>
        <w:rPr>
          <w:rFonts w:asciiTheme="majorHAnsi" w:hAnsiTheme="majorHAnsi"/>
          <w:sz w:val="24"/>
          <w:szCs w:val="24"/>
        </w:rPr>
      </w:pPr>
      <w:bookmarkStart w:id="32" w:name="_DV_M30"/>
      <w:bookmarkEnd w:id="32"/>
      <w:r w:rsidRPr="00512BB1">
        <w:rPr>
          <w:rFonts w:asciiTheme="majorHAnsi" w:hAnsiTheme="majorHAnsi"/>
          <w:sz w:val="24"/>
          <w:szCs w:val="24"/>
        </w:rPr>
        <w:t xml:space="preserve">With respect to renewal of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w:t>
      </w:r>
      <w:r w:rsidRPr="00512BB1">
        <w:rPr>
          <w:rFonts w:asciiTheme="majorHAnsi" w:hAnsiTheme="majorHAnsi"/>
          <w:sz w:val="24"/>
          <w:szCs w:val="24"/>
        </w:rPr>
        <w:lastRenderedPageBreak/>
        <w:t>price (i.e., the price in place prior to any noticed increase) for periods of one (1) to ten (10) years at the discretion of the registrar, but no greater than ten (10) years.</w:t>
      </w:r>
    </w:p>
    <w:p w14:paraId="170C063B" w14:textId="77777777" w:rsidR="004A4248" w:rsidRPr="00512BB1" w:rsidRDefault="0037692E">
      <w:pPr>
        <w:numPr>
          <w:ilvl w:val="2"/>
          <w:numId w:val="21"/>
        </w:numPr>
        <w:spacing w:after="240"/>
        <w:outlineLvl w:val="2"/>
        <w:rPr>
          <w:rFonts w:asciiTheme="majorHAnsi" w:hAnsiTheme="majorHAnsi"/>
          <w:sz w:val="24"/>
          <w:szCs w:val="24"/>
        </w:rPr>
      </w:pPr>
      <w:bookmarkStart w:id="33" w:name="_DV_M31"/>
      <w:bookmarkEnd w:id="33"/>
      <w:r w:rsidRPr="00512BB1">
        <w:rPr>
          <w:rFonts w:asciiTheme="majorHAnsi" w:hAnsiTheme="majorHAnsi"/>
          <w:sz w:val="24"/>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357BBAF" w14:textId="77777777" w:rsidR="004A4248" w:rsidRPr="00512BB1" w:rsidRDefault="0037692E">
      <w:pPr>
        <w:numPr>
          <w:ilvl w:val="2"/>
          <w:numId w:val="21"/>
        </w:numPr>
        <w:spacing w:after="240"/>
        <w:outlineLvl w:val="2"/>
        <w:rPr>
          <w:rFonts w:asciiTheme="majorHAnsi" w:hAnsiTheme="majorHAnsi"/>
          <w:sz w:val="24"/>
          <w:szCs w:val="24"/>
        </w:rPr>
      </w:pPr>
      <w:bookmarkStart w:id="34" w:name="_DV_M32"/>
      <w:bookmarkEnd w:id="34"/>
      <w:r w:rsidRPr="00512BB1">
        <w:rPr>
          <w:rFonts w:asciiTheme="majorHAnsi" w:hAnsiTheme="majorHAnsi"/>
          <w:sz w:val="24"/>
          <w:szCs w:val="24"/>
        </w:rPr>
        <w:t>Registry Operator shall provide public query-based DNS lookup service for the TLD (that is, operate the Registry TLD zone servers) at its sole expense.</w:t>
      </w:r>
    </w:p>
    <w:p w14:paraId="17C7EF89" w14:textId="77777777" w:rsidR="004A4248" w:rsidRPr="00512BB1" w:rsidRDefault="0037692E">
      <w:pPr>
        <w:numPr>
          <w:ilvl w:val="1"/>
          <w:numId w:val="21"/>
        </w:numPr>
        <w:spacing w:after="240"/>
        <w:outlineLvl w:val="1"/>
        <w:rPr>
          <w:rFonts w:asciiTheme="majorHAnsi" w:hAnsiTheme="majorHAnsi"/>
          <w:sz w:val="24"/>
          <w:szCs w:val="24"/>
        </w:rPr>
      </w:pPr>
      <w:bookmarkStart w:id="35" w:name="_DV_M33"/>
      <w:bookmarkEnd w:id="35"/>
      <w:r w:rsidRPr="00512BB1">
        <w:rPr>
          <w:rFonts w:asciiTheme="majorHAnsi" w:hAnsiTheme="majorHAnsi"/>
          <w:b/>
          <w:sz w:val="24"/>
          <w:szCs w:val="24"/>
        </w:rPr>
        <w:t>Contractual and Operational Compliance Audits</w:t>
      </w:r>
      <w:r w:rsidRPr="00512BB1">
        <w:rPr>
          <w:rFonts w:asciiTheme="majorHAnsi" w:hAnsiTheme="majorHAnsi"/>
          <w:sz w:val="24"/>
          <w:szCs w:val="24"/>
        </w:rPr>
        <w:t>.</w:t>
      </w:r>
    </w:p>
    <w:p w14:paraId="6C3D0EC4" w14:textId="77777777" w:rsidR="004A4248" w:rsidRPr="00512BB1" w:rsidRDefault="0037692E">
      <w:pPr>
        <w:numPr>
          <w:ilvl w:val="2"/>
          <w:numId w:val="21"/>
        </w:numPr>
        <w:spacing w:after="240"/>
        <w:outlineLvl w:val="2"/>
        <w:rPr>
          <w:rFonts w:asciiTheme="majorHAnsi" w:hAnsiTheme="majorHAnsi"/>
          <w:sz w:val="24"/>
          <w:szCs w:val="24"/>
        </w:rPr>
      </w:pPr>
      <w:bookmarkStart w:id="36" w:name="_DV_M34"/>
      <w:bookmarkEnd w:id="36"/>
      <w:r w:rsidRPr="00512BB1">
        <w:rPr>
          <w:rFonts w:asciiTheme="majorHAnsi" w:hAnsiTheme="majorHAnsi"/>
          <w:sz w:val="24"/>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w:t>
      </w:r>
      <w:r w:rsidRPr="00512BB1">
        <w:rPr>
          <w:rFonts w:asciiTheme="majorHAnsi" w:hAnsiTheme="majorHAnsi"/>
          <w:sz w:val="24"/>
          <w:szCs w:val="24"/>
        </w:rPr>
        <w:lastRenderedPageBreak/>
        <w:t>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D6C77A6" w14:textId="77777777" w:rsidR="004A4248" w:rsidRPr="00512BB1" w:rsidRDefault="0037692E">
      <w:pPr>
        <w:numPr>
          <w:ilvl w:val="2"/>
          <w:numId w:val="21"/>
        </w:numPr>
        <w:spacing w:after="240"/>
        <w:outlineLvl w:val="2"/>
        <w:rPr>
          <w:rFonts w:asciiTheme="majorHAnsi" w:hAnsiTheme="majorHAnsi"/>
          <w:sz w:val="24"/>
          <w:szCs w:val="24"/>
        </w:rPr>
      </w:pPr>
      <w:bookmarkStart w:id="37" w:name="_DV_M35"/>
      <w:bookmarkEnd w:id="37"/>
      <w:r w:rsidRPr="00512BB1">
        <w:rPr>
          <w:rFonts w:asciiTheme="majorHAnsi" w:hAnsiTheme="majorHAnsi"/>
          <w:sz w:val="24"/>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53724A6" w14:textId="77777777" w:rsidR="004A4248" w:rsidRPr="00512BB1" w:rsidRDefault="0037692E">
      <w:pPr>
        <w:numPr>
          <w:ilvl w:val="2"/>
          <w:numId w:val="21"/>
        </w:numPr>
        <w:spacing w:after="240"/>
        <w:outlineLvl w:val="2"/>
        <w:rPr>
          <w:rFonts w:asciiTheme="majorHAnsi" w:hAnsiTheme="majorHAnsi"/>
          <w:sz w:val="24"/>
          <w:szCs w:val="24"/>
        </w:rPr>
      </w:pPr>
      <w:bookmarkStart w:id="38" w:name="_DV_M36"/>
      <w:bookmarkEnd w:id="38"/>
      <w:r w:rsidRPr="00512BB1">
        <w:rPr>
          <w:rFonts w:asciiTheme="majorHAnsi" w:hAnsiTheme="majorHAnsi"/>
          <w:sz w:val="24"/>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F85CC31" w14:textId="77777777" w:rsidR="004A4248" w:rsidRPr="00512BB1" w:rsidRDefault="0037692E">
      <w:pPr>
        <w:numPr>
          <w:ilvl w:val="2"/>
          <w:numId w:val="21"/>
        </w:numPr>
        <w:spacing w:after="240"/>
        <w:outlineLvl w:val="2"/>
        <w:rPr>
          <w:rFonts w:asciiTheme="majorHAnsi" w:hAnsiTheme="majorHAnsi"/>
          <w:sz w:val="24"/>
          <w:szCs w:val="24"/>
        </w:rPr>
      </w:pPr>
      <w:bookmarkStart w:id="39" w:name="_DV_M37"/>
      <w:bookmarkEnd w:id="39"/>
      <w:r w:rsidRPr="00512BB1">
        <w:rPr>
          <w:rFonts w:asciiTheme="majorHAnsi" w:hAnsiTheme="majorHAnsi"/>
          <w:sz w:val="24"/>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AF77679" w14:textId="77777777" w:rsidR="004A4248" w:rsidRPr="00512BB1" w:rsidRDefault="0037692E">
      <w:pPr>
        <w:numPr>
          <w:ilvl w:val="1"/>
          <w:numId w:val="21"/>
        </w:numPr>
        <w:spacing w:after="240"/>
        <w:outlineLvl w:val="1"/>
        <w:rPr>
          <w:rFonts w:asciiTheme="majorHAnsi" w:hAnsiTheme="majorHAnsi"/>
          <w:sz w:val="24"/>
          <w:szCs w:val="24"/>
        </w:rPr>
      </w:pPr>
      <w:bookmarkStart w:id="40" w:name="_DV_M38"/>
      <w:bookmarkEnd w:id="40"/>
      <w:r w:rsidRPr="00512BB1">
        <w:rPr>
          <w:rFonts w:asciiTheme="majorHAnsi" w:hAnsiTheme="majorHAnsi"/>
          <w:b/>
          <w:sz w:val="24"/>
          <w:szCs w:val="24"/>
        </w:rPr>
        <w:t>Continued Operations Instrument</w:t>
      </w:r>
      <w:r w:rsidRPr="00512BB1">
        <w:rPr>
          <w:rFonts w:asciiTheme="majorHAnsi" w:hAnsiTheme="majorHAnsi"/>
          <w:sz w:val="24"/>
          <w:szCs w:val="24"/>
        </w:rPr>
        <w:t>.  Registry Operator shall comply with the terms and conditions relating to the Continued Operations Instrument set forth in Specification 8 attached hereto (“Specification 8”).</w:t>
      </w:r>
    </w:p>
    <w:p w14:paraId="0288F7C5" w14:textId="77777777" w:rsidR="004A4248" w:rsidRPr="00512BB1" w:rsidRDefault="0037692E">
      <w:pPr>
        <w:numPr>
          <w:ilvl w:val="1"/>
          <w:numId w:val="21"/>
        </w:numPr>
        <w:spacing w:after="240"/>
        <w:outlineLvl w:val="1"/>
        <w:rPr>
          <w:rFonts w:asciiTheme="majorHAnsi" w:hAnsiTheme="majorHAnsi"/>
          <w:sz w:val="24"/>
          <w:szCs w:val="24"/>
        </w:rPr>
      </w:pPr>
      <w:bookmarkStart w:id="41" w:name="_DV_M39"/>
      <w:bookmarkEnd w:id="41"/>
      <w:r w:rsidRPr="00512BB1">
        <w:rPr>
          <w:rFonts w:asciiTheme="majorHAnsi" w:hAnsiTheme="majorHAnsi"/>
          <w:b/>
          <w:sz w:val="24"/>
          <w:szCs w:val="24"/>
        </w:rPr>
        <w:t>Emergency Transition</w:t>
      </w:r>
      <w:r w:rsidRPr="00512BB1">
        <w:rPr>
          <w:rFonts w:asciiTheme="majorHAnsi" w:hAnsiTheme="majorHAnsi"/>
          <w:sz w:val="24"/>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w:t>
      </w:r>
      <w:r w:rsidRPr="00512BB1">
        <w:rPr>
          <w:rFonts w:asciiTheme="majorHAnsi" w:hAnsiTheme="majorHAnsi"/>
          <w:sz w:val="24"/>
          <w:szCs w:val="24"/>
        </w:rPr>
        <w:lastRenderedPageBreak/>
        <w:t>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B960520" w14:textId="77777777" w:rsidR="004A4248" w:rsidRPr="00512BB1" w:rsidRDefault="0037692E">
      <w:pPr>
        <w:numPr>
          <w:ilvl w:val="1"/>
          <w:numId w:val="21"/>
        </w:numPr>
        <w:spacing w:after="240"/>
        <w:outlineLvl w:val="1"/>
        <w:rPr>
          <w:rFonts w:asciiTheme="majorHAnsi" w:hAnsiTheme="majorHAnsi"/>
          <w:sz w:val="24"/>
          <w:szCs w:val="24"/>
        </w:rPr>
      </w:pPr>
      <w:bookmarkStart w:id="42" w:name="_DV_M40"/>
      <w:bookmarkEnd w:id="42"/>
      <w:r w:rsidRPr="00512BB1">
        <w:rPr>
          <w:rFonts w:asciiTheme="majorHAnsi" w:hAnsiTheme="majorHAnsi"/>
          <w:b/>
          <w:sz w:val="24"/>
          <w:szCs w:val="24"/>
        </w:rPr>
        <w:t>Registry Code of Conduct</w:t>
      </w:r>
      <w:r w:rsidRPr="00512BB1">
        <w:rPr>
          <w:rFonts w:asciiTheme="majorHAnsi" w:hAnsiTheme="majorHAnsi"/>
          <w:sz w:val="24"/>
          <w:szCs w:val="24"/>
        </w:rPr>
        <w:t>.  In connection with the operation of the registry for the TLD, Registry Operator shall comply with the Registry Code of Conduct as set forth in Specification 9 attached hereto (“Specification 9”).</w:t>
      </w:r>
    </w:p>
    <w:p w14:paraId="254F7E30" w14:textId="77777777" w:rsidR="004A4248" w:rsidRPr="00512BB1" w:rsidRDefault="0037692E">
      <w:pPr>
        <w:numPr>
          <w:ilvl w:val="1"/>
          <w:numId w:val="21"/>
        </w:numPr>
        <w:spacing w:after="240"/>
        <w:outlineLvl w:val="1"/>
        <w:rPr>
          <w:rFonts w:asciiTheme="majorHAnsi" w:hAnsiTheme="majorHAnsi"/>
          <w:sz w:val="24"/>
          <w:szCs w:val="24"/>
        </w:rPr>
      </w:pPr>
      <w:bookmarkStart w:id="43" w:name="_DV_M41"/>
      <w:bookmarkEnd w:id="43"/>
      <w:r w:rsidRPr="00512BB1">
        <w:rPr>
          <w:rFonts w:asciiTheme="majorHAnsi" w:hAnsiTheme="majorHAnsi"/>
          <w:b/>
          <w:sz w:val="24"/>
          <w:szCs w:val="24"/>
        </w:rPr>
        <w:t>Cooperation with Economic Studies</w:t>
      </w:r>
      <w:r w:rsidRPr="00512BB1">
        <w:rPr>
          <w:rFonts w:asciiTheme="majorHAnsi" w:hAnsiTheme="majorHAnsi"/>
          <w:sz w:val="24"/>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5A8AE95" w14:textId="77777777" w:rsidR="004A4248" w:rsidRPr="00512BB1" w:rsidRDefault="0037692E">
      <w:pPr>
        <w:numPr>
          <w:ilvl w:val="1"/>
          <w:numId w:val="21"/>
        </w:numPr>
        <w:spacing w:after="240"/>
        <w:outlineLvl w:val="1"/>
        <w:rPr>
          <w:rFonts w:asciiTheme="majorHAnsi" w:hAnsiTheme="majorHAnsi"/>
          <w:sz w:val="24"/>
          <w:szCs w:val="24"/>
        </w:rPr>
      </w:pPr>
      <w:bookmarkStart w:id="44" w:name="_DV_M42"/>
      <w:bookmarkEnd w:id="44"/>
      <w:r w:rsidRPr="00512BB1">
        <w:rPr>
          <w:rFonts w:asciiTheme="majorHAnsi" w:hAnsiTheme="majorHAnsi"/>
          <w:b/>
          <w:sz w:val="24"/>
          <w:szCs w:val="24"/>
        </w:rPr>
        <w:t>Registry Performance Specifications</w:t>
      </w:r>
      <w:r w:rsidRPr="00512BB1">
        <w:rPr>
          <w:rFonts w:asciiTheme="majorHAnsi" w:hAnsiTheme="majorHAnsi"/>
          <w:sz w:val="24"/>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3E7E57" w14:textId="77777777" w:rsidR="004A4248" w:rsidRPr="00512BB1" w:rsidRDefault="0037692E">
      <w:pPr>
        <w:numPr>
          <w:ilvl w:val="1"/>
          <w:numId w:val="21"/>
        </w:numPr>
        <w:spacing w:after="240"/>
        <w:outlineLvl w:val="1"/>
        <w:rPr>
          <w:rFonts w:asciiTheme="majorHAnsi" w:hAnsiTheme="majorHAnsi"/>
          <w:sz w:val="24"/>
          <w:szCs w:val="24"/>
        </w:rPr>
      </w:pPr>
      <w:bookmarkStart w:id="45" w:name="_DV_M43"/>
      <w:bookmarkEnd w:id="45"/>
      <w:r w:rsidRPr="00512BB1">
        <w:rPr>
          <w:rFonts w:asciiTheme="majorHAnsi" w:hAnsiTheme="majorHAnsi"/>
          <w:b/>
          <w:sz w:val="24"/>
          <w:szCs w:val="24"/>
        </w:rPr>
        <w:lastRenderedPageBreak/>
        <w:t>Additional Public Interest Commitments</w:t>
      </w:r>
      <w:r w:rsidRPr="00512BB1">
        <w:rPr>
          <w:rFonts w:asciiTheme="majorHAnsi" w:hAnsiTheme="majorHAnsi"/>
          <w:sz w:val="24"/>
          <w:szCs w:val="24"/>
        </w:rPr>
        <w:t>.  Registry Operator shall comply with the public interest commitments set forth in Specification 11 attached hereto (“Specification 11”).</w:t>
      </w:r>
    </w:p>
    <w:p w14:paraId="607B9BFA" w14:textId="5B969FA0" w:rsidR="004A4248" w:rsidRPr="00943886" w:rsidRDefault="0037692E" w:rsidP="00943886">
      <w:pPr>
        <w:numPr>
          <w:ilvl w:val="1"/>
          <w:numId w:val="21"/>
        </w:numPr>
        <w:spacing w:after="240"/>
        <w:outlineLvl w:val="1"/>
        <w:rPr>
          <w:rFonts w:asciiTheme="majorHAnsi" w:hAnsiTheme="majorHAnsi"/>
          <w:sz w:val="24"/>
          <w:szCs w:val="24"/>
        </w:rPr>
      </w:pPr>
      <w:bookmarkStart w:id="46" w:name="_DV_M44"/>
      <w:bookmarkEnd w:id="46"/>
      <w:r w:rsidRPr="00512BB1">
        <w:rPr>
          <w:rFonts w:asciiTheme="majorHAnsi" w:hAnsiTheme="majorHAnsi"/>
          <w:b/>
          <w:sz w:val="24"/>
          <w:szCs w:val="24"/>
        </w:rPr>
        <w:t>Personal Data</w:t>
      </w:r>
      <w:r w:rsidRPr="00512BB1">
        <w:rPr>
          <w:rFonts w:asciiTheme="majorHAnsi" w:hAnsiTheme="majorHAnsi"/>
          <w:sz w:val="24"/>
          <w:szCs w:val="24"/>
        </w:rPr>
        <w:t>.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w:t>
      </w:r>
      <w:bookmarkStart w:id="47" w:name="_DV_C7"/>
      <w:r w:rsidRPr="00512BB1">
        <w:rPr>
          <w:rFonts w:asciiTheme="majorHAnsi" w:hAnsiTheme="majorHAnsi"/>
          <w:sz w:val="24"/>
          <w:szCs w:val="24"/>
        </w:rPr>
        <w:t>ce provided to registrars.</w:t>
      </w:r>
      <w:bookmarkEnd w:id="47"/>
    </w:p>
    <w:p w14:paraId="011BA0DD" w14:textId="77777777" w:rsidR="004A4248" w:rsidRPr="00512BB1" w:rsidRDefault="0037692E">
      <w:pPr>
        <w:keepNext/>
        <w:numPr>
          <w:ilvl w:val="0"/>
          <w:numId w:val="21"/>
        </w:numPr>
        <w:spacing w:after="240"/>
        <w:jc w:val="center"/>
        <w:outlineLvl w:val="0"/>
        <w:rPr>
          <w:rFonts w:asciiTheme="majorHAnsi" w:hAnsiTheme="majorHAnsi"/>
          <w:b/>
          <w:caps/>
          <w:sz w:val="24"/>
          <w:szCs w:val="24"/>
        </w:rPr>
      </w:pPr>
      <w:bookmarkStart w:id="48" w:name="_DV_M45"/>
      <w:bookmarkEnd w:id="48"/>
      <w:r w:rsidRPr="00512BB1">
        <w:rPr>
          <w:rFonts w:asciiTheme="majorHAnsi" w:hAnsiTheme="majorHAnsi"/>
          <w:b/>
          <w:caps/>
          <w:sz w:val="24"/>
          <w:szCs w:val="24"/>
        </w:rPr>
        <w:br/>
      </w:r>
      <w:r w:rsidRPr="00512BB1">
        <w:rPr>
          <w:rFonts w:asciiTheme="majorHAnsi" w:hAnsiTheme="majorHAnsi"/>
          <w:b/>
          <w:caps/>
          <w:sz w:val="24"/>
          <w:szCs w:val="24"/>
        </w:rPr>
        <w:br/>
        <w:t>COVENANTS OF ICANN</w:t>
      </w:r>
    </w:p>
    <w:p w14:paraId="1BF6E600" w14:textId="77777777" w:rsidR="004A4248" w:rsidRPr="00512BB1" w:rsidRDefault="0037692E">
      <w:pPr>
        <w:spacing w:after="240"/>
        <w:ind w:firstLine="720"/>
        <w:rPr>
          <w:rFonts w:asciiTheme="majorHAnsi" w:hAnsiTheme="majorHAnsi"/>
          <w:sz w:val="24"/>
          <w:szCs w:val="24"/>
        </w:rPr>
      </w:pPr>
      <w:bookmarkStart w:id="49" w:name="_DV_M46"/>
      <w:bookmarkEnd w:id="49"/>
      <w:r w:rsidRPr="00512BB1">
        <w:rPr>
          <w:rFonts w:asciiTheme="majorHAnsi" w:hAnsiTheme="majorHAnsi"/>
          <w:sz w:val="24"/>
          <w:szCs w:val="24"/>
        </w:rPr>
        <w:t>ICANN covenants and agrees with Registry Operator as follows:</w:t>
      </w:r>
    </w:p>
    <w:p w14:paraId="69E24BD1" w14:textId="77777777" w:rsidR="004A4248" w:rsidRPr="00512BB1" w:rsidRDefault="0037692E">
      <w:pPr>
        <w:numPr>
          <w:ilvl w:val="1"/>
          <w:numId w:val="21"/>
        </w:numPr>
        <w:spacing w:after="240"/>
        <w:outlineLvl w:val="1"/>
        <w:rPr>
          <w:rFonts w:asciiTheme="majorHAnsi" w:hAnsiTheme="majorHAnsi"/>
          <w:sz w:val="24"/>
          <w:szCs w:val="24"/>
        </w:rPr>
      </w:pPr>
      <w:bookmarkStart w:id="50" w:name="_DV_M47"/>
      <w:bookmarkEnd w:id="50"/>
      <w:r w:rsidRPr="00512BB1">
        <w:rPr>
          <w:rFonts w:asciiTheme="majorHAnsi" w:hAnsiTheme="majorHAnsi"/>
          <w:b/>
          <w:sz w:val="24"/>
          <w:szCs w:val="24"/>
        </w:rPr>
        <w:t>Open and Transparent</w:t>
      </w:r>
      <w:r w:rsidRPr="00512BB1">
        <w:rPr>
          <w:rFonts w:asciiTheme="majorHAnsi" w:hAnsiTheme="majorHAnsi"/>
          <w:sz w:val="24"/>
          <w:szCs w:val="24"/>
        </w:rPr>
        <w:t>. Consistent with ICANN’s expressed mission and core values, ICANN shall operate in an open and transparent manner.</w:t>
      </w:r>
    </w:p>
    <w:p w14:paraId="298370A6" w14:textId="77777777" w:rsidR="004A4248" w:rsidRPr="00512BB1" w:rsidRDefault="0037692E">
      <w:pPr>
        <w:numPr>
          <w:ilvl w:val="1"/>
          <w:numId w:val="21"/>
        </w:numPr>
        <w:spacing w:after="240"/>
        <w:outlineLvl w:val="1"/>
        <w:rPr>
          <w:rFonts w:asciiTheme="majorHAnsi" w:hAnsiTheme="majorHAnsi"/>
          <w:sz w:val="24"/>
          <w:szCs w:val="24"/>
        </w:rPr>
      </w:pPr>
      <w:bookmarkStart w:id="51" w:name="_DV_M48"/>
      <w:bookmarkEnd w:id="51"/>
      <w:r w:rsidRPr="00512BB1">
        <w:rPr>
          <w:rFonts w:asciiTheme="majorHAnsi" w:hAnsiTheme="majorHAnsi"/>
          <w:b/>
          <w:sz w:val="24"/>
          <w:szCs w:val="24"/>
        </w:rPr>
        <w:t>Equitable Treatment</w:t>
      </w:r>
      <w:r w:rsidRPr="00512BB1">
        <w:rPr>
          <w:rFonts w:asciiTheme="majorHAnsi" w:hAnsiTheme="majorHAnsi"/>
          <w:sz w:val="24"/>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28558B0" w14:textId="77777777" w:rsidR="004A4248" w:rsidRPr="00512BB1" w:rsidRDefault="0037692E">
      <w:pPr>
        <w:numPr>
          <w:ilvl w:val="1"/>
          <w:numId w:val="21"/>
        </w:numPr>
        <w:spacing w:after="240"/>
        <w:outlineLvl w:val="1"/>
        <w:rPr>
          <w:rFonts w:asciiTheme="majorHAnsi" w:hAnsiTheme="majorHAnsi"/>
          <w:sz w:val="24"/>
          <w:szCs w:val="24"/>
        </w:rPr>
      </w:pPr>
      <w:bookmarkStart w:id="52" w:name="_DV_M49"/>
      <w:bookmarkEnd w:id="52"/>
      <w:r w:rsidRPr="00512BB1">
        <w:rPr>
          <w:rFonts w:asciiTheme="majorHAnsi" w:hAnsiTheme="majorHAnsi"/>
          <w:b/>
          <w:sz w:val="24"/>
          <w:szCs w:val="24"/>
        </w:rPr>
        <w:t>TLD Nameservers</w:t>
      </w:r>
      <w:r w:rsidRPr="00512BB1">
        <w:rPr>
          <w:rFonts w:asciiTheme="majorHAnsi" w:hAnsiTheme="majorHAnsi"/>
          <w:sz w:val="24"/>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0A81D3F" w14:textId="77777777" w:rsidR="004A4248" w:rsidRPr="00512BB1" w:rsidRDefault="0037692E">
      <w:pPr>
        <w:numPr>
          <w:ilvl w:val="1"/>
          <w:numId w:val="21"/>
        </w:numPr>
        <w:spacing w:after="240"/>
        <w:outlineLvl w:val="1"/>
        <w:rPr>
          <w:rFonts w:asciiTheme="majorHAnsi" w:hAnsiTheme="majorHAnsi"/>
          <w:sz w:val="24"/>
          <w:szCs w:val="24"/>
        </w:rPr>
      </w:pPr>
      <w:bookmarkStart w:id="53" w:name="_DV_M50"/>
      <w:bookmarkEnd w:id="53"/>
      <w:r w:rsidRPr="00512BB1">
        <w:rPr>
          <w:rFonts w:asciiTheme="majorHAnsi" w:hAnsiTheme="majorHAnsi"/>
          <w:b/>
          <w:sz w:val="24"/>
          <w:szCs w:val="24"/>
        </w:rPr>
        <w:t>Root-zone Information Publication.</w:t>
      </w:r>
      <w:r w:rsidRPr="00512BB1">
        <w:rPr>
          <w:rFonts w:asciiTheme="majorHAnsi" w:hAnsiTheme="majorHAnsi"/>
          <w:sz w:val="24"/>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C76D467" w14:textId="77777777" w:rsidR="004A4248" w:rsidRPr="00512BB1" w:rsidRDefault="0037692E">
      <w:pPr>
        <w:numPr>
          <w:ilvl w:val="1"/>
          <w:numId w:val="21"/>
        </w:numPr>
        <w:spacing w:after="240"/>
        <w:outlineLvl w:val="1"/>
        <w:rPr>
          <w:rFonts w:asciiTheme="majorHAnsi" w:hAnsiTheme="majorHAnsi"/>
          <w:sz w:val="24"/>
          <w:szCs w:val="24"/>
        </w:rPr>
      </w:pPr>
      <w:bookmarkStart w:id="54" w:name="_DV_M51"/>
      <w:bookmarkEnd w:id="54"/>
      <w:r w:rsidRPr="00512BB1">
        <w:rPr>
          <w:rFonts w:asciiTheme="majorHAnsi" w:hAnsiTheme="majorHAnsi"/>
          <w:b/>
          <w:sz w:val="24"/>
          <w:szCs w:val="24"/>
        </w:rPr>
        <w:t>Authoritative Root Database</w:t>
      </w:r>
      <w:r w:rsidRPr="00512BB1">
        <w:rPr>
          <w:rFonts w:asciiTheme="majorHAnsi" w:hAnsiTheme="majorHAnsi"/>
          <w:sz w:val="24"/>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sidRPr="00512BB1">
        <w:rPr>
          <w:rFonts w:asciiTheme="majorHAnsi" w:hAnsiTheme="majorHAnsi"/>
          <w:sz w:val="24"/>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5BF3714" w14:textId="77777777" w:rsidR="004A4248" w:rsidRPr="00512BB1" w:rsidRDefault="0037692E">
      <w:pPr>
        <w:keepNext/>
        <w:numPr>
          <w:ilvl w:val="0"/>
          <w:numId w:val="21"/>
        </w:numPr>
        <w:spacing w:after="240"/>
        <w:jc w:val="center"/>
        <w:outlineLvl w:val="0"/>
        <w:rPr>
          <w:rFonts w:asciiTheme="majorHAnsi" w:hAnsiTheme="majorHAnsi"/>
          <w:b/>
          <w:caps/>
          <w:sz w:val="24"/>
          <w:szCs w:val="24"/>
        </w:rPr>
      </w:pPr>
      <w:bookmarkStart w:id="55" w:name="_DV_M52"/>
      <w:bookmarkEnd w:id="55"/>
      <w:r w:rsidRPr="00512BB1">
        <w:rPr>
          <w:rFonts w:asciiTheme="majorHAnsi" w:hAnsiTheme="majorHAnsi"/>
          <w:b/>
          <w:caps/>
          <w:sz w:val="24"/>
          <w:szCs w:val="24"/>
        </w:rPr>
        <w:br/>
      </w:r>
      <w:r w:rsidRPr="00512BB1">
        <w:rPr>
          <w:rFonts w:asciiTheme="majorHAnsi" w:hAnsiTheme="majorHAnsi"/>
          <w:b/>
          <w:caps/>
          <w:sz w:val="24"/>
          <w:szCs w:val="24"/>
        </w:rPr>
        <w:br/>
        <w:t>TERM AND TERMINATION</w:t>
      </w:r>
    </w:p>
    <w:p w14:paraId="53B0D4EE" w14:textId="77777777" w:rsidR="004A4248" w:rsidRPr="00512BB1" w:rsidRDefault="0037692E">
      <w:pPr>
        <w:numPr>
          <w:ilvl w:val="1"/>
          <w:numId w:val="21"/>
        </w:numPr>
        <w:spacing w:after="240"/>
        <w:outlineLvl w:val="1"/>
        <w:rPr>
          <w:rFonts w:asciiTheme="majorHAnsi" w:hAnsiTheme="majorHAnsi"/>
          <w:sz w:val="24"/>
          <w:szCs w:val="24"/>
        </w:rPr>
      </w:pPr>
      <w:bookmarkStart w:id="56" w:name="_DV_M53"/>
      <w:bookmarkEnd w:id="56"/>
      <w:r w:rsidRPr="00512BB1">
        <w:rPr>
          <w:rFonts w:asciiTheme="majorHAnsi" w:hAnsiTheme="majorHAnsi"/>
          <w:b/>
          <w:sz w:val="24"/>
          <w:szCs w:val="24"/>
        </w:rPr>
        <w:t>Term</w:t>
      </w:r>
      <w:r w:rsidRPr="00512BB1">
        <w:rPr>
          <w:rFonts w:asciiTheme="majorHAnsi" w:hAnsiTheme="majorHAnsi"/>
          <w:sz w:val="24"/>
          <w:szCs w:val="24"/>
        </w:rPr>
        <w:t>.  The term of this Agreement will be ten (10) years from the Effective Date (as such term may be extended pursuant to Section 4.2, the “Term”).</w:t>
      </w:r>
    </w:p>
    <w:p w14:paraId="41E5800F" w14:textId="77777777" w:rsidR="004A4248" w:rsidRPr="00512BB1" w:rsidRDefault="0037692E">
      <w:pPr>
        <w:keepNext/>
        <w:numPr>
          <w:ilvl w:val="1"/>
          <w:numId w:val="21"/>
        </w:numPr>
        <w:spacing w:after="240"/>
        <w:outlineLvl w:val="1"/>
        <w:rPr>
          <w:rFonts w:asciiTheme="majorHAnsi" w:hAnsiTheme="majorHAnsi"/>
          <w:sz w:val="24"/>
          <w:szCs w:val="24"/>
        </w:rPr>
      </w:pPr>
      <w:bookmarkStart w:id="57" w:name="_DV_M54"/>
      <w:bookmarkEnd w:id="57"/>
      <w:r w:rsidRPr="00512BB1">
        <w:rPr>
          <w:rFonts w:asciiTheme="majorHAnsi" w:hAnsiTheme="majorHAnsi"/>
          <w:b/>
          <w:sz w:val="24"/>
          <w:szCs w:val="24"/>
        </w:rPr>
        <w:t>Renewal</w:t>
      </w:r>
      <w:r w:rsidRPr="00512BB1">
        <w:rPr>
          <w:rFonts w:asciiTheme="majorHAnsi" w:hAnsiTheme="majorHAnsi"/>
          <w:sz w:val="24"/>
          <w:szCs w:val="24"/>
        </w:rPr>
        <w:t>.</w:t>
      </w:r>
    </w:p>
    <w:p w14:paraId="1C6E91DF" w14:textId="77777777" w:rsidR="004A4248" w:rsidRPr="00512BB1" w:rsidRDefault="0037692E">
      <w:pPr>
        <w:numPr>
          <w:ilvl w:val="2"/>
          <w:numId w:val="21"/>
        </w:numPr>
        <w:spacing w:after="240"/>
        <w:outlineLvl w:val="2"/>
        <w:rPr>
          <w:rFonts w:asciiTheme="majorHAnsi" w:hAnsiTheme="majorHAnsi"/>
          <w:sz w:val="24"/>
          <w:szCs w:val="24"/>
        </w:rPr>
      </w:pPr>
      <w:bookmarkStart w:id="58" w:name="_DV_M55"/>
      <w:bookmarkEnd w:id="58"/>
      <w:r w:rsidRPr="00512BB1">
        <w:rPr>
          <w:rFonts w:asciiTheme="majorHAnsi" w:hAnsiTheme="majorHAnsi"/>
          <w:sz w:val="24"/>
          <w:szCs w:val="24"/>
        </w:rPr>
        <w:t>This Agreement will be renewed for successive periods of ten (10) years upon the expiration of the initial Term set forth in Section 4.1 and each successive Term, unless:</w:t>
      </w:r>
    </w:p>
    <w:p w14:paraId="58DEEA5B" w14:textId="77777777" w:rsidR="004A4248" w:rsidRPr="00512BB1" w:rsidRDefault="0037692E">
      <w:pPr>
        <w:numPr>
          <w:ilvl w:val="3"/>
          <w:numId w:val="21"/>
        </w:numPr>
        <w:spacing w:after="240"/>
        <w:outlineLvl w:val="3"/>
        <w:rPr>
          <w:rFonts w:asciiTheme="majorHAnsi" w:hAnsiTheme="majorHAnsi"/>
          <w:sz w:val="24"/>
          <w:szCs w:val="24"/>
        </w:rPr>
      </w:pPr>
      <w:bookmarkStart w:id="59" w:name="_DV_M56"/>
      <w:bookmarkEnd w:id="59"/>
      <w:r w:rsidRPr="00512BB1">
        <w:rPr>
          <w:rFonts w:asciiTheme="majorHAnsi" w:hAnsiTheme="majorHAnsi"/>
          <w:sz w:val="24"/>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AD196CC" w14:textId="77777777" w:rsidR="004A4248" w:rsidRPr="00512BB1" w:rsidRDefault="0037692E">
      <w:pPr>
        <w:numPr>
          <w:ilvl w:val="3"/>
          <w:numId w:val="21"/>
        </w:numPr>
        <w:spacing w:after="240"/>
        <w:outlineLvl w:val="3"/>
        <w:rPr>
          <w:rFonts w:asciiTheme="majorHAnsi" w:hAnsiTheme="majorHAnsi"/>
          <w:sz w:val="24"/>
          <w:szCs w:val="24"/>
        </w:rPr>
      </w:pPr>
      <w:bookmarkStart w:id="60" w:name="_DV_M57"/>
      <w:bookmarkEnd w:id="60"/>
      <w:r w:rsidRPr="00512BB1">
        <w:rPr>
          <w:rFonts w:asciiTheme="majorHAnsi" w:hAnsiTheme="majorHAnsi"/>
          <w:sz w:val="24"/>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9305F8" w14:textId="77777777" w:rsidR="004A4248" w:rsidRPr="00512BB1" w:rsidRDefault="0037692E">
      <w:pPr>
        <w:numPr>
          <w:ilvl w:val="2"/>
          <w:numId w:val="21"/>
        </w:numPr>
        <w:spacing w:after="240"/>
        <w:outlineLvl w:val="2"/>
        <w:rPr>
          <w:rFonts w:asciiTheme="majorHAnsi" w:hAnsiTheme="majorHAnsi"/>
          <w:sz w:val="24"/>
          <w:szCs w:val="24"/>
        </w:rPr>
      </w:pPr>
      <w:bookmarkStart w:id="61" w:name="_DV_M58"/>
      <w:bookmarkEnd w:id="61"/>
      <w:r w:rsidRPr="00512BB1">
        <w:rPr>
          <w:rFonts w:asciiTheme="majorHAnsi" w:hAnsiTheme="majorHAnsi"/>
          <w:sz w:val="24"/>
          <w:szCs w:val="24"/>
        </w:rPr>
        <w:t>Upon the occurrence of the events set forth in Section 4.2(a) (i) or (ii), the Agreement shall terminate at the expiration of the then-current Term.</w:t>
      </w:r>
    </w:p>
    <w:p w14:paraId="0458F0A9" w14:textId="77777777" w:rsidR="004A4248" w:rsidRPr="00512BB1" w:rsidRDefault="0037692E">
      <w:pPr>
        <w:keepNext/>
        <w:numPr>
          <w:ilvl w:val="1"/>
          <w:numId w:val="21"/>
        </w:numPr>
        <w:spacing w:after="240"/>
        <w:outlineLvl w:val="1"/>
        <w:rPr>
          <w:rFonts w:asciiTheme="majorHAnsi" w:hAnsiTheme="majorHAnsi"/>
          <w:sz w:val="24"/>
          <w:szCs w:val="24"/>
        </w:rPr>
      </w:pPr>
      <w:bookmarkStart w:id="62" w:name="_DV_M59"/>
      <w:bookmarkEnd w:id="62"/>
      <w:r w:rsidRPr="00512BB1">
        <w:rPr>
          <w:rFonts w:asciiTheme="majorHAnsi" w:hAnsiTheme="majorHAnsi"/>
          <w:b/>
          <w:sz w:val="24"/>
          <w:szCs w:val="24"/>
        </w:rPr>
        <w:t>Termination by ICANN</w:t>
      </w:r>
      <w:r w:rsidRPr="00512BB1">
        <w:rPr>
          <w:rFonts w:asciiTheme="majorHAnsi" w:hAnsiTheme="majorHAnsi"/>
          <w:sz w:val="24"/>
          <w:szCs w:val="24"/>
        </w:rPr>
        <w:t>.</w:t>
      </w:r>
    </w:p>
    <w:p w14:paraId="631536A5" w14:textId="77777777" w:rsidR="004A4248" w:rsidRPr="00512BB1" w:rsidRDefault="0037692E">
      <w:pPr>
        <w:numPr>
          <w:ilvl w:val="2"/>
          <w:numId w:val="21"/>
        </w:numPr>
        <w:spacing w:after="240"/>
        <w:outlineLvl w:val="2"/>
        <w:rPr>
          <w:rFonts w:asciiTheme="majorHAnsi" w:hAnsiTheme="majorHAnsi"/>
          <w:sz w:val="24"/>
          <w:szCs w:val="24"/>
        </w:rPr>
      </w:pPr>
      <w:bookmarkStart w:id="63" w:name="_DV_M60"/>
      <w:bookmarkEnd w:id="63"/>
      <w:r w:rsidRPr="00512BB1">
        <w:rPr>
          <w:rFonts w:asciiTheme="majorHAnsi" w:hAnsiTheme="majorHAnsi"/>
          <w:sz w:val="24"/>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sidRPr="00512BB1">
        <w:rPr>
          <w:rFonts w:asciiTheme="majorHAnsi" w:hAnsiTheme="majorHAnsi"/>
          <w:sz w:val="24"/>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FDE3B12" w14:textId="77777777" w:rsidR="004A4248" w:rsidRPr="00512BB1" w:rsidRDefault="0037692E">
      <w:pPr>
        <w:numPr>
          <w:ilvl w:val="2"/>
          <w:numId w:val="21"/>
        </w:numPr>
        <w:spacing w:after="240"/>
        <w:outlineLvl w:val="2"/>
        <w:rPr>
          <w:rFonts w:asciiTheme="majorHAnsi" w:hAnsiTheme="majorHAnsi"/>
          <w:sz w:val="24"/>
          <w:szCs w:val="24"/>
        </w:rPr>
      </w:pPr>
      <w:bookmarkStart w:id="64" w:name="_DV_M61"/>
      <w:bookmarkEnd w:id="64"/>
      <w:r w:rsidRPr="00512BB1">
        <w:rPr>
          <w:rFonts w:asciiTheme="majorHAnsi" w:hAnsiTheme="majorHAnsi"/>
          <w:sz w:val="24"/>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B8D074B" w14:textId="77777777" w:rsidR="004A4248" w:rsidRPr="00512BB1" w:rsidRDefault="0037692E">
      <w:pPr>
        <w:numPr>
          <w:ilvl w:val="2"/>
          <w:numId w:val="21"/>
        </w:numPr>
        <w:spacing w:after="240"/>
        <w:outlineLvl w:val="2"/>
        <w:rPr>
          <w:rFonts w:asciiTheme="majorHAnsi" w:hAnsiTheme="majorHAnsi"/>
          <w:sz w:val="24"/>
          <w:szCs w:val="24"/>
        </w:rPr>
      </w:pPr>
      <w:bookmarkStart w:id="65" w:name="_DV_M62"/>
      <w:bookmarkEnd w:id="65"/>
      <w:r w:rsidRPr="00512BB1">
        <w:rPr>
          <w:rFonts w:asciiTheme="majorHAnsi" w:hAnsiTheme="majorHAnsi"/>
          <w:sz w:val="24"/>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C5D9558" w14:textId="77777777" w:rsidR="004A4248" w:rsidRPr="00512BB1" w:rsidRDefault="0037692E">
      <w:pPr>
        <w:numPr>
          <w:ilvl w:val="2"/>
          <w:numId w:val="21"/>
        </w:numPr>
        <w:spacing w:after="240"/>
        <w:outlineLvl w:val="2"/>
        <w:rPr>
          <w:rFonts w:asciiTheme="majorHAnsi" w:hAnsiTheme="majorHAnsi"/>
          <w:sz w:val="24"/>
          <w:szCs w:val="24"/>
        </w:rPr>
      </w:pPr>
      <w:bookmarkStart w:id="66" w:name="_DV_M63"/>
      <w:bookmarkEnd w:id="66"/>
      <w:r w:rsidRPr="00512BB1">
        <w:rPr>
          <w:rFonts w:asciiTheme="majorHAnsi" w:hAnsiTheme="majorHAnsi"/>
          <w:sz w:val="24"/>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that, if levied, would reasonably be expected to materially and adversely affect Registry Operator’s ability to operate the registry for the TLD, (v) proceedings are instituted by or against Registry Operator under any bankruptcy, insolvency, reorganization or other laws relating to the relief of debtors and such proceedings are not dismissed within sixty (60) calendar days of their commencement (if such proceedings are instituted by Registry Operator or its Affiliates) or one hundred and eighty (180) calendar days of their commencement (if such proceedings are instituted by a third party against Registry Operator), or (vi) Registry Operator files for protection under the United States Bankruptcy Code, 11 U.S.C. Section </w:t>
      </w:r>
      <w:r w:rsidRPr="00512BB1">
        <w:rPr>
          <w:rFonts w:asciiTheme="majorHAnsi" w:hAnsiTheme="majorHAnsi"/>
          <w:sz w:val="24"/>
          <w:szCs w:val="24"/>
        </w:rPr>
        <w:lastRenderedPageBreak/>
        <w:t xml:space="preserve">101, et seq., or a foreign equivalent or liquidates, dissolves or otherwise discontinues its operations or the operation of the TLD. </w:t>
      </w:r>
    </w:p>
    <w:p w14:paraId="2D374DA7" w14:textId="77777777" w:rsidR="004A4248" w:rsidRPr="00512BB1" w:rsidRDefault="0037692E">
      <w:pPr>
        <w:numPr>
          <w:ilvl w:val="2"/>
          <w:numId w:val="21"/>
        </w:numPr>
        <w:spacing w:after="240"/>
        <w:outlineLvl w:val="2"/>
        <w:rPr>
          <w:rFonts w:asciiTheme="majorHAnsi" w:hAnsiTheme="majorHAnsi"/>
          <w:sz w:val="24"/>
          <w:szCs w:val="24"/>
        </w:rPr>
      </w:pPr>
      <w:bookmarkStart w:id="67" w:name="_DV_M64"/>
      <w:bookmarkEnd w:id="67"/>
      <w:r w:rsidRPr="00512BB1">
        <w:rPr>
          <w:rFonts w:asciiTheme="majorHAnsi" w:hAnsiTheme="majorHAnsi"/>
          <w:sz w:val="24"/>
          <w:szCs w:val="24"/>
        </w:rPr>
        <w:t xml:space="preserve">ICANN may, upon thirty (30) calendar days’ notice to Registry Operator, terminate this Agreement pursuant to a determination by any PDDRP panel or RRDRP panel under Section 2 of Specification 7 or a determination by any PICDRP panel  under Section 2, Section 3 or any other applicable Section of Specification 11, subject to Registry Operator’s right to challenge such termination as set forth in the applicable procedure described therein.  </w:t>
      </w:r>
    </w:p>
    <w:p w14:paraId="3DAABCBC" w14:textId="77777777" w:rsidR="004A4248" w:rsidRPr="00512BB1" w:rsidRDefault="0037692E">
      <w:pPr>
        <w:numPr>
          <w:ilvl w:val="2"/>
          <w:numId w:val="21"/>
        </w:numPr>
        <w:spacing w:after="240"/>
        <w:outlineLvl w:val="2"/>
        <w:rPr>
          <w:rFonts w:asciiTheme="majorHAnsi" w:hAnsiTheme="majorHAnsi"/>
          <w:sz w:val="24"/>
          <w:szCs w:val="24"/>
        </w:rPr>
      </w:pPr>
      <w:bookmarkStart w:id="68" w:name="_DV_M65"/>
      <w:bookmarkEnd w:id="68"/>
      <w:r w:rsidRPr="00512BB1">
        <w:rPr>
          <w:rFonts w:asciiTheme="majorHAnsi" w:hAnsiTheme="majorHAnsi"/>
          <w:sz w:val="24"/>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A17538F" w14:textId="77777777" w:rsidR="004A4248" w:rsidRPr="00512BB1" w:rsidRDefault="0037692E">
      <w:pPr>
        <w:numPr>
          <w:ilvl w:val="2"/>
          <w:numId w:val="21"/>
        </w:numPr>
        <w:spacing w:after="240"/>
        <w:outlineLvl w:val="2"/>
        <w:rPr>
          <w:rFonts w:asciiTheme="majorHAnsi" w:hAnsiTheme="majorHAnsi"/>
          <w:sz w:val="24"/>
          <w:szCs w:val="24"/>
        </w:rPr>
      </w:pPr>
      <w:bookmarkStart w:id="69" w:name="_DV_M66"/>
      <w:bookmarkEnd w:id="69"/>
      <w:r w:rsidRPr="00512BB1">
        <w:rPr>
          <w:rFonts w:asciiTheme="majorHAnsi" w:hAnsiTheme="majorHAnsi"/>
          <w:sz w:val="24"/>
          <w:szCs w:val="24"/>
        </w:rPr>
        <w:t>ICANN may, upon thirty (30) calendar days’ notice to Registry Operator, terminate this Agreement as specified in Section 7.5.</w:t>
      </w:r>
    </w:p>
    <w:p w14:paraId="701EBD46" w14:textId="77777777" w:rsidR="004A4248" w:rsidRPr="00512BB1" w:rsidRDefault="0037692E">
      <w:pPr>
        <w:numPr>
          <w:ilvl w:val="1"/>
          <w:numId w:val="21"/>
        </w:numPr>
        <w:spacing w:after="240"/>
        <w:outlineLvl w:val="1"/>
        <w:rPr>
          <w:rFonts w:asciiTheme="majorHAnsi" w:hAnsiTheme="majorHAnsi"/>
          <w:sz w:val="24"/>
          <w:szCs w:val="24"/>
        </w:rPr>
      </w:pPr>
      <w:bookmarkStart w:id="70" w:name="_DV_M67"/>
      <w:bookmarkEnd w:id="70"/>
      <w:r w:rsidRPr="00512BB1">
        <w:rPr>
          <w:rFonts w:asciiTheme="majorHAnsi" w:hAnsiTheme="majorHAnsi"/>
          <w:b/>
          <w:sz w:val="24"/>
          <w:szCs w:val="24"/>
        </w:rPr>
        <w:t>Termination by Registry Operator</w:t>
      </w:r>
      <w:r w:rsidRPr="00512BB1">
        <w:rPr>
          <w:rFonts w:asciiTheme="majorHAnsi" w:hAnsiTheme="majorHAnsi"/>
          <w:sz w:val="24"/>
          <w:szCs w:val="24"/>
        </w:rPr>
        <w:t>.</w:t>
      </w:r>
    </w:p>
    <w:p w14:paraId="66502222" w14:textId="77777777" w:rsidR="004A4248" w:rsidRPr="00512BB1" w:rsidRDefault="0037692E">
      <w:pPr>
        <w:numPr>
          <w:ilvl w:val="2"/>
          <w:numId w:val="21"/>
        </w:numPr>
        <w:spacing w:after="240"/>
        <w:outlineLvl w:val="2"/>
        <w:rPr>
          <w:rFonts w:asciiTheme="majorHAnsi" w:hAnsiTheme="majorHAnsi"/>
          <w:sz w:val="24"/>
          <w:szCs w:val="24"/>
        </w:rPr>
      </w:pPr>
      <w:bookmarkStart w:id="71" w:name="_DV_M68"/>
      <w:bookmarkEnd w:id="71"/>
      <w:r w:rsidRPr="00512BB1">
        <w:rPr>
          <w:rFonts w:asciiTheme="majorHAnsi" w:hAnsiTheme="majorHAnsi"/>
          <w:sz w:val="24"/>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3A6E5C" w14:textId="77777777" w:rsidR="004A4248" w:rsidRPr="00512BB1" w:rsidRDefault="0037692E">
      <w:pPr>
        <w:numPr>
          <w:ilvl w:val="2"/>
          <w:numId w:val="21"/>
        </w:numPr>
        <w:spacing w:after="240"/>
        <w:outlineLvl w:val="2"/>
        <w:rPr>
          <w:rFonts w:asciiTheme="majorHAnsi" w:hAnsiTheme="majorHAnsi"/>
          <w:sz w:val="24"/>
          <w:szCs w:val="24"/>
        </w:rPr>
      </w:pPr>
      <w:bookmarkStart w:id="72" w:name="_DV_M69"/>
      <w:bookmarkEnd w:id="72"/>
      <w:r w:rsidRPr="00512BB1">
        <w:rPr>
          <w:rFonts w:asciiTheme="majorHAnsi" w:hAnsiTheme="majorHAnsi"/>
          <w:sz w:val="24"/>
          <w:szCs w:val="24"/>
        </w:rPr>
        <w:t xml:space="preserve">Registry Operator may terminate this Agreement for any reason upon one hundred eighty (180) calendar day advance notice to ICANN.  </w:t>
      </w:r>
    </w:p>
    <w:p w14:paraId="7BA88A7F" w14:textId="77777777" w:rsidR="004A4248" w:rsidRPr="00512BB1" w:rsidRDefault="0037692E">
      <w:pPr>
        <w:numPr>
          <w:ilvl w:val="1"/>
          <w:numId w:val="21"/>
        </w:numPr>
        <w:spacing w:after="240"/>
        <w:outlineLvl w:val="1"/>
        <w:rPr>
          <w:rFonts w:asciiTheme="majorHAnsi" w:hAnsiTheme="majorHAnsi"/>
          <w:sz w:val="24"/>
          <w:szCs w:val="24"/>
        </w:rPr>
      </w:pPr>
      <w:bookmarkStart w:id="73" w:name="_DV_M70"/>
      <w:bookmarkEnd w:id="73"/>
      <w:r w:rsidRPr="00512BB1">
        <w:rPr>
          <w:rFonts w:asciiTheme="majorHAnsi" w:hAnsiTheme="majorHAnsi"/>
          <w:b/>
          <w:sz w:val="24"/>
          <w:szCs w:val="24"/>
        </w:rPr>
        <w:t>Transition of Registry upon Termination of Agreement</w:t>
      </w:r>
      <w:r w:rsidRPr="00512BB1">
        <w:rPr>
          <w:rFonts w:asciiTheme="majorHAnsi" w:hAnsiTheme="majorHAnsi"/>
          <w:sz w:val="24"/>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t>
      </w:r>
      <w:r w:rsidRPr="00512BB1">
        <w:rPr>
          <w:rFonts w:asciiTheme="majorHAnsi" w:hAnsiTheme="majorHAnsi"/>
          <w:sz w:val="24"/>
          <w:szCs w:val="24"/>
        </w:rPr>
        <w:lastRenderedPageBreak/>
        <w:t>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4B6B9D5" w14:textId="77777777" w:rsidR="004A4248" w:rsidRPr="00512BB1" w:rsidRDefault="0037692E">
      <w:pPr>
        <w:numPr>
          <w:ilvl w:val="1"/>
          <w:numId w:val="21"/>
        </w:numPr>
        <w:spacing w:after="240"/>
        <w:outlineLvl w:val="1"/>
        <w:rPr>
          <w:rFonts w:asciiTheme="majorHAnsi" w:hAnsiTheme="majorHAnsi"/>
          <w:sz w:val="24"/>
          <w:szCs w:val="24"/>
        </w:rPr>
      </w:pPr>
      <w:bookmarkStart w:id="74" w:name="_DV_M71"/>
      <w:bookmarkEnd w:id="74"/>
      <w:r w:rsidRPr="00512BB1">
        <w:rPr>
          <w:rFonts w:asciiTheme="majorHAnsi" w:hAnsiTheme="majorHAnsi"/>
          <w:b/>
          <w:sz w:val="24"/>
          <w:szCs w:val="24"/>
        </w:rPr>
        <w:t>Effect of Termination</w:t>
      </w:r>
      <w:r w:rsidRPr="00512BB1">
        <w:rPr>
          <w:rFonts w:asciiTheme="majorHAnsi" w:hAnsiTheme="majorHAnsi"/>
          <w:sz w:val="24"/>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1041198" w14:textId="77777777" w:rsidR="004A4248" w:rsidRPr="00512BB1" w:rsidRDefault="0037692E">
      <w:pPr>
        <w:keepNext/>
        <w:numPr>
          <w:ilvl w:val="0"/>
          <w:numId w:val="21"/>
        </w:numPr>
        <w:spacing w:after="240"/>
        <w:jc w:val="center"/>
        <w:outlineLvl w:val="0"/>
        <w:rPr>
          <w:rFonts w:asciiTheme="majorHAnsi" w:hAnsiTheme="majorHAnsi"/>
          <w:b/>
          <w:caps/>
          <w:sz w:val="24"/>
          <w:szCs w:val="24"/>
        </w:rPr>
      </w:pPr>
      <w:bookmarkStart w:id="75" w:name="_DV_M72"/>
      <w:bookmarkEnd w:id="75"/>
      <w:r w:rsidRPr="00512BB1">
        <w:rPr>
          <w:rFonts w:asciiTheme="majorHAnsi" w:hAnsiTheme="majorHAnsi"/>
          <w:b/>
          <w:caps/>
          <w:sz w:val="24"/>
          <w:szCs w:val="24"/>
        </w:rPr>
        <w:br/>
      </w:r>
      <w:r w:rsidRPr="00512BB1">
        <w:rPr>
          <w:rFonts w:asciiTheme="majorHAnsi" w:hAnsiTheme="majorHAnsi"/>
          <w:b/>
          <w:caps/>
          <w:sz w:val="24"/>
          <w:szCs w:val="24"/>
        </w:rPr>
        <w:br/>
        <w:t>DISPUTE RESOLUTION</w:t>
      </w:r>
    </w:p>
    <w:p w14:paraId="2423DFAB" w14:textId="77777777" w:rsidR="004A4248" w:rsidRPr="00512BB1" w:rsidRDefault="0037692E">
      <w:pPr>
        <w:numPr>
          <w:ilvl w:val="1"/>
          <w:numId w:val="21"/>
        </w:numPr>
        <w:spacing w:after="240"/>
        <w:outlineLvl w:val="1"/>
        <w:rPr>
          <w:rFonts w:asciiTheme="majorHAnsi" w:hAnsiTheme="majorHAnsi"/>
          <w:sz w:val="24"/>
          <w:szCs w:val="24"/>
        </w:rPr>
      </w:pPr>
      <w:bookmarkStart w:id="76" w:name="_DV_M73"/>
      <w:bookmarkEnd w:id="76"/>
      <w:r w:rsidRPr="00512BB1">
        <w:rPr>
          <w:rFonts w:asciiTheme="majorHAnsi" w:hAnsiTheme="majorHAnsi"/>
          <w:b/>
          <w:sz w:val="24"/>
          <w:szCs w:val="24"/>
        </w:rPr>
        <w:t>Mediation</w:t>
      </w:r>
      <w:r w:rsidRPr="00512BB1">
        <w:rPr>
          <w:rFonts w:asciiTheme="majorHAnsi" w:hAnsiTheme="majorHAnsi"/>
          <w:sz w:val="24"/>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F4868BC" w14:textId="77777777" w:rsidR="004A4248" w:rsidRPr="00512BB1" w:rsidRDefault="0037692E">
      <w:pPr>
        <w:numPr>
          <w:ilvl w:val="2"/>
          <w:numId w:val="21"/>
        </w:numPr>
        <w:spacing w:after="240"/>
        <w:outlineLvl w:val="2"/>
        <w:rPr>
          <w:rFonts w:asciiTheme="majorHAnsi" w:hAnsiTheme="majorHAnsi"/>
          <w:sz w:val="24"/>
          <w:szCs w:val="24"/>
        </w:rPr>
      </w:pPr>
      <w:bookmarkStart w:id="77" w:name="_DV_M74"/>
      <w:bookmarkEnd w:id="77"/>
      <w:r w:rsidRPr="00512BB1">
        <w:rPr>
          <w:rFonts w:asciiTheme="majorHAnsi" w:hAnsiTheme="majorHAnsi"/>
          <w:sz w:val="24"/>
          <w:szCs w:val="24"/>
        </w:rPr>
        <w:lastRenderedPageBreak/>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7E69DF4" w14:textId="77777777" w:rsidR="004A4248" w:rsidRPr="00512BB1" w:rsidRDefault="0037692E">
      <w:pPr>
        <w:numPr>
          <w:ilvl w:val="2"/>
          <w:numId w:val="21"/>
        </w:numPr>
        <w:spacing w:after="240"/>
        <w:outlineLvl w:val="2"/>
        <w:rPr>
          <w:rFonts w:asciiTheme="majorHAnsi" w:hAnsiTheme="majorHAnsi"/>
          <w:sz w:val="24"/>
          <w:szCs w:val="24"/>
        </w:rPr>
      </w:pPr>
      <w:bookmarkStart w:id="78" w:name="_DV_M75"/>
      <w:bookmarkEnd w:id="78"/>
      <w:r w:rsidRPr="00512BB1">
        <w:rPr>
          <w:rFonts w:asciiTheme="majorHAnsi" w:hAnsiTheme="majorHAnsi"/>
          <w:sz w:val="24"/>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46998C" w14:textId="77777777" w:rsidR="004A4248" w:rsidRPr="00512BB1" w:rsidRDefault="0037692E">
      <w:pPr>
        <w:numPr>
          <w:ilvl w:val="2"/>
          <w:numId w:val="21"/>
        </w:numPr>
        <w:spacing w:after="240"/>
        <w:outlineLvl w:val="2"/>
        <w:rPr>
          <w:rFonts w:asciiTheme="majorHAnsi" w:hAnsiTheme="majorHAnsi"/>
          <w:sz w:val="24"/>
          <w:szCs w:val="24"/>
        </w:rPr>
      </w:pPr>
      <w:bookmarkStart w:id="79" w:name="_DV_M76"/>
      <w:bookmarkEnd w:id="79"/>
      <w:r w:rsidRPr="00512BB1">
        <w:rPr>
          <w:rFonts w:asciiTheme="majorHAnsi" w:hAnsiTheme="majorHAnsi"/>
          <w:sz w:val="24"/>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07D45A8" w14:textId="77777777" w:rsidR="004A4248" w:rsidRPr="00512BB1" w:rsidRDefault="0037692E">
      <w:pPr>
        <w:numPr>
          <w:ilvl w:val="2"/>
          <w:numId w:val="21"/>
        </w:numPr>
        <w:spacing w:after="240"/>
        <w:outlineLvl w:val="2"/>
        <w:rPr>
          <w:rFonts w:asciiTheme="majorHAnsi" w:hAnsiTheme="majorHAnsi"/>
          <w:sz w:val="24"/>
          <w:szCs w:val="24"/>
        </w:rPr>
      </w:pPr>
      <w:bookmarkStart w:id="80" w:name="_DV_M77"/>
      <w:bookmarkEnd w:id="80"/>
      <w:r w:rsidRPr="00512BB1">
        <w:rPr>
          <w:rFonts w:asciiTheme="majorHAnsi" w:hAnsiTheme="majorHAnsi"/>
          <w:sz w:val="24"/>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0E627E7" w14:textId="77777777" w:rsidR="004A4248" w:rsidRPr="00512BB1" w:rsidRDefault="0037692E">
      <w:pPr>
        <w:numPr>
          <w:ilvl w:val="1"/>
          <w:numId w:val="21"/>
        </w:numPr>
        <w:spacing w:after="240"/>
        <w:outlineLvl w:val="1"/>
        <w:rPr>
          <w:rFonts w:asciiTheme="majorHAnsi" w:hAnsiTheme="majorHAnsi"/>
          <w:sz w:val="24"/>
          <w:szCs w:val="24"/>
        </w:rPr>
      </w:pPr>
      <w:bookmarkStart w:id="81" w:name="_DV_M78"/>
      <w:bookmarkEnd w:id="81"/>
      <w:r w:rsidRPr="00512BB1">
        <w:rPr>
          <w:rFonts w:asciiTheme="majorHAnsi" w:hAnsiTheme="majorHAnsi"/>
          <w:b/>
          <w:sz w:val="24"/>
          <w:szCs w:val="24"/>
        </w:rPr>
        <w:t>Arbitration</w:t>
      </w:r>
      <w:r w:rsidRPr="00512BB1">
        <w:rPr>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w:t>
      </w:r>
      <w:r w:rsidRPr="00512BB1">
        <w:rPr>
          <w:rFonts w:asciiTheme="majorHAnsi" w:hAnsiTheme="majorHAnsi"/>
          <w:sz w:val="24"/>
          <w:szCs w:val="24"/>
        </w:rPr>
        <w:lastRenderedPageBreak/>
        <w:t xml:space="preserve">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w:t>
      </w:r>
      <w:r w:rsidRPr="00512BB1">
        <w:rPr>
          <w:rFonts w:asciiTheme="majorHAnsi" w:hAnsiTheme="majorHAnsi" w:cs="Arial"/>
          <w:sz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sidRPr="00512BB1">
        <w:rPr>
          <w:rFonts w:asciiTheme="majorHAnsi" w:hAnsiTheme="majorHAnsi"/>
          <w:sz w:val="24"/>
          <w:szCs w:val="24"/>
        </w:rPr>
        <w:t>ICC</w:t>
      </w:r>
      <w:r w:rsidRPr="00512BB1">
        <w:rPr>
          <w:rFonts w:asciiTheme="majorHAnsi" w:hAnsiTheme="majorHAnsi" w:cs="Arial"/>
          <w:sz w:val="24"/>
        </w:rPr>
        <w:t>.</w:t>
      </w:r>
      <w:r w:rsidRPr="00512BB1">
        <w:rPr>
          <w:rFonts w:asciiTheme="majorHAnsi" w:hAnsiTheme="majorHAnsi"/>
          <w:sz w:val="24"/>
          <w:szCs w:val="24"/>
        </w:rPr>
        <w:t xml:space="preserve">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FE9F659" w14:textId="77777777" w:rsidR="004A4248" w:rsidRPr="00512BB1" w:rsidRDefault="0037692E">
      <w:pPr>
        <w:numPr>
          <w:ilvl w:val="1"/>
          <w:numId w:val="21"/>
        </w:numPr>
        <w:spacing w:after="240"/>
        <w:outlineLvl w:val="1"/>
        <w:rPr>
          <w:rFonts w:asciiTheme="majorHAnsi" w:hAnsiTheme="majorHAnsi"/>
          <w:sz w:val="24"/>
          <w:szCs w:val="24"/>
        </w:rPr>
      </w:pPr>
      <w:bookmarkStart w:id="82" w:name="_DV_M79"/>
      <w:bookmarkEnd w:id="82"/>
      <w:r w:rsidRPr="00512BB1">
        <w:rPr>
          <w:rFonts w:asciiTheme="majorHAnsi" w:hAnsiTheme="majorHAnsi"/>
          <w:b/>
          <w:sz w:val="24"/>
          <w:szCs w:val="24"/>
        </w:rPr>
        <w:t>Limitation of Liability</w:t>
      </w:r>
      <w:r w:rsidRPr="00512BB1">
        <w:rPr>
          <w:rFonts w:asciiTheme="majorHAnsi" w:hAnsiTheme="majorHAnsi"/>
          <w:sz w:val="24"/>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w:t>
      </w:r>
      <w:r w:rsidRPr="00512BB1">
        <w:rPr>
          <w:rFonts w:asciiTheme="majorHAnsi" w:hAnsiTheme="majorHAnsi"/>
          <w:sz w:val="24"/>
          <w:szCs w:val="24"/>
        </w:rPr>
        <w:lastRenderedPageBreak/>
        <w:t xml:space="preserve">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D9C8DB9" w14:textId="77777777" w:rsidR="004A4248" w:rsidRPr="00512BB1" w:rsidRDefault="0037692E">
      <w:pPr>
        <w:numPr>
          <w:ilvl w:val="1"/>
          <w:numId w:val="21"/>
        </w:numPr>
        <w:spacing w:after="240"/>
        <w:outlineLvl w:val="1"/>
        <w:rPr>
          <w:rFonts w:asciiTheme="majorHAnsi" w:hAnsiTheme="majorHAnsi"/>
          <w:sz w:val="24"/>
          <w:szCs w:val="24"/>
        </w:rPr>
      </w:pPr>
      <w:bookmarkStart w:id="83" w:name="_DV_M80"/>
      <w:bookmarkEnd w:id="83"/>
      <w:r w:rsidRPr="00512BB1">
        <w:rPr>
          <w:rFonts w:asciiTheme="majorHAnsi" w:hAnsiTheme="majorHAnsi"/>
          <w:b/>
          <w:sz w:val="24"/>
          <w:szCs w:val="24"/>
        </w:rPr>
        <w:t>Specific Performance</w:t>
      </w:r>
      <w:r w:rsidRPr="00512BB1">
        <w:rPr>
          <w:rFonts w:asciiTheme="majorHAnsi" w:hAnsiTheme="majorHAnsi"/>
          <w:sz w:val="24"/>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9F5C06F" w14:textId="77777777" w:rsidR="004A4248" w:rsidRPr="00512BB1" w:rsidRDefault="0037692E">
      <w:pPr>
        <w:keepNext/>
        <w:numPr>
          <w:ilvl w:val="0"/>
          <w:numId w:val="21"/>
        </w:numPr>
        <w:spacing w:after="240"/>
        <w:jc w:val="center"/>
        <w:outlineLvl w:val="0"/>
        <w:rPr>
          <w:rFonts w:asciiTheme="majorHAnsi" w:hAnsiTheme="majorHAnsi"/>
          <w:b/>
          <w:caps/>
          <w:sz w:val="24"/>
          <w:szCs w:val="24"/>
        </w:rPr>
      </w:pPr>
      <w:bookmarkStart w:id="84" w:name="_DV_M81"/>
      <w:bookmarkEnd w:id="84"/>
      <w:r w:rsidRPr="00512BB1">
        <w:rPr>
          <w:rFonts w:asciiTheme="majorHAnsi" w:hAnsiTheme="majorHAnsi"/>
          <w:b/>
          <w:caps/>
          <w:sz w:val="24"/>
          <w:szCs w:val="24"/>
        </w:rPr>
        <w:br/>
      </w:r>
      <w:r w:rsidRPr="00512BB1">
        <w:rPr>
          <w:rFonts w:asciiTheme="majorHAnsi" w:hAnsiTheme="majorHAnsi"/>
          <w:b/>
          <w:caps/>
          <w:sz w:val="24"/>
          <w:szCs w:val="24"/>
        </w:rPr>
        <w:br/>
        <w:t>FEES</w:t>
      </w:r>
    </w:p>
    <w:p w14:paraId="23E42E14" w14:textId="77777777" w:rsidR="004A4248" w:rsidRPr="00512BB1" w:rsidRDefault="0037692E">
      <w:pPr>
        <w:numPr>
          <w:ilvl w:val="1"/>
          <w:numId w:val="21"/>
        </w:numPr>
        <w:spacing w:after="240"/>
        <w:outlineLvl w:val="1"/>
        <w:rPr>
          <w:rFonts w:asciiTheme="majorHAnsi" w:hAnsiTheme="majorHAnsi"/>
          <w:sz w:val="24"/>
          <w:szCs w:val="24"/>
        </w:rPr>
      </w:pPr>
      <w:bookmarkStart w:id="85" w:name="_DV_M82"/>
      <w:bookmarkEnd w:id="85"/>
      <w:r w:rsidRPr="00512BB1">
        <w:rPr>
          <w:rFonts w:asciiTheme="majorHAnsi" w:hAnsiTheme="majorHAnsi"/>
          <w:b/>
          <w:sz w:val="24"/>
          <w:szCs w:val="24"/>
        </w:rPr>
        <w:t xml:space="preserve">Registry-Level Fees. </w:t>
      </w:r>
      <w:r w:rsidRPr="00512BB1">
        <w:rPr>
          <w:rFonts w:asciiTheme="majorHAnsi" w:hAnsiTheme="majorHAnsi"/>
          <w:sz w:val="24"/>
          <w:szCs w:val="24"/>
        </w:rPr>
        <w:t xml:space="preserve"> </w:t>
      </w:r>
    </w:p>
    <w:p w14:paraId="03C8813F" w14:textId="77777777" w:rsidR="004A4248" w:rsidRPr="00512BB1" w:rsidRDefault="0037692E">
      <w:pPr>
        <w:numPr>
          <w:ilvl w:val="2"/>
          <w:numId w:val="21"/>
        </w:numPr>
        <w:spacing w:after="240"/>
        <w:outlineLvl w:val="2"/>
        <w:rPr>
          <w:rFonts w:asciiTheme="majorHAnsi" w:hAnsiTheme="majorHAnsi"/>
          <w:sz w:val="24"/>
          <w:szCs w:val="24"/>
        </w:rPr>
      </w:pPr>
      <w:bookmarkStart w:id="86" w:name="_DV_M83"/>
      <w:bookmarkEnd w:id="86"/>
      <w:r w:rsidRPr="00512BB1">
        <w:rPr>
          <w:rFonts w:asciiTheme="majorHAnsi" w:hAnsiTheme="majorHAnsi"/>
          <w:sz w:val="24"/>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E130868" w14:textId="77777777" w:rsidR="004A4248" w:rsidRPr="00512BB1" w:rsidRDefault="0037692E">
      <w:pPr>
        <w:numPr>
          <w:ilvl w:val="2"/>
          <w:numId w:val="21"/>
        </w:numPr>
        <w:spacing w:after="240"/>
        <w:outlineLvl w:val="2"/>
        <w:rPr>
          <w:rFonts w:asciiTheme="majorHAnsi" w:hAnsiTheme="majorHAnsi"/>
          <w:sz w:val="24"/>
          <w:szCs w:val="24"/>
        </w:rPr>
      </w:pPr>
      <w:bookmarkStart w:id="87" w:name="_DV_M84"/>
      <w:bookmarkEnd w:id="87"/>
      <w:r w:rsidRPr="00512BB1">
        <w:rPr>
          <w:rFonts w:asciiTheme="majorHAnsi" w:hAnsiTheme="majorHAnsi"/>
          <w:sz w:val="24"/>
          <w:szCs w:val="24"/>
        </w:rPr>
        <w:t>Subject to Section 6.1(a), Registry Operator shall pay the Registry-Level Fees on a quarterly basis to an account designated by ICANN within thirty (30) calendar days following the date of the invoice provided by ICANN.</w:t>
      </w:r>
    </w:p>
    <w:p w14:paraId="7B36524C" w14:textId="77777777" w:rsidR="004A4248" w:rsidRPr="00512BB1" w:rsidRDefault="0037692E">
      <w:pPr>
        <w:numPr>
          <w:ilvl w:val="1"/>
          <w:numId w:val="21"/>
        </w:numPr>
        <w:spacing w:after="240"/>
        <w:outlineLvl w:val="1"/>
        <w:rPr>
          <w:rFonts w:asciiTheme="majorHAnsi" w:hAnsiTheme="majorHAnsi"/>
          <w:sz w:val="24"/>
          <w:szCs w:val="24"/>
        </w:rPr>
      </w:pPr>
      <w:bookmarkStart w:id="88" w:name="_DV_M85"/>
      <w:bookmarkEnd w:id="88"/>
      <w:r w:rsidRPr="00512BB1">
        <w:rPr>
          <w:rFonts w:asciiTheme="majorHAnsi" w:hAnsiTheme="majorHAnsi"/>
          <w:b/>
          <w:sz w:val="24"/>
          <w:szCs w:val="24"/>
        </w:rPr>
        <w:t>Cost Recovery for RSTEP</w:t>
      </w:r>
      <w:r w:rsidRPr="00512BB1">
        <w:rPr>
          <w:rFonts w:asciiTheme="majorHAnsi" w:hAnsiTheme="majorHAnsi"/>
          <w:sz w:val="24"/>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w:t>
      </w:r>
      <w:r w:rsidRPr="00512BB1">
        <w:rPr>
          <w:rFonts w:asciiTheme="majorHAnsi" w:hAnsiTheme="majorHAnsi"/>
          <w:sz w:val="24"/>
          <w:szCs w:val="24"/>
        </w:rPr>
        <w:lastRenderedPageBreak/>
        <w:t xml:space="preserve">unless ICANN determines, in its sole and absolute discretion, to pay all or any portion of the invoiced cost of such RSTEP review. </w:t>
      </w:r>
    </w:p>
    <w:p w14:paraId="6E00299D" w14:textId="77777777" w:rsidR="004A4248" w:rsidRPr="00512BB1" w:rsidRDefault="0037692E">
      <w:pPr>
        <w:numPr>
          <w:ilvl w:val="1"/>
          <w:numId w:val="21"/>
        </w:numPr>
        <w:spacing w:after="240"/>
        <w:outlineLvl w:val="1"/>
        <w:rPr>
          <w:rFonts w:asciiTheme="majorHAnsi" w:hAnsiTheme="majorHAnsi"/>
          <w:sz w:val="24"/>
          <w:szCs w:val="24"/>
        </w:rPr>
      </w:pPr>
      <w:bookmarkStart w:id="89" w:name="_DV_M86"/>
      <w:bookmarkEnd w:id="89"/>
      <w:r w:rsidRPr="00512BB1">
        <w:rPr>
          <w:rFonts w:asciiTheme="majorHAnsi" w:hAnsiTheme="majorHAnsi"/>
          <w:b/>
          <w:sz w:val="24"/>
          <w:szCs w:val="24"/>
        </w:rPr>
        <w:t>Variable Registry-Level Fee</w:t>
      </w:r>
      <w:r w:rsidRPr="00512BB1">
        <w:rPr>
          <w:rFonts w:asciiTheme="majorHAnsi" w:hAnsiTheme="majorHAnsi"/>
          <w:sz w:val="24"/>
          <w:szCs w:val="24"/>
        </w:rPr>
        <w:t>.</w:t>
      </w:r>
    </w:p>
    <w:p w14:paraId="17495D8E" w14:textId="77777777" w:rsidR="004A4248" w:rsidRPr="00512BB1" w:rsidRDefault="0037692E">
      <w:pPr>
        <w:numPr>
          <w:ilvl w:val="2"/>
          <w:numId w:val="21"/>
        </w:numPr>
        <w:spacing w:after="240"/>
        <w:outlineLvl w:val="2"/>
        <w:rPr>
          <w:rFonts w:asciiTheme="majorHAnsi" w:hAnsiTheme="majorHAnsi"/>
          <w:sz w:val="24"/>
          <w:szCs w:val="24"/>
        </w:rPr>
      </w:pPr>
      <w:bookmarkStart w:id="90" w:name="_DV_M87"/>
      <w:bookmarkEnd w:id="90"/>
      <w:r w:rsidRPr="00512BB1">
        <w:rPr>
          <w:rFonts w:asciiTheme="majorHAnsi" w:hAnsiTheme="majorHAnsi"/>
          <w:sz w:val="24"/>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496CB40" w14:textId="77777777" w:rsidR="004A4248" w:rsidRPr="00512BB1" w:rsidRDefault="0037692E">
      <w:pPr>
        <w:numPr>
          <w:ilvl w:val="2"/>
          <w:numId w:val="21"/>
        </w:numPr>
        <w:spacing w:after="240"/>
        <w:outlineLvl w:val="2"/>
        <w:rPr>
          <w:rFonts w:asciiTheme="majorHAnsi" w:hAnsiTheme="majorHAnsi"/>
          <w:sz w:val="24"/>
          <w:szCs w:val="24"/>
        </w:rPr>
      </w:pPr>
      <w:bookmarkStart w:id="91" w:name="_DV_M88"/>
      <w:bookmarkEnd w:id="91"/>
      <w:r w:rsidRPr="00512BB1">
        <w:rPr>
          <w:rFonts w:asciiTheme="majorHAnsi" w:hAnsiTheme="majorHAnsi"/>
          <w:sz w:val="24"/>
          <w:szCs w:val="24"/>
        </w:rPr>
        <w:t>The amount of the Variable Registry-Level Fee will be specified for each registrar, and may include both a per-registrar component and a transactional component.  The per</w:t>
      </w:r>
      <w:r w:rsidRPr="00512BB1">
        <w:rPr>
          <w:rFonts w:asciiTheme="majorHAnsi" w:hAnsiTheme="majorHAnsi"/>
          <w:sz w:val="24"/>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8005F11" w14:textId="77777777" w:rsidR="004A4248" w:rsidRPr="00512BB1" w:rsidRDefault="0037692E">
      <w:pPr>
        <w:numPr>
          <w:ilvl w:val="1"/>
          <w:numId w:val="21"/>
        </w:numPr>
        <w:spacing w:after="240"/>
        <w:outlineLvl w:val="1"/>
        <w:rPr>
          <w:rFonts w:asciiTheme="majorHAnsi" w:hAnsiTheme="majorHAnsi"/>
          <w:sz w:val="24"/>
          <w:szCs w:val="24"/>
        </w:rPr>
      </w:pPr>
      <w:bookmarkStart w:id="92" w:name="_DV_M89"/>
      <w:bookmarkEnd w:id="92"/>
      <w:r w:rsidRPr="00512BB1">
        <w:rPr>
          <w:rFonts w:asciiTheme="majorHAnsi" w:hAnsiTheme="majorHAnsi"/>
          <w:b/>
          <w:sz w:val="24"/>
          <w:szCs w:val="24"/>
        </w:rPr>
        <w:lastRenderedPageBreak/>
        <w:t>Pass Through Fees</w:t>
      </w:r>
      <w:r w:rsidRPr="00512BB1">
        <w:rPr>
          <w:rFonts w:asciiTheme="majorHAnsi" w:hAnsiTheme="majorHAnsi"/>
          <w:sz w:val="24"/>
          <w:szCs w:val="24"/>
        </w:rPr>
        <w:t>.</w:t>
      </w:r>
      <w:r w:rsidRPr="00512BB1">
        <w:rPr>
          <w:rFonts w:asciiTheme="majorHAnsi" w:hAnsiTheme="majorHAnsi"/>
          <w:b/>
          <w:sz w:val="24"/>
          <w:szCs w:val="24"/>
        </w:rPr>
        <w:t xml:space="preserve">  </w:t>
      </w:r>
      <w:r w:rsidRPr="00512BB1">
        <w:rPr>
          <w:rFonts w:asciiTheme="majorHAnsi" w:hAnsiTheme="majorHAnsi"/>
          <w:sz w:val="24"/>
          <w:szCs w:val="24"/>
        </w:rPr>
        <w:t xml:space="preserve">Registry Operator shall pay to ICANN (i) a one-time fee equal to US$5,000 for access to and use of the Trademark Clearinghouse as described in Specification 7 (the “RPM Access Fee”) and (ii) </w:t>
      </w:r>
      <w:bookmarkStart w:id="93" w:name="_DV_M90"/>
      <w:bookmarkEnd w:id="93"/>
      <w:r w:rsidRPr="00512BB1">
        <w:rPr>
          <w:rFonts w:asciiTheme="majorHAnsi" w:hAnsiTheme="majorHAnsi"/>
          <w:sz w:val="24"/>
          <w:szCs w:val="24"/>
        </w:rPr>
        <w:t>US$0.25</w:t>
      </w:r>
      <w:bookmarkStart w:id="94" w:name="_DV_M91"/>
      <w:bookmarkEnd w:id="94"/>
      <w:r w:rsidRPr="00512BB1">
        <w:rPr>
          <w:rFonts w:asciiTheme="majorHAnsi" w:hAnsiTheme="majorHAnsi"/>
          <w:sz w:val="24"/>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14C0318" w14:textId="77777777" w:rsidR="004A4248" w:rsidRPr="00512BB1" w:rsidRDefault="0037692E">
      <w:pPr>
        <w:numPr>
          <w:ilvl w:val="1"/>
          <w:numId w:val="21"/>
        </w:numPr>
        <w:spacing w:after="240"/>
        <w:outlineLvl w:val="1"/>
        <w:rPr>
          <w:rFonts w:asciiTheme="majorHAnsi" w:hAnsiTheme="majorHAnsi"/>
          <w:sz w:val="24"/>
          <w:szCs w:val="24"/>
        </w:rPr>
      </w:pPr>
      <w:bookmarkStart w:id="95" w:name="_DV_M92"/>
      <w:bookmarkEnd w:id="95"/>
      <w:r w:rsidRPr="00512BB1">
        <w:rPr>
          <w:rFonts w:asciiTheme="majorHAnsi" w:hAnsiTheme="majorHAnsi"/>
          <w:b/>
          <w:sz w:val="24"/>
          <w:szCs w:val="24"/>
        </w:rPr>
        <w:t xml:space="preserve">Adjustments to Fees.  </w:t>
      </w:r>
      <w:r w:rsidRPr="00512BB1">
        <w:rPr>
          <w:rFonts w:asciiTheme="majorHAnsi" w:hAnsiTheme="majorHAnsi"/>
          <w:sz w:val="24"/>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C1F631E" w14:textId="77777777" w:rsidR="004A4248" w:rsidRPr="00512BB1" w:rsidRDefault="0037692E">
      <w:pPr>
        <w:numPr>
          <w:ilvl w:val="1"/>
          <w:numId w:val="21"/>
        </w:numPr>
        <w:spacing w:after="240"/>
        <w:outlineLvl w:val="1"/>
        <w:rPr>
          <w:rFonts w:asciiTheme="majorHAnsi" w:hAnsiTheme="majorHAnsi"/>
          <w:sz w:val="24"/>
          <w:szCs w:val="24"/>
        </w:rPr>
      </w:pPr>
      <w:bookmarkStart w:id="96" w:name="_DV_M93"/>
      <w:bookmarkEnd w:id="96"/>
      <w:r w:rsidRPr="00512BB1">
        <w:rPr>
          <w:rFonts w:asciiTheme="majorHAnsi" w:hAnsiTheme="majorHAnsi"/>
          <w:b/>
          <w:sz w:val="24"/>
          <w:szCs w:val="24"/>
        </w:rPr>
        <w:t>Additional Fee on Late Payments</w:t>
      </w:r>
      <w:r w:rsidRPr="00512BB1">
        <w:rPr>
          <w:rFonts w:asciiTheme="majorHAnsi" w:hAnsiTheme="majorHAnsi"/>
          <w:sz w:val="24"/>
          <w:szCs w:val="24"/>
        </w:rPr>
        <w:t>.  For any payments thirty (30) calendar days or more overdue under this Agreement, Registry Operator shall pay an additional fee on late payments at the rate of 1.5% per month or, if less, the maximum rate permitted by applicable law.</w:t>
      </w:r>
    </w:p>
    <w:p w14:paraId="5B2A66F7" w14:textId="1EE640DD" w:rsidR="004A4248" w:rsidRPr="00512BB1" w:rsidRDefault="0037692E">
      <w:pPr>
        <w:numPr>
          <w:ilvl w:val="1"/>
          <w:numId w:val="21"/>
        </w:numPr>
        <w:spacing w:after="240"/>
        <w:outlineLvl w:val="1"/>
        <w:rPr>
          <w:rFonts w:asciiTheme="majorHAnsi" w:hAnsiTheme="majorHAnsi"/>
          <w:sz w:val="24"/>
          <w:szCs w:val="24"/>
        </w:rPr>
      </w:pPr>
      <w:r w:rsidRPr="00512BB1">
        <w:rPr>
          <w:rFonts w:asciiTheme="majorHAnsi" w:hAnsiTheme="majorHAnsi"/>
          <w:b/>
          <w:bCs/>
          <w:sz w:val="24"/>
          <w:szCs w:val="24"/>
        </w:rPr>
        <w:t>Fee Reduction Waiver.</w:t>
      </w:r>
      <w:r w:rsidRPr="00512BB1">
        <w:rPr>
          <w:rFonts w:asciiTheme="majorHAnsi" w:hAnsiTheme="majorHAnsi"/>
          <w:sz w:val="24"/>
          <w:szCs w:val="24"/>
        </w:rPr>
        <w:t xml:space="preserve">  In ICANN’s sole discretion, ICANN may reduce the amount of registry fees payable hereunder by Registry Operator for any period of time (“Fee Reduction Waiver”).  Any such Fee Reduction Waiver may, as determined by ICANN in its sole discretion, be (a) limited in duration and (b) conditioned upon Registry Operator’s acceptance of the terms and conditions set forth in such waiver.   A Fee Reduction Waiver shall not be effective unless executed in writing by ICANN as contemplated by Section 7.6(i).  ICANN will provide notice of any Fee Reduction Waiver to Registry Operator in accordance with Section 7.9.   </w:t>
      </w:r>
      <w:r w:rsidR="00943886">
        <w:rPr>
          <w:rFonts w:asciiTheme="majorHAnsi" w:hAnsiTheme="majorHAnsi"/>
          <w:sz w:val="24"/>
          <w:szCs w:val="24"/>
        </w:rPr>
        <w:br/>
      </w:r>
    </w:p>
    <w:p w14:paraId="04BCEF52" w14:textId="77777777" w:rsidR="004A4248" w:rsidRPr="00512BB1" w:rsidRDefault="0037692E">
      <w:pPr>
        <w:keepNext/>
        <w:numPr>
          <w:ilvl w:val="0"/>
          <w:numId w:val="21"/>
        </w:numPr>
        <w:spacing w:after="240"/>
        <w:jc w:val="center"/>
        <w:outlineLvl w:val="0"/>
        <w:rPr>
          <w:rFonts w:asciiTheme="majorHAnsi" w:hAnsiTheme="majorHAnsi"/>
          <w:b/>
          <w:caps/>
          <w:sz w:val="24"/>
          <w:szCs w:val="24"/>
        </w:rPr>
      </w:pPr>
      <w:bookmarkStart w:id="97" w:name="_DV_M94"/>
      <w:bookmarkEnd w:id="97"/>
      <w:r w:rsidRPr="00512BB1">
        <w:rPr>
          <w:rFonts w:asciiTheme="majorHAnsi" w:hAnsiTheme="majorHAnsi"/>
          <w:b/>
          <w:caps/>
          <w:sz w:val="24"/>
          <w:szCs w:val="24"/>
        </w:rPr>
        <w:br/>
      </w:r>
      <w:r w:rsidRPr="00512BB1">
        <w:rPr>
          <w:rFonts w:asciiTheme="majorHAnsi" w:hAnsiTheme="majorHAnsi"/>
          <w:b/>
          <w:caps/>
          <w:sz w:val="24"/>
          <w:szCs w:val="24"/>
        </w:rPr>
        <w:br/>
        <w:t>MISCELLANEOUS</w:t>
      </w:r>
    </w:p>
    <w:p w14:paraId="5F35CB3E" w14:textId="77777777" w:rsidR="004A4248" w:rsidRPr="00512BB1" w:rsidRDefault="0037692E">
      <w:pPr>
        <w:numPr>
          <w:ilvl w:val="1"/>
          <w:numId w:val="21"/>
        </w:numPr>
        <w:spacing w:after="240"/>
        <w:outlineLvl w:val="1"/>
        <w:rPr>
          <w:rFonts w:asciiTheme="majorHAnsi" w:hAnsiTheme="majorHAnsi"/>
          <w:b/>
          <w:sz w:val="24"/>
          <w:szCs w:val="24"/>
        </w:rPr>
      </w:pPr>
      <w:bookmarkStart w:id="98" w:name="_DV_M95"/>
      <w:bookmarkEnd w:id="98"/>
      <w:r w:rsidRPr="00512BB1">
        <w:rPr>
          <w:rFonts w:asciiTheme="majorHAnsi" w:hAnsiTheme="majorHAnsi"/>
          <w:b/>
          <w:sz w:val="24"/>
          <w:szCs w:val="24"/>
        </w:rPr>
        <w:t xml:space="preserve">Indemnification of ICANN. </w:t>
      </w:r>
    </w:p>
    <w:p w14:paraId="2DC2FB0B" w14:textId="77777777" w:rsidR="004A4248" w:rsidRPr="00512BB1" w:rsidRDefault="0037692E">
      <w:pPr>
        <w:numPr>
          <w:ilvl w:val="2"/>
          <w:numId w:val="21"/>
        </w:numPr>
        <w:spacing w:after="240"/>
        <w:outlineLvl w:val="2"/>
        <w:rPr>
          <w:rFonts w:asciiTheme="majorHAnsi" w:hAnsiTheme="majorHAnsi"/>
          <w:sz w:val="24"/>
          <w:szCs w:val="24"/>
        </w:rPr>
      </w:pPr>
      <w:bookmarkStart w:id="99" w:name="_DV_M96"/>
      <w:bookmarkEnd w:id="99"/>
      <w:r w:rsidRPr="00512BB1">
        <w:rPr>
          <w:rFonts w:asciiTheme="majorHAnsi" w:hAnsiTheme="majorHAnsi"/>
          <w:sz w:val="24"/>
          <w:szCs w:val="24"/>
        </w:rPr>
        <w:lastRenderedPageBreak/>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076547D" w14:textId="33171D31" w:rsidR="004A4248" w:rsidRPr="00512BB1" w:rsidRDefault="0037692E">
      <w:pPr>
        <w:numPr>
          <w:ilvl w:val="2"/>
          <w:numId w:val="21"/>
        </w:numPr>
        <w:spacing w:after="240"/>
        <w:outlineLvl w:val="2"/>
        <w:rPr>
          <w:rFonts w:asciiTheme="majorHAnsi" w:hAnsiTheme="majorHAnsi"/>
          <w:sz w:val="24"/>
          <w:szCs w:val="24"/>
        </w:rPr>
      </w:pPr>
      <w:bookmarkStart w:id="100" w:name="_DV_M97"/>
      <w:bookmarkEnd w:id="100"/>
      <w:r w:rsidRPr="00512BB1">
        <w:rPr>
          <w:rFonts w:asciiTheme="majorHAnsi" w:hAnsiTheme="majorHAnsi"/>
          <w:sz w:val="24"/>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01" w:name="_DV_C18"/>
      <w:r w:rsidRPr="00512BB1">
        <w:rPr>
          <w:rFonts w:asciiTheme="majorHAnsi" w:hAnsiTheme="majorHAnsi"/>
          <w:sz w:val="24"/>
        </w:rPr>
        <w:t xml:space="preserve"> </w:t>
      </w:r>
      <w:bookmarkStart w:id="102" w:name="_DV_M98"/>
      <w:bookmarkEnd w:id="101"/>
      <w:bookmarkEnd w:id="102"/>
    </w:p>
    <w:p w14:paraId="66943139" w14:textId="5DE22483" w:rsidR="004A4248" w:rsidRPr="00512BB1" w:rsidRDefault="0037692E">
      <w:pPr>
        <w:numPr>
          <w:ilvl w:val="1"/>
          <w:numId w:val="21"/>
        </w:numPr>
        <w:spacing w:after="240"/>
        <w:outlineLvl w:val="1"/>
        <w:rPr>
          <w:rFonts w:asciiTheme="majorHAnsi" w:hAnsiTheme="majorHAnsi"/>
          <w:sz w:val="24"/>
          <w:szCs w:val="24"/>
        </w:rPr>
      </w:pPr>
      <w:bookmarkStart w:id="103" w:name="_DV_M99"/>
      <w:bookmarkEnd w:id="103"/>
      <w:r w:rsidRPr="00512BB1">
        <w:rPr>
          <w:rFonts w:asciiTheme="majorHAnsi" w:hAnsiTheme="majorHAnsi"/>
          <w:b/>
          <w:sz w:val="24"/>
          <w:szCs w:val="24"/>
        </w:rPr>
        <w:t>Indemnification Procedures.</w:t>
      </w:r>
      <w:r w:rsidRPr="00512BB1">
        <w:rPr>
          <w:rFonts w:asciiTheme="majorHAnsi" w:hAnsiTheme="majorHAnsi"/>
          <w:sz w:val="24"/>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w:t>
      </w:r>
      <w:r w:rsidRPr="00512BB1">
        <w:rPr>
          <w:rFonts w:asciiTheme="majorHAnsi" w:hAnsiTheme="majorHAnsi"/>
          <w:sz w:val="24"/>
          <w:szCs w:val="24"/>
        </w:rPr>
        <w:lastRenderedPageBreak/>
        <w:t xml:space="preserve">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04" w:name="_DV_C19"/>
      <w:r w:rsidRPr="00512BB1">
        <w:rPr>
          <w:rFonts w:asciiTheme="majorHAnsi" w:hAnsiTheme="majorHAnsi"/>
          <w:strike/>
          <w:color w:val="FF0000"/>
          <w:sz w:val="24"/>
        </w:rPr>
        <w:t xml:space="preserve"> </w:t>
      </w:r>
      <w:bookmarkEnd w:id="104"/>
    </w:p>
    <w:p w14:paraId="5E315489" w14:textId="77777777" w:rsidR="004A4248" w:rsidRPr="00512BB1" w:rsidRDefault="0037692E">
      <w:pPr>
        <w:numPr>
          <w:ilvl w:val="1"/>
          <w:numId w:val="21"/>
        </w:numPr>
        <w:spacing w:after="240"/>
        <w:outlineLvl w:val="1"/>
        <w:rPr>
          <w:rFonts w:asciiTheme="majorHAnsi" w:hAnsiTheme="majorHAnsi"/>
          <w:sz w:val="24"/>
          <w:szCs w:val="24"/>
        </w:rPr>
      </w:pPr>
      <w:bookmarkStart w:id="105" w:name="_DV_M100"/>
      <w:bookmarkEnd w:id="105"/>
      <w:r w:rsidRPr="00512BB1">
        <w:rPr>
          <w:rFonts w:asciiTheme="majorHAnsi" w:hAnsiTheme="majorHAnsi"/>
          <w:b/>
          <w:sz w:val="24"/>
          <w:szCs w:val="24"/>
        </w:rPr>
        <w:t>Defined Terms</w:t>
      </w:r>
      <w:r w:rsidRPr="00512BB1">
        <w:rPr>
          <w:rFonts w:asciiTheme="majorHAnsi" w:hAnsiTheme="majorHAnsi"/>
          <w:sz w:val="24"/>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584FD23" w14:textId="77777777" w:rsidR="004A4248" w:rsidRPr="00512BB1" w:rsidRDefault="0037692E">
      <w:pPr>
        <w:numPr>
          <w:ilvl w:val="2"/>
          <w:numId w:val="21"/>
        </w:numPr>
        <w:spacing w:after="240"/>
        <w:outlineLvl w:val="2"/>
        <w:rPr>
          <w:rFonts w:asciiTheme="majorHAnsi" w:hAnsiTheme="majorHAnsi"/>
          <w:sz w:val="24"/>
          <w:szCs w:val="24"/>
        </w:rPr>
      </w:pPr>
      <w:bookmarkStart w:id="106" w:name="_DV_M101"/>
      <w:bookmarkEnd w:id="106"/>
      <w:r w:rsidRPr="00512BB1">
        <w:rPr>
          <w:rFonts w:asciiTheme="majorHAnsi" w:hAnsiTheme="majorHAnsi"/>
          <w:sz w:val="24"/>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9EFFABB" w14:textId="77777777" w:rsidR="004A4248" w:rsidRPr="00512BB1" w:rsidRDefault="0037692E">
      <w:pPr>
        <w:numPr>
          <w:ilvl w:val="2"/>
          <w:numId w:val="21"/>
        </w:numPr>
        <w:spacing w:after="240"/>
        <w:outlineLvl w:val="2"/>
        <w:rPr>
          <w:rFonts w:asciiTheme="majorHAnsi" w:hAnsiTheme="majorHAnsi"/>
          <w:sz w:val="24"/>
          <w:szCs w:val="24"/>
        </w:rPr>
      </w:pPr>
      <w:bookmarkStart w:id="107" w:name="_DV_M102"/>
      <w:bookmarkEnd w:id="107"/>
      <w:r w:rsidRPr="00512BB1">
        <w:rPr>
          <w:rFonts w:asciiTheme="majorHAnsi" w:hAnsiTheme="majorHAnsi"/>
          <w:sz w:val="24"/>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672E208" w14:textId="77777777" w:rsidR="004A4248" w:rsidRPr="00512BB1" w:rsidRDefault="0037692E">
      <w:pPr>
        <w:numPr>
          <w:ilvl w:val="1"/>
          <w:numId w:val="21"/>
        </w:numPr>
        <w:spacing w:after="240"/>
        <w:outlineLvl w:val="1"/>
        <w:rPr>
          <w:rFonts w:asciiTheme="majorHAnsi" w:hAnsiTheme="majorHAnsi"/>
          <w:sz w:val="24"/>
          <w:szCs w:val="24"/>
        </w:rPr>
      </w:pPr>
      <w:bookmarkStart w:id="108" w:name="_DV_M103"/>
      <w:bookmarkEnd w:id="108"/>
      <w:r w:rsidRPr="00512BB1">
        <w:rPr>
          <w:rFonts w:asciiTheme="majorHAnsi" w:hAnsiTheme="majorHAnsi"/>
          <w:b/>
          <w:sz w:val="24"/>
          <w:szCs w:val="24"/>
        </w:rPr>
        <w:t>No Offset</w:t>
      </w:r>
      <w:r w:rsidRPr="00512BB1">
        <w:rPr>
          <w:rFonts w:asciiTheme="majorHAnsi" w:hAnsiTheme="majorHAnsi"/>
          <w:sz w:val="24"/>
          <w:szCs w:val="24"/>
        </w:rPr>
        <w:t>.  All payments due under this Agreement will be made in a timely manner throughout the Term and notwithstanding the pendency of any dispute (monetary or otherwise) between Registry Operator and ICANN.</w:t>
      </w:r>
    </w:p>
    <w:p w14:paraId="0055F765" w14:textId="77777777" w:rsidR="004A4248" w:rsidRPr="00512BB1" w:rsidRDefault="0037692E">
      <w:pPr>
        <w:numPr>
          <w:ilvl w:val="1"/>
          <w:numId w:val="21"/>
        </w:numPr>
        <w:spacing w:after="240"/>
        <w:outlineLvl w:val="1"/>
        <w:rPr>
          <w:rFonts w:asciiTheme="majorHAnsi" w:hAnsiTheme="majorHAnsi"/>
          <w:sz w:val="24"/>
          <w:szCs w:val="24"/>
        </w:rPr>
      </w:pPr>
      <w:bookmarkStart w:id="109" w:name="_DV_M104"/>
      <w:bookmarkEnd w:id="109"/>
      <w:r w:rsidRPr="00512BB1">
        <w:rPr>
          <w:rFonts w:asciiTheme="majorHAnsi" w:hAnsiTheme="majorHAnsi"/>
          <w:b/>
          <w:sz w:val="24"/>
          <w:szCs w:val="24"/>
        </w:rPr>
        <w:t>Change of Control; Assignment and Subcontracting</w:t>
      </w:r>
      <w:r w:rsidRPr="00512BB1">
        <w:rPr>
          <w:rFonts w:asciiTheme="majorHAnsi" w:hAnsiTheme="majorHAnsi"/>
          <w:sz w:val="24"/>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D0090CA" w14:textId="77777777" w:rsidR="004A4248" w:rsidRPr="00512BB1" w:rsidRDefault="0037692E">
      <w:pPr>
        <w:numPr>
          <w:ilvl w:val="2"/>
          <w:numId w:val="21"/>
        </w:numPr>
        <w:spacing w:after="240"/>
        <w:outlineLvl w:val="2"/>
        <w:rPr>
          <w:rFonts w:asciiTheme="majorHAnsi" w:hAnsiTheme="majorHAnsi"/>
          <w:sz w:val="24"/>
          <w:szCs w:val="24"/>
        </w:rPr>
      </w:pPr>
      <w:bookmarkStart w:id="110" w:name="_DV_M105"/>
      <w:bookmarkEnd w:id="110"/>
      <w:r w:rsidRPr="00512BB1">
        <w:rPr>
          <w:rFonts w:asciiTheme="majorHAnsi" w:hAnsiTheme="majorHAnsi"/>
          <w:sz w:val="24"/>
          <w:szCs w:val="24"/>
        </w:rPr>
        <w:lastRenderedPageBreak/>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9BF90F2" w14:textId="77777777" w:rsidR="004A4248" w:rsidRPr="00512BB1" w:rsidRDefault="0037692E">
      <w:pPr>
        <w:numPr>
          <w:ilvl w:val="2"/>
          <w:numId w:val="21"/>
        </w:numPr>
        <w:spacing w:after="240"/>
        <w:outlineLvl w:val="2"/>
        <w:rPr>
          <w:rFonts w:asciiTheme="majorHAnsi" w:hAnsiTheme="majorHAnsi"/>
          <w:sz w:val="24"/>
          <w:szCs w:val="24"/>
        </w:rPr>
      </w:pPr>
      <w:bookmarkStart w:id="111" w:name="_DV_M106"/>
      <w:bookmarkEnd w:id="111"/>
      <w:r w:rsidRPr="00512BB1">
        <w:rPr>
          <w:rFonts w:asciiTheme="majorHAnsi" w:hAnsiTheme="majorHAnsi"/>
          <w:sz w:val="24"/>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52843A4" w14:textId="77777777" w:rsidR="004A4248" w:rsidRPr="00512BB1" w:rsidRDefault="0037692E">
      <w:pPr>
        <w:numPr>
          <w:ilvl w:val="2"/>
          <w:numId w:val="21"/>
        </w:numPr>
        <w:spacing w:after="240"/>
        <w:outlineLvl w:val="2"/>
        <w:rPr>
          <w:rFonts w:asciiTheme="majorHAnsi" w:hAnsiTheme="majorHAnsi"/>
          <w:sz w:val="24"/>
          <w:szCs w:val="24"/>
        </w:rPr>
      </w:pPr>
      <w:bookmarkStart w:id="112" w:name="_DV_M107"/>
      <w:bookmarkEnd w:id="112"/>
      <w:r w:rsidRPr="00512BB1">
        <w:rPr>
          <w:rFonts w:asciiTheme="majorHAnsi" w:hAnsiTheme="majorHAnsi"/>
          <w:sz w:val="24"/>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4B7DF77" w14:textId="77777777" w:rsidR="004A4248" w:rsidRPr="00512BB1" w:rsidRDefault="0037692E">
      <w:pPr>
        <w:numPr>
          <w:ilvl w:val="2"/>
          <w:numId w:val="21"/>
        </w:numPr>
        <w:spacing w:after="240"/>
        <w:outlineLvl w:val="2"/>
        <w:rPr>
          <w:rFonts w:asciiTheme="majorHAnsi" w:hAnsiTheme="majorHAnsi"/>
          <w:sz w:val="24"/>
          <w:szCs w:val="24"/>
        </w:rPr>
      </w:pPr>
      <w:bookmarkStart w:id="113" w:name="_DV_M108"/>
      <w:bookmarkEnd w:id="113"/>
      <w:r w:rsidRPr="00512BB1">
        <w:rPr>
          <w:rFonts w:asciiTheme="majorHAnsi" w:hAnsiTheme="majorHAnsi"/>
          <w:sz w:val="24"/>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D04BFDC" w14:textId="77777777" w:rsidR="004A4248" w:rsidRPr="00512BB1" w:rsidRDefault="0037692E">
      <w:pPr>
        <w:numPr>
          <w:ilvl w:val="2"/>
          <w:numId w:val="21"/>
        </w:numPr>
        <w:spacing w:after="240"/>
        <w:outlineLvl w:val="2"/>
        <w:rPr>
          <w:rFonts w:asciiTheme="majorHAnsi" w:hAnsiTheme="majorHAnsi"/>
          <w:sz w:val="24"/>
          <w:szCs w:val="24"/>
        </w:rPr>
      </w:pPr>
      <w:bookmarkStart w:id="114" w:name="_DV_M109"/>
      <w:bookmarkEnd w:id="114"/>
      <w:r w:rsidRPr="00512BB1">
        <w:rPr>
          <w:rFonts w:asciiTheme="majorHAnsi" w:hAnsiTheme="majorHAnsi"/>
          <w:sz w:val="24"/>
          <w:szCs w:val="24"/>
        </w:rPr>
        <w:t xml:space="preserve">In connection with any such assignment, change of control or Material Subcontracting Arrangement, Registry Operator shall comply with the Registry Transition Process.  </w:t>
      </w:r>
    </w:p>
    <w:p w14:paraId="2A41166B" w14:textId="77777777" w:rsidR="004A4248" w:rsidRPr="00512BB1" w:rsidRDefault="0037692E">
      <w:pPr>
        <w:numPr>
          <w:ilvl w:val="2"/>
          <w:numId w:val="21"/>
        </w:numPr>
        <w:spacing w:after="240"/>
        <w:outlineLvl w:val="2"/>
        <w:rPr>
          <w:rFonts w:asciiTheme="majorHAnsi" w:hAnsiTheme="majorHAnsi"/>
          <w:sz w:val="24"/>
          <w:szCs w:val="24"/>
          <w:u w:val="single"/>
        </w:rPr>
      </w:pPr>
      <w:bookmarkStart w:id="115" w:name="_DV_M110"/>
      <w:bookmarkEnd w:id="115"/>
      <w:r w:rsidRPr="00512BB1">
        <w:rPr>
          <w:rFonts w:asciiTheme="majorHAnsi" w:hAnsiTheme="majorHAnsi"/>
          <w:sz w:val="24"/>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w:t>
      </w:r>
      <w:bookmarkStart w:id="116" w:name="_DV_C55"/>
      <w:r w:rsidRPr="00512BB1">
        <w:rPr>
          <w:rFonts w:asciiTheme="majorHAnsi" w:hAnsiTheme="majorHAnsi"/>
          <w:sz w:val="24"/>
        </w:rPr>
        <w:t>an Affiliated Assignee, as that term is defined herein below, upon such Affiliated Assignee’s</w:t>
      </w:r>
      <w:bookmarkEnd w:id="116"/>
      <w:r w:rsidRPr="00512BB1">
        <w:rPr>
          <w:rFonts w:asciiTheme="majorHAnsi" w:hAnsiTheme="majorHAnsi"/>
          <w:sz w:val="24"/>
          <w:szCs w:val="24"/>
        </w:rPr>
        <w:t xml:space="preserve"> express written </w:t>
      </w:r>
      <w:r w:rsidRPr="00512BB1">
        <w:rPr>
          <w:rFonts w:asciiTheme="majorHAnsi" w:hAnsiTheme="majorHAnsi"/>
          <w:sz w:val="24"/>
          <w:szCs w:val="24"/>
        </w:rPr>
        <w:lastRenderedPageBreak/>
        <w:t xml:space="preserve">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  </w:t>
      </w:r>
      <w:r w:rsidRPr="00512BB1">
        <w:rPr>
          <w:rFonts w:asciiTheme="majorHAnsi" w:hAnsiTheme="majorHAnsi"/>
          <w:sz w:val="24"/>
        </w:rPr>
        <w:t xml:space="preserve">For the purposes of this Section 7.5(f), (A) “Affiliated Assignee” means a person or entity that, directly or indirectly, through one or more intermediaries, controls, is controlled by, or is under common control with, the person or entity specified, and (B) “control” </w:t>
      </w:r>
      <w:r w:rsidRPr="00512BB1">
        <w:rPr>
          <w:rFonts w:asciiTheme="majorHAnsi" w:hAnsiTheme="majorHAnsi"/>
          <w:sz w:val="24"/>
          <w:szCs w:val="24"/>
        </w:rPr>
        <w:t xml:space="preserve">(including the terms “controlled by” and “under common control with”) </w:t>
      </w:r>
      <w:r w:rsidRPr="00512BB1">
        <w:rPr>
          <w:rFonts w:asciiTheme="majorHAnsi" w:hAnsiTheme="majorHAnsi"/>
          <w:sz w:val="24"/>
        </w:rPr>
        <w:t>shall have the same meaning specified in Section 2.9(c) of this Agreement.</w:t>
      </w:r>
    </w:p>
    <w:p w14:paraId="1E05C2E4" w14:textId="77777777" w:rsidR="004A4248" w:rsidRPr="00512BB1" w:rsidRDefault="0037692E">
      <w:pPr>
        <w:keepNext/>
        <w:numPr>
          <w:ilvl w:val="1"/>
          <w:numId w:val="21"/>
        </w:numPr>
        <w:spacing w:after="240"/>
        <w:outlineLvl w:val="1"/>
        <w:rPr>
          <w:rFonts w:asciiTheme="majorHAnsi" w:hAnsiTheme="majorHAnsi"/>
          <w:sz w:val="24"/>
          <w:szCs w:val="24"/>
        </w:rPr>
      </w:pPr>
      <w:bookmarkStart w:id="117" w:name="_DV_M111"/>
      <w:bookmarkStart w:id="118" w:name="_DV_M156"/>
      <w:bookmarkEnd w:id="117"/>
      <w:bookmarkEnd w:id="118"/>
      <w:r w:rsidRPr="00512BB1">
        <w:rPr>
          <w:rFonts w:asciiTheme="majorHAnsi" w:hAnsiTheme="majorHAnsi"/>
          <w:b/>
          <w:sz w:val="24"/>
          <w:szCs w:val="24"/>
        </w:rPr>
        <w:t>Amendments and Waivers</w:t>
      </w:r>
      <w:r w:rsidRPr="00512BB1">
        <w:rPr>
          <w:rFonts w:asciiTheme="majorHAnsi" w:hAnsiTheme="majorHAnsi"/>
          <w:sz w:val="24"/>
          <w:szCs w:val="24"/>
        </w:rPr>
        <w:t>.</w:t>
      </w:r>
    </w:p>
    <w:p w14:paraId="5E126B42" w14:textId="77777777" w:rsidR="004A4248" w:rsidRPr="00512BB1" w:rsidRDefault="0037692E">
      <w:pPr>
        <w:numPr>
          <w:ilvl w:val="2"/>
          <w:numId w:val="21"/>
        </w:numPr>
        <w:spacing w:after="240"/>
        <w:outlineLvl w:val="2"/>
        <w:rPr>
          <w:rFonts w:asciiTheme="majorHAnsi" w:hAnsiTheme="majorHAnsi"/>
          <w:sz w:val="24"/>
          <w:szCs w:val="24"/>
        </w:rPr>
      </w:pPr>
      <w:bookmarkStart w:id="119" w:name="_DV_M112"/>
      <w:bookmarkEnd w:id="119"/>
      <w:r w:rsidRPr="00512BB1">
        <w:rPr>
          <w:rFonts w:asciiTheme="majorHAnsi" w:hAnsiTheme="majorHAnsi"/>
          <w:sz w:val="24"/>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3A9B94B"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1361E75"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w:t>
      </w:r>
      <w:r w:rsidRPr="00512BB1">
        <w:rPr>
          <w:rFonts w:asciiTheme="majorHAnsi" w:hAnsiTheme="majorHAnsi"/>
          <w:sz w:val="24"/>
          <w:szCs w:val="24"/>
        </w:rPr>
        <w:lastRenderedPageBreak/>
        <w:t xml:space="preserve">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43B286D"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C8AA0BB"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D451C8B" w14:textId="77777777" w:rsidR="004A4248" w:rsidRPr="00512BB1" w:rsidRDefault="0037692E">
      <w:pPr>
        <w:pStyle w:val="ARTICLEAL4"/>
        <w:rPr>
          <w:rFonts w:asciiTheme="majorHAnsi" w:hAnsiTheme="majorHAnsi"/>
        </w:rPr>
      </w:pPr>
      <w:r w:rsidRPr="00512BB1">
        <w:rPr>
          <w:rFonts w:asciiTheme="majorHAnsi" w:hAnsiTheme="majorHAnsi"/>
        </w:rPr>
        <w:t>the subject matter of the Rejected Amendment must be within the scope of ICANN’s mission and consistent with a balanced application of its core values (as described in ICANN’s Bylaws);</w:t>
      </w:r>
    </w:p>
    <w:p w14:paraId="6F64EEF0" w14:textId="77777777" w:rsidR="004A4248" w:rsidRPr="00512BB1" w:rsidRDefault="0037692E">
      <w:pPr>
        <w:pStyle w:val="ARTICLEAL4"/>
        <w:rPr>
          <w:rFonts w:asciiTheme="majorHAnsi" w:hAnsiTheme="majorHAnsi"/>
        </w:rPr>
      </w:pPr>
      <w:r w:rsidRPr="00512BB1">
        <w:rPr>
          <w:rFonts w:asciiTheme="majorHAnsi" w:hAnsiTheme="majorHAnsi"/>
        </w:rPr>
        <w:lastRenderedPageBreak/>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E2F635A" w14:textId="77777777" w:rsidR="004A4248" w:rsidRPr="00512BB1" w:rsidRDefault="0037692E">
      <w:pPr>
        <w:pStyle w:val="ARTICLEAL4"/>
        <w:rPr>
          <w:rFonts w:asciiTheme="majorHAnsi" w:hAnsiTheme="majorHAnsi"/>
        </w:rPr>
      </w:pPr>
      <w:r w:rsidRPr="00512BB1">
        <w:rPr>
          <w:rFonts w:asciiTheme="majorHAnsi" w:hAnsiTheme="majorHAnsi"/>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B033867" w14:textId="77777777" w:rsidR="004A4248" w:rsidRPr="00512BB1" w:rsidRDefault="0037692E">
      <w:pPr>
        <w:pStyle w:val="ARTICLEAL4"/>
        <w:rPr>
          <w:rFonts w:asciiTheme="majorHAnsi" w:hAnsiTheme="majorHAnsi"/>
        </w:rPr>
      </w:pPr>
      <w:r w:rsidRPr="00512BB1">
        <w:rPr>
          <w:rFonts w:asciiTheme="majorHAnsi" w:hAnsiTheme="majorHAnsi"/>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597B6E9" w14:textId="77777777" w:rsidR="004A4248" w:rsidRPr="00512BB1" w:rsidRDefault="0037692E">
      <w:pPr>
        <w:pStyle w:val="ARTICLEAL4"/>
        <w:rPr>
          <w:rFonts w:asciiTheme="majorHAnsi" w:hAnsiTheme="majorHAnsi"/>
        </w:rPr>
      </w:pPr>
      <w:r w:rsidRPr="00512BB1">
        <w:rPr>
          <w:rFonts w:asciiTheme="majorHAnsi" w:hAnsiTheme="majorHAnsi"/>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850ED46" w14:textId="77777777" w:rsidR="004A4248" w:rsidRPr="00512BB1" w:rsidRDefault="0037692E">
      <w:pPr>
        <w:spacing w:after="240"/>
        <w:outlineLvl w:val="2"/>
        <w:rPr>
          <w:rFonts w:asciiTheme="majorHAnsi" w:hAnsiTheme="majorHAnsi"/>
          <w:sz w:val="24"/>
          <w:szCs w:val="24"/>
        </w:rPr>
      </w:pPr>
      <w:r w:rsidRPr="00512BB1">
        <w:rPr>
          <w:rFonts w:asciiTheme="majorHAnsi" w:hAnsiTheme="majorHAnsi"/>
          <w:sz w:val="24"/>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3AB6E19"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 xml:space="preserve">Notwithstanding the provisions of Section 7.6(e), a Board Amendment shall not be deemed an Approved Amendment if, during the thirty (30) calendar day period following the approval by the ICANN Board of Directors of the Board Amendment, the </w:t>
      </w:r>
      <w:r w:rsidRPr="00512BB1">
        <w:rPr>
          <w:rFonts w:asciiTheme="majorHAnsi" w:hAnsiTheme="majorHAnsi"/>
          <w:sz w:val="24"/>
          <w:szCs w:val="24"/>
        </w:rPr>
        <w:lastRenderedPageBreak/>
        <w:t>Working Group, on the behalf of the Applicable Registry Operators, submits to the ICANN Board of Directors an alternative to the Board Amendment (an “Alternative Amendment”) that meets the following requirements:</w:t>
      </w:r>
    </w:p>
    <w:p w14:paraId="32AB7C7D" w14:textId="77777777" w:rsidR="004A4248" w:rsidRPr="00512BB1" w:rsidRDefault="0037692E">
      <w:pPr>
        <w:pStyle w:val="ARTICLEAL4"/>
        <w:rPr>
          <w:rFonts w:asciiTheme="majorHAnsi" w:hAnsiTheme="majorHAnsi"/>
        </w:rPr>
      </w:pPr>
      <w:r w:rsidRPr="00512BB1">
        <w:rPr>
          <w:rFonts w:asciiTheme="majorHAnsi" w:hAnsiTheme="majorHAnsi"/>
        </w:rPr>
        <w:t xml:space="preserve">sets forth the precise text proposed by the Working Group to amend this Agreement in lieu of the Board Amendment; </w:t>
      </w:r>
    </w:p>
    <w:p w14:paraId="77D3A538" w14:textId="77777777" w:rsidR="004A4248" w:rsidRPr="00512BB1" w:rsidRDefault="0037692E">
      <w:pPr>
        <w:pStyle w:val="ARTICLEAL4"/>
        <w:rPr>
          <w:rFonts w:asciiTheme="majorHAnsi" w:hAnsiTheme="majorHAnsi"/>
        </w:rPr>
      </w:pPr>
      <w:r w:rsidRPr="00512BB1">
        <w:rPr>
          <w:rFonts w:asciiTheme="majorHAnsi" w:hAnsiTheme="majorHAnsi"/>
        </w:rPr>
        <w:t>addresses the Substantial and Compelling Reason in the Public Interest identified by the ICANN Board of Directors as the justification for the Board Amendment; and</w:t>
      </w:r>
    </w:p>
    <w:p w14:paraId="0D763F12" w14:textId="77777777" w:rsidR="004A4248" w:rsidRPr="00512BB1" w:rsidRDefault="0037692E">
      <w:pPr>
        <w:pStyle w:val="ARTICLEAL4"/>
        <w:rPr>
          <w:rFonts w:asciiTheme="majorHAnsi" w:hAnsiTheme="majorHAnsi"/>
        </w:rPr>
      </w:pPr>
      <w:r w:rsidRPr="00512BB1">
        <w:rPr>
          <w:rFonts w:asciiTheme="majorHAnsi" w:hAnsiTheme="majorHAnsi"/>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C5E5468" w14:textId="77777777" w:rsidR="004A4248" w:rsidRPr="00512BB1" w:rsidRDefault="0037692E">
      <w:pPr>
        <w:spacing w:after="240"/>
        <w:outlineLvl w:val="2"/>
        <w:rPr>
          <w:rFonts w:asciiTheme="majorHAnsi" w:hAnsiTheme="majorHAnsi"/>
          <w:sz w:val="24"/>
          <w:szCs w:val="24"/>
        </w:rPr>
      </w:pPr>
      <w:r w:rsidRPr="00512BB1">
        <w:rPr>
          <w:rFonts w:asciiTheme="majorHAnsi" w:hAnsiTheme="majorHAnsi"/>
          <w:sz w:val="24"/>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w:t>
      </w:r>
      <w:r w:rsidRPr="00512BB1">
        <w:rPr>
          <w:rFonts w:asciiTheme="majorHAnsi" w:hAnsiTheme="majorHAnsi"/>
          <w:sz w:val="24"/>
          <w:szCs w:val="24"/>
        </w:rPr>
        <w:lastRenderedPageBreak/>
        <w:t>ability of the ICANN Board of Directors to reject an Alternative Amendment hereunder does not relieve the Board of the obligation to ensure that any Board Amendment meets the criteria set forth in Section 7.6(e)(i) through 7.6(e)(v).</w:t>
      </w:r>
    </w:p>
    <w:p w14:paraId="19D8DC78"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F8EB466"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w:t>
      </w:r>
      <w:r w:rsidRPr="00512BB1">
        <w:rPr>
          <w:rFonts w:asciiTheme="majorHAnsi" w:hAnsiTheme="majorHAnsi"/>
          <w:sz w:val="24"/>
          <w:szCs w:val="24"/>
        </w:rPr>
        <w:lastRenderedPageBreak/>
        <w:t xml:space="preserve">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0AB6781"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AAE670E"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For purposes of this Section 7.6, the following terms shall have the following meanings:</w:t>
      </w:r>
    </w:p>
    <w:p w14:paraId="2FB4377D" w14:textId="77777777" w:rsidR="004A4248" w:rsidRPr="00512BB1" w:rsidRDefault="0037692E">
      <w:pPr>
        <w:pStyle w:val="ARTICLEAL4"/>
        <w:rPr>
          <w:rFonts w:asciiTheme="majorHAnsi" w:hAnsiTheme="majorHAnsi"/>
        </w:rPr>
      </w:pPr>
      <w:r w:rsidRPr="00512BB1">
        <w:rPr>
          <w:rFonts w:asciiTheme="majorHAnsi" w:hAnsiTheme="majorHAnsi"/>
        </w:rPr>
        <w:t xml:space="preserve">“Applicable Registry Operators” means, collectively, the registry operators of top-level domains party to a registry agreement that contains a provision similar to this Section 7.6, including Registry Operator. </w:t>
      </w:r>
    </w:p>
    <w:p w14:paraId="2FC1811D" w14:textId="77777777" w:rsidR="004A4248" w:rsidRPr="00512BB1" w:rsidRDefault="0037692E">
      <w:pPr>
        <w:pStyle w:val="ARTICLEAL4"/>
        <w:rPr>
          <w:rFonts w:asciiTheme="majorHAnsi" w:hAnsiTheme="majorHAnsi"/>
        </w:rPr>
      </w:pPr>
      <w:r w:rsidRPr="00512BB1">
        <w:rPr>
          <w:rFonts w:asciiTheme="majorHAnsi" w:hAnsiTheme="majorHAnsi"/>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D83130C" w14:textId="77777777" w:rsidR="004A4248" w:rsidRPr="00512BB1" w:rsidRDefault="0037692E">
      <w:pPr>
        <w:pStyle w:val="ARTICLEAL4"/>
        <w:rPr>
          <w:rFonts w:asciiTheme="majorHAnsi" w:hAnsiTheme="majorHAnsi"/>
        </w:rPr>
      </w:pPr>
      <w:r w:rsidRPr="00512BB1">
        <w:rPr>
          <w:rFonts w:asciiTheme="majorHAnsi" w:hAnsiTheme="majorHAnsi"/>
        </w:rPr>
        <w:t xml:space="preserve">“Restricted Amendment” means the following:  (A) an amendment of Specification 1, (B) except to the extent addressed in Section 2.10 hereof, an amendment that specifies the price charged by Registry Operator to registrars for domain name registrations, (C) an amendment to </w:t>
      </w:r>
      <w:r w:rsidRPr="00512BB1">
        <w:rPr>
          <w:rFonts w:asciiTheme="majorHAnsi" w:hAnsiTheme="majorHAnsi"/>
        </w:rPr>
        <w:lastRenderedPageBreak/>
        <w:t>the definition of Registry Services as set forth in the first paragraph of Section 2.1 of Specification 6, or (D) an amendment to the length of the Term.</w:t>
      </w:r>
    </w:p>
    <w:p w14:paraId="187E8136" w14:textId="77777777" w:rsidR="004A4248" w:rsidRPr="00512BB1" w:rsidRDefault="0037692E">
      <w:pPr>
        <w:pStyle w:val="ARTICLEAL4"/>
        <w:rPr>
          <w:rFonts w:asciiTheme="majorHAnsi" w:hAnsiTheme="majorHAnsi"/>
        </w:rPr>
      </w:pPr>
      <w:r w:rsidRPr="00512BB1">
        <w:rPr>
          <w:rFonts w:asciiTheme="majorHAnsi" w:hAnsiTheme="majorHAnsi"/>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82FC3E4" w14:textId="77777777" w:rsidR="004A4248" w:rsidRPr="00512BB1" w:rsidRDefault="0037692E">
      <w:pPr>
        <w:pStyle w:val="ARTICLEAL4"/>
        <w:rPr>
          <w:rFonts w:asciiTheme="majorHAnsi" w:hAnsiTheme="majorHAnsi"/>
        </w:rPr>
      </w:pPr>
      <w:r w:rsidRPr="00512BB1">
        <w:rPr>
          <w:rFonts w:asciiTheme="majorHAnsi" w:hAnsiTheme="majorHAnsi"/>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B7AE269"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44CB527" w14:textId="77777777" w:rsidR="004A4248" w:rsidRPr="00512BB1" w:rsidRDefault="0037692E">
      <w:pPr>
        <w:keepNext/>
        <w:numPr>
          <w:ilvl w:val="1"/>
          <w:numId w:val="21"/>
        </w:numPr>
        <w:spacing w:after="240"/>
        <w:outlineLvl w:val="1"/>
        <w:rPr>
          <w:rFonts w:asciiTheme="majorHAnsi" w:hAnsiTheme="majorHAnsi"/>
          <w:sz w:val="24"/>
          <w:szCs w:val="24"/>
        </w:rPr>
      </w:pPr>
      <w:bookmarkStart w:id="120" w:name="_DV_M138"/>
      <w:bookmarkEnd w:id="120"/>
      <w:r w:rsidRPr="00512BB1">
        <w:rPr>
          <w:rFonts w:asciiTheme="majorHAnsi" w:hAnsiTheme="majorHAnsi"/>
          <w:b/>
          <w:sz w:val="24"/>
          <w:szCs w:val="24"/>
        </w:rPr>
        <w:t>Negotiation Process</w:t>
      </w:r>
      <w:r w:rsidRPr="00512BB1">
        <w:rPr>
          <w:rFonts w:asciiTheme="majorHAnsi" w:hAnsiTheme="majorHAnsi"/>
          <w:sz w:val="24"/>
          <w:szCs w:val="24"/>
        </w:rPr>
        <w:t>.</w:t>
      </w:r>
    </w:p>
    <w:p w14:paraId="6DCE7F4B" w14:textId="77777777" w:rsidR="004A4248" w:rsidRPr="00512BB1" w:rsidRDefault="0037692E">
      <w:pPr>
        <w:numPr>
          <w:ilvl w:val="2"/>
          <w:numId w:val="21"/>
        </w:numPr>
        <w:spacing w:after="240"/>
        <w:outlineLvl w:val="2"/>
        <w:rPr>
          <w:rFonts w:asciiTheme="majorHAnsi" w:hAnsiTheme="majorHAnsi"/>
          <w:sz w:val="24"/>
          <w:szCs w:val="24"/>
        </w:rPr>
      </w:pPr>
      <w:bookmarkStart w:id="121" w:name="_DV_M139"/>
      <w:bookmarkEnd w:id="121"/>
      <w:r w:rsidRPr="00512BB1">
        <w:rPr>
          <w:rFonts w:asciiTheme="majorHAnsi" w:hAnsiTheme="majorHAnsi"/>
          <w:sz w:val="24"/>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5F65031"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56F29A9"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w:t>
      </w:r>
      <w:r w:rsidRPr="00512BB1">
        <w:rPr>
          <w:rFonts w:asciiTheme="majorHAnsi" w:hAnsiTheme="majorHAnsi"/>
          <w:sz w:val="24"/>
          <w:szCs w:val="24"/>
        </w:rPr>
        <w:lastRenderedPageBreak/>
        <w:t xml:space="preserve">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49E2BA2"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2FCCDC8" w14:textId="77777777" w:rsidR="004A4248" w:rsidRPr="00512BB1" w:rsidRDefault="0037692E">
      <w:pPr>
        <w:pStyle w:val="ARTICLEAL4"/>
        <w:rPr>
          <w:rFonts w:asciiTheme="majorHAnsi" w:hAnsiTheme="majorHAnsi"/>
        </w:rPr>
      </w:pPr>
      <w:r w:rsidRPr="00512BB1">
        <w:rPr>
          <w:rFonts w:asciiTheme="majorHAnsi" w:hAnsiTheme="majorHAnsi"/>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76F22A9" w14:textId="77777777" w:rsidR="004A4248" w:rsidRPr="00512BB1" w:rsidRDefault="0037692E">
      <w:pPr>
        <w:pStyle w:val="ARTICLEAL4"/>
        <w:rPr>
          <w:rFonts w:asciiTheme="majorHAnsi" w:hAnsiTheme="majorHAnsi"/>
        </w:rPr>
      </w:pPr>
      <w:r w:rsidRPr="00512BB1">
        <w:rPr>
          <w:rFonts w:asciiTheme="majorHAnsi" w:hAnsiTheme="majorHAnsi"/>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D917F4B" w14:textId="77777777" w:rsidR="004A4248" w:rsidRPr="00512BB1" w:rsidRDefault="0037692E">
      <w:pPr>
        <w:pStyle w:val="ARTICLEAL4"/>
        <w:rPr>
          <w:rFonts w:asciiTheme="majorHAnsi" w:hAnsiTheme="majorHAnsi"/>
        </w:rPr>
      </w:pPr>
      <w:r w:rsidRPr="00512BB1">
        <w:rPr>
          <w:rFonts w:asciiTheme="majorHAnsi" w:hAnsiTheme="majorHAnsi"/>
        </w:rPr>
        <w:t xml:space="preserve">Each party shall bear its own costs in the mediation.  The parties shall share equally the fees and expenses of the mediator.  </w:t>
      </w:r>
    </w:p>
    <w:p w14:paraId="11CD3F2F" w14:textId="77777777" w:rsidR="004A4248" w:rsidRPr="00512BB1" w:rsidRDefault="0037692E">
      <w:pPr>
        <w:pStyle w:val="ARTICLEAL4"/>
        <w:rPr>
          <w:rFonts w:asciiTheme="majorHAnsi" w:hAnsiTheme="majorHAnsi"/>
        </w:rPr>
      </w:pPr>
      <w:r w:rsidRPr="00512BB1">
        <w:rPr>
          <w:rFonts w:asciiTheme="majorHAnsi" w:hAnsiTheme="majorHAnsi"/>
        </w:rPr>
        <w:t xml:space="preserve">If an agreement is reached during the mediation, ICANN shall post the mutually agreed Proposed Revisions on its website for the Posting </w:t>
      </w:r>
      <w:r w:rsidRPr="00512BB1">
        <w:rPr>
          <w:rFonts w:asciiTheme="majorHAnsi" w:hAnsiTheme="majorHAnsi"/>
        </w:rPr>
        <w:lastRenderedPageBreak/>
        <w:t>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9FDA6E0" w14:textId="77777777" w:rsidR="004A4248" w:rsidRPr="00512BB1" w:rsidRDefault="0037692E">
      <w:pPr>
        <w:pStyle w:val="ARTICLEAL4"/>
        <w:rPr>
          <w:rFonts w:asciiTheme="majorHAnsi" w:hAnsiTheme="majorHAnsi"/>
        </w:rPr>
      </w:pPr>
      <w:r w:rsidRPr="00512BB1">
        <w:rPr>
          <w:rFonts w:asciiTheme="majorHAnsi" w:hAnsiTheme="majorHAnsi"/>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2F786B6"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CF7DBD1" w14:textId="77777777" w:rsidR="004A4248" w:rsidRPr="00512BB1" w:rsidRDefault="0037692E">
      <w:pPr>
        <w:pStyle w:val="ARTICLEAL4"/>
        <w:rPr>
          <w:rFonts w:asciiTheme="majorHAnsi" w:hAnsiTheme="majorHAnsi"/>
        </w:rPr>
      </w:pPr>
      <w:r w:rsidRPr="00512BB1">
        <w:rPr>
          <w:rFonts w:asciiTheme="majorHAnsi" w:hAnsiTheme="majorHAnsi"/>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BB8C9C0" w14:textId="64D6EBD7" w:rsidR="004A4248" w:rsidRPr="00512BB1" w:rsidRDefault="0037692E">
      <w:pPr>
        <w:pStyle w:val="ARTICLEAL4"/>
        <w:rPr>
          <w:rFonts w:asciiTheme="majorHAnsi" w:hAnsiTheme="majorHAnsi"/>
        </w:rPr>
      </w:pPr>
      <w:r w:rsidRPr="00512BB1">
        <w:rPr>
          <w:rFonts w:asciiTheme="majorHAnsi" w:hAnsiTheme="majorHAnsi"/>
        </w:rPr>
        <w:t xml:space="preserve">No dispute regarding the Proposed Revisions may be submitted for arbitration to the extent the subject matter of the Proposed Revisions (i) relates to Consensus Policy, (ii) falls within the subject matter categories set forth in Section 1.2 of Specification 1, or (iii) seeks to amend </w:t>
      </w:r>
      <w:r w:rsidRPr="00512BB1">
        <w:rPr>
          <w:rFonts w:asciiTheme="majorHAnsi" w:hAnsiTheme="majorHAnsi"/>
        </w:rPr>
        <w:lastRenderedPageBreak/>
        <w:t>any of the following provisions or Specifications of this Agreement:  Articles 1, 3 and 6; Sections 2.1, 2.2, 2.5, 2.7, 2.9, 2.10, 2.16, 2.17, 2.19, 4.1, 4.2, 7.3, 7.6, 7.7, 7.8, 7.10, 7.11, 7.12, 7.13, 7.14; Section 2.8 and Specification 7 (but only to the extent such Proposed Revisions seek to implement an RPM not contemplated by Sections 2.8 and Specification 7); Exhibit A; and Specifications 1, 4, 6, 10 and 11.</w:t>
      </w:r>
    </w:p>
    <w:p w14:paraId="5B20A902" w14:textId="77777777" w:rsidR="004A4248" w:rsidRPr="00512BB1" w:rsidRDefault="0037692E">
      <w:pPr>
        <w:pStyle w:val="ARTICLEAL4"/>
        <w:rPr>
          <w:rFonts w:asciiTheme="majorHAnsi" w:hAnsiTheme="majorHAnsi"/>
        </w:rPr>
      </w:pPr>
      <w:r w:rsidRPr="00512BB1">
        <w:rPr>
          <w:rFonts w:asciiTheme="majorHAnsi" w:hAnsiTheme="majorHAnsi"/>
        </w:rPr>
        <w:t>The mediator will brief the arbitrator panel regarding ICANN and the Working Group’s respective proposals relating to the Proposed Revisions.</w:t>
      </w:r>
    </w:p>
    <w:p w14:paraId="0F009EE7" w14:textId="77777777" w:rsidR="004A4248" w:rsidRPr="00512BB1" w:rsidRDefault="0037692E">
      <w:pPr>
        <w:pStyle w:val="ARTICLEAL4"/>
        <w:rPr>
          <w:rFonts w:asciiTheme="majorHAnsi" w:hAnsiTheme="majorHAnsi"/>
        </w:rPr>
      </w:pPr>
      <w:r w:rsidRPr="00512BB1">
        <w:rPr>
          <w:rFonts w:asciiTheme="majorHAnsi" w:hAnsiTheme="majorHAnsi"/>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5DCA9FC" w14:textId="77777777" w:rsidR="004A4248" w:rsidRPr="00512BB1" w:rsidRDefault="0037692E">
      <w:pPr>
        <w:pStyle w:val="ARTICLEAL4"/>
        <w:rPr>
          <w:rFonts w:asciiTheme="majorHAnsi" w:hAnsiTheme="majorHAnsi"/>
        </w:rPr>
      </w:pPr>
      <w:r w:rsidRPr="00512BB1">
        <w:rPr>
          <w:rFonts w:asciiTheme="majorHAnsi" w:hAnsiTheme="majorHAnsi"/>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D71E684"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With respect to an Approved Amendment relating to an amendment proposed by ICANN, Registry may apply in writing to ICANN for an exemption from such amendment pursuant to the provisions of Section 7.6.</w:t>
      </w:r>
    </w:p>
    <w:p w14:paraId="35A511BF" w14:textId="77777777" w:rsidR="004A4248" w:rsidRPr="00512BB1" w:rsidRDefault="0037692E">
      <w:pPr>
        <w:numPr>
          <w:ilvl w:val="2"/>
          <w:numId w:val="21"/>
        </w:numPr>
        <w:spacing w:after="240"/>
        <w:outlineLvl w:val="2"/>
        <w:rPr>
          <w:rFonts w:asciiTheme="majorHAnsi" w:hAnsiTheme="majorHAnsi"/>
          <w:sz w:val="24"/>
          <w:szCs w:val="24"/>
        </w:rPr>
      </w:pPr>
      <w:r w:rsidRPr="00512BB1">
        <w:rPr>
          <w:rFonts w:asciiTheme="majorHAnsi" w:hAnsiTheme="majorHAnsi"/>
          <w:sz w:val="24"/>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8A6A448" w14:textId="77777777" w:rsidR="004A4248" w:rsidRPr="00512BB1" w:rsidRDefault="0037692E">
      <w:pPr>
        <w:numPr>
          <w:ilvl w:val="1"/>
          <w:numId w:val="21"/>
        </w:numPr>
        <w:spacing w:after="240"/>
        <w:outlineLvl w:val="1"/>
        <w:rPr>
          <w:rFonts w:asciiTheme="majorHAnsi" w:hAnsiTheme="majorHAnsi"/>
          <w:sz w:val="24"/>
          <w:szCs w:val="24"/>
        </w:rPr>
      </w:pPr>
      <w:r w:rsidRPr="00512BB1">
        <w:rPr>
          <w:rFonts w:asciiTheme="majorHAnsi" w:hAnsiTheme="majorHAnsi"/>
          <w:b/>
          <w:sz w:val="24"/>
          <w:szCs w:val="24"/>
        </w:rPr>
        <w:lastRenderedPageBreak/>
        <w:t>No Third-Party Beneficiaries</w:t>
      </w:r>
      <w:r w:rsidRPr="00512BB1">
        <w:rPr>
          <w:rFonts w:asciiTheme="majorHAnsi" w:hAnsiTheme="majorHAnsi"/>
          <w:sz w:val="24"/>
          <w:szCs w:val="24"/>
        </w:rPr>
        <w:t>.  This Agreement will not be construed to create any obligation by either ICANN or Registry Operator to any non-party to this Agreement, including any registrar or registered name holder.</w:t>
      </w:r>
    </w:p>
    <w:p w14:paraId="4BF9141B" w14:textId="77777777" w:rsidR="004A4248" w:rsidRPr="00512BB1" w:rsidRDefault="0037692E">
      <w:pPr>
        <w:numPr>
          <w:ilvl w:val="1"/>
          <w:numId w:val="21"/>
        </w:numPr>
        <w:spacing w:after="240"/>
        <w:outlineLvl w:val="1"/>
        <w:rPr>
          <w:rFonts w:asciiTheme="majorHAnsi" w:hAnsiTheme="majorHAnsi"/>
          <w:sz w:val="24"/>
          <w:szCs w:val="24"/>
        </w:rPr>
      </w:pPr>
      <w:bookmarkStart w:id="122" w:name="_DV_M157"/>
      <w:bookmarkEnd w:id="122"/>
      <w:r w:rsidRPr="00512BB1">
        <w:rPr>
          <w:rFonts w:asciiTheme="majorHAnsi" w:hAnsiTheme="majorHAnsi"/>
          <w:b/>
          <w:sz w:val="24"/>
          <w:szCs w:val="24"/>
        </w:rPr>
        <w:t>General Notices</w:t>
      </w:r>
      <w:r w:rsidRPr="00512BB1">
        <w:rPr>
          <w:rFonts w:asciiTheme="majorHAnsi" w:hAnsiTheme="majorHAnsi"/>
          <w:sz w:val="24"/>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D852142" w14:textId="77777777" w:rsidR="004A4248" w:rsidRPr="00512BB1" w:rsidRDefault="0037692E">
      <w:pPr>
        <w:ind w:left="1440"/>
        <w:rPr>
          <w:rFonts w:asciiTheme="majorHAnsi" w:hAnsiTheme="majorHAnsi"/>
          <w:sz w:val="24"/>
          <w:szCs w:val="24"/>
        </w:rPr>
      </w:pPr>
      <w:bookmarkStart w:id="123" w:name="_DV_M158"/>
      <w:bookmarkEnd w:id="123"/>
      <w:r w:rsidRPr="00512BB1">
        <w:rPr>
          <w:rFonts w:asciiTheme="majorHAnsi" w:hAnsiTheme="majorHAnsi"/>
          <w:sz w:val="24"/>
          <w:szCs w:val="24"/>
        </w:rPr>
        <w:t>If to ICANN, addressed to:</w:t>
      </w:r>
      <w:r w:rsidRPr="00512BB1">
        <w:rPr>
          <w:rFonts w:asciiTheme="majorHAnsi" w:hAnsiTheme="majorHAnsi"/>
          <w:sz w:val="24"/>
          <w:szCs w:val="24"/>
        </w:rPr>
        <w:br/>
        <w:t>Internet Corporation for Assigned Names and Numbers</w:t>
      </w:r>
      <w:r w:rsidRPr="00512BB1">
        <w:rPr>
          <w:rFonts w:asciiTheme="majorHAnsi" w:hAnsiTheme="majorHAnsi"/>
          <w:sz w:val="24"/>
          <w:szCs w:val="24"/>
        </w:rPr>
        <w:br/>
        <w:t>12025 Waterfront Drive, Suite 300</w:t>
      </w:r>
      <w:r w:rsidRPr="00512BB1">
        <w:rPr>
          <w:rFonts w:asciiTheme="majorHAnsi" w:hAnsiTheme="majorHAnsi"/>
          <w:sz w:val="24"/>
          <w:szCs w:val="24"/>
        </w:rPr>
        <w:br/>
        <w:t>Los Angeles, CA 90094-2536</w:t>
      </w:r>
    </w:p>
    <w:p w14:paraId="6759A575" w14:textId="77777777" w:rsidR="004A4248" w:rsidRPr="00512BB1" w:rsidRDefault="0037692E">
      <w:pPr>
        <w:ind w:left="1440"/>
        <w:rPr>
          <w:rFonts w:asciiTheme="majorHAnsi" w:hAnsiTheme="majorHAnsi"/>
          <w:sz w:val="24"/>
          <w:szCs w:val="24"/>
        </w:rPr>
      </w:pPr>
      <w:bookmarkStart w:id="124" w:name="_DV_M159"/>
      <w:bookmarkEnd w:id="124"/>
      <w:r w:rsidRPr="00512BB1">
        <w:rPr>
          <w:rFonts w:asciiTheme="majorHAnsi" w:hAnsiTheme="majorHAnsi"/>
          <w:sz w:val="24"/>
          <w:szCs w:val="24"/>
        </w:rPr>
        <w:t>USA</w:t>
      </w:r>
      <w:r w:rsidRPr="00512BB1">
        <w:rPr>
          <w:rFonts w:asciiTheme="majorHAnsi" w:hAnsiTheme="majorHAnsi"/>
          <w:sz w:val="24"/>
          <w:szCs w:val="24"/>
        </w:rPr>
        <w:br/>
        <w:t>Telephone:  +1-310-301-5800</w:t>
      </w:r>
      <w:r w:rsidRPr="00512BB1">
        <w:rPr>
          <w:rFonts w:asciiTheme="majorHAnsi" w:hAnsiTheme="majorHAnsi"/>
          <w:sz w:val="24"/>
          <w:szCs w:val="24"/>
        </w:rPr>
        <w:br/>
        <w:t>Facsimile:  +1-310-823-8649</w:t>
      </w:r>
      <w:r w:rsidRPr="00512BB1">
        <w:rPr>
          <w:rFonts w:asciiTheme="majorHAnsi" w:hAnsiTheme="majorHAnsi"/>
          <w:sz w:val="24"/>
          <w:szCs w:val="24"/>
        </w:rPr>
        <w:br/>
        <w:t xml:space="preserve">Attention:  President and CEO </w:t>
      </w:r>
      <w:r w:rsidRPr="00512BB1">
        <w:rPr>
          <w:rFonts w:asciiTheme="majorHAnsi" w:hAnsiTheme="majorHAnsi"/>
          <w:sz w:val="24"/>
          <w:szCs w:val="24"/>
        </w:rPr>
        <w:br/>
      </w:r>
      <w:r w:rsidRPr="00512BB1">
        <w:rPr>
          <w:rFonts w:asciiTheme="majorHAnsi" w:hAnsiTheme="majorHAnsi"/>
          <w:sz w:val="24"/>
          <w:szCs w:val="24"/>
        </w:rPr>
        <w:br/>
        <w:t xml:space="preserve">With a Required Copy to:  General Counsel </w:t>
      </w:r>
      <w:r w:rsidRPr="00512BB1">
        <w:rPr>
          <w:rFonts w:asciiTheme="majorHAnsi" w:hAnsiTheme="majorHAnsi"/>
          <w:sz w:val="24"/>
          <w:szCs w:val="24"/>
        </w:rPr>
        <w:br/>
        <w:t>Email:  (As specified from time to time.)</w:t>
      </w:r>
    </w:p>
    <w:p w14:paraId="752D7A74" w14:textId="6A24B3D5" w:rsidR="004A4248" w:rsidRPr="00943886" w:rsidRDefault="0037692E">
      <w:pPr>
        <w:ind w:left="1440"/>
        <w:rPr>
          <w:rFonts w:asciiTheme="majorHAnsi" w:hAnsiTheme="majorHAnsi"/>
          <w:sz w:val="24"/>
          <w:szCs w:val="24"/>
        </w:rPr>
      </w:pPr>
      <w:r w:rsidRPr="00512BB1">
        <w:rPr>
          <w:rFonts w:asciiTheme="majorHAnsi" w:hAnsiTheme="majorHAnsi"/>
          <w:sz w:val="24"/>
          <w:szCs w:val="24"/>
        </w:rPr>
        <w:br/>
        <w:t>If to Registry Operator, addressed to:</w:t>
      </w:r>
      <w:r w:rsidRPr="00512BB1">
        <w:rPr>
          <w:rFonts w:asciiTheme="majorHAnsi" w:hAnsiTheme="majorHAnsi"/>
          <w:sz w:val="24"/>
          <w:szCs w:val="24"/>
        </w:rPr>
        <w:br/>
      </w:r>
      <w:r w:rsidR="006F1AE9" w:rsidRPr="00943886">
        <w:rPr>
          <w:rFonts w:asciiTheme="majorHAnsi" w:hAnsiTheme="majorHAnsi"/>
          <w:sz w:val="24"/>
          <w:szCs w:val="24"/>
        </w:rPr>
        <w:t>Amazon EU S.à.r.l.</w:t>
      </w:r>
    </w:p>
    <w:p w14:paraId="2A8AA58E" w14:textId="0A40EC86" w:rsidR="006F1AE9" w:rsidRPr="00943886" w:rsidRDefault="006F1AE9">
      <w:pPr>
        <w:ind w:left="1440"/>
        <w:rPr>
          <w:rFonts w:asciiTheme="majorHAnsi" w:hAnsiTheme="majorHAnsi"/>
          <w:sz w:val="24"/>
          <w:szCs w:val="24"/>
        </w:rPr>
      </w:pPr>
      <w:r w:rsidRPr="00943886">
        <w:rPr>
          <w:rFonts w:asciiTheme="majorHAnsi" w:hAnsiTheme="majorHAnsi"/>
          <w:sz w:val="24"/>
          <w:szCs w:val="24"/>
        </w:rPr>
        <w:t>410 Terry Avenue North</w:t>
      </w:r>
    </w:p>
    <w:p w14:paraId="77BE7EE8" w14:textId="7CD577D0" w:rsidR="006F1AE9" w:rsidRPr="00943886" w:rsidRDefault="006F1AE9">
      <w:pPr>
        <w:ind w:left="1440"/>
        <w:rPr>
          <w:rFonts w:asciiTheme="majorHAnsi" w:hAnsiTheme="majorHAnsi"/>
          <w:sz w:val="24"/>
          <w:szCs w:val="24"/>
        </w:rPr>
      </w:pPr>
      <w:r w:rsidRPr="00943886">
        <w:rPr>
          <w:rFonts w:asciiTheme="majorHAnsi" w:hAnsiTheme="majorHAnsi"/>
          <w:sz w:val="24"/>
          <w:szCs w:val="24"/>
        </w:rPr>
        <w:t>Seattle, WA 98109</w:t>
      </w:r>
    </w:p>
    <w:p w14:paraId="650A31C9" w14:textId="17142620" w:rsidR="006F1AE9" w:rsidRPr="00943886" w:rsidRDefault="006F1AE9" w:rsidP="006F1AE9">
      <w:pPr>
        <w:ind w:left="1440"/>
        <w:rPr>
          <w:rFonts w:asciiTheme="majorHAnsi" w:hAnsiTheme="majorHAnsi"/>
          <w:sz w:val="24"/>
          <w:szCs w:val="24"/>
        </w:rPr>
      </w:pPr>
      <w:r w:rsidRPr="00943886">
        <w:rPr>
          <w:rFonts w:asciiTheme="majorHAnsi" w:hAnsiTheme="majorHAnsi"/>
          <w:sz w:val="24"/>
          <w:szCs w:val="24"/>
        </w:rPr>
        <w:t>USA</w:t>
      </w:r>
    </w:p>
    <w:p w14:paraId="6CBFA521" w14:textId="4B8289FC" w:rsidR="004A4248" w:rsidRPr="00512BB1" w:rsidRDefault="0037692E">
      <w:pPr>
        <w:ind w:left="1440"/>
        <w:rPr>
          <w:rFonts w:asciiTheme="majorHAnsi" w:hAnsiTheme="majorHAnsi"/>
          <w:sz w:val="24"/>
          <w:szCs w:val="24"/>
        </w:rPr>
      </w:pPr>
      <w:bookmarkStart w:id="125" w:name="_DV_M160"/>
      <w:bookmarkEnd w:id="125"/>
      <w:r w:rsidRPr="00512BB1">
        <w:rPr>
          <w:rFonts w:asciiTheme="majorHAnsi" w:hAnsiTheme="majorHAnsi"/>
          <w:sz w:val="24"/>
          <w:szCs w:val="24"/>
        </w:rPr>
        <w:t>Telephone:</w:t>
      </w:r>
      <w:bookmarkStart w:id="126" w:name="_DV_C26"/>
      <w:r w:rsidRPr="00943886">
        <w:rPr>
          <w:rFonts w:asciiTheme="majorHAnsi" w:hAnsiTheme="majorHAnsi"/>
          <w:sz w:val="24"/>
        </w:rPr>
        <w:t xml:space="preserve"> </w:t>
      </w:r>
      <w:bookmarkEnd w:id="126"/>
      <w:r w:rsidR="006F1AE9" w:rsidRPr="00943886">
        <w:rPr>
          <w:rFonts w:asciiTheme="majorHAnsi" w:hAnsiTheme="majorHAnsi"/>
          <w:sz w:val="24"/>
        </w:rPr>
        <w:t>+1 206 266 7499</w:t>
      </w:r>
    </w:p>
    <w:p w14:paraId="795CF6F9" w14:textId="11626D8B" w:rsidR="006F1AE9" w:rsidRPr="00943886" w:rsidRDefault="006F1AE9" w:rsidP="006F1AE9">
      <w:pPr>
        <w:spacing w:after="240"/>
        <w:ind w:left="1440"/>
        <w:rPr>
          <w:rFonts w:asciiTheme="majorHAnsi" w:hAnsiTheme="majorHAnsi"/>
          <w:sz w:val="24"/>
        </w:rPr>
      </w:pPr>
      <w:r w:rsidRPr="00943886">
        <w:rPr>
          <w:rFonts w:asciiTheme="majorHAnsi" w:hAnsiTheme="majorHAnsi"/>
          <w:sz w:val="24"/>
        </w:rPr>
        <w:t>Facsimile: +1 206 946 7702</w:t>
      </w:r>
      <w:r w:rsidRPr="00943886">
        <w:rPr>
          <w:rFonts w:asciiTheme="majorHAnsi" w:hAnsiTheme="majorHAnsi"/>
          <w:sz w:val="24"/>
        </w:rPr>
        <w:br/>
        <w:t>Attention:</w:t>
      </w:r>
      <w:r w:rsidR="00ED4222" w:rsidRPr="00943886">
        <w:rPr>
          <w:rFonts w:asciiTheme="majorHAnsi" w:hAnsiTheme="majorHAnsi"/>
          <w:sz w:val="24"/>
        </w:rPr>
        <w:t xml:space="preserve"> Heath Dixon, Sr. Corporate Counsel, gTLD Registry</w:t>
      </w:r>
      <w:r w:rsidRPr="00943886">
        <w:rPr>
          <w:rFonts w:asciiTheme="majorHAnsi" w:hAnsiTheme="majorHAnsi"/>
          <w:sz w:val="24"/>
        </w:rPr>
        <w:br/>
        <w:t>Email:</w:t>
      </w:r>
      <w:r w:rsidR="00ED4222" w:rsidRPr="00943886">
        <w:rPr>
          <w:rFonts w:asciiTheme="majorHAnsi" w:hAnsiTheme="majorHAnsi"/>
          <w:sz w:val="24"/>
        </w:rPr>
        <w:t xml:space="preserve"> heathdi@amazon.com</w:t>
      </w:r>
    </w:p>
    <w:p w14:paraId="1450263E" w14:textId="77777777" w:rsidR="004A4248" w:rsidRPr="00512BB1" w:rsidRDefault="0037692E">
      <w:pPr>
        <w:numPr>
          <w:ilvl w:val="1"/>
          <w:numId w:val="21"/>
        </w:numPr>
        <w:spacing w:after="240"/>
        <w:outlineLvl w:val="1"/>
        <w:rPr>
          <w:rFonts w:asciiTheme="majorHAnsi" w:hAnsiTheme="majorHAnsi"/>
          <w:sz w:val="24"/>
          <w:szCs w:val="24"/>
        </w:rPr>
      </w:pPr>
      <w:bookmarkStart w:id="127" w:name="_DV_M161"/>
      <w:bookmarkEnd w:id="127"/>
      <w:r w:rsidRPr="00512BB1">
        <w:rPr>
          <w:rFonts w:asciiTheme="majorHAnsi" w:hAnsiTheme="majorHAnsi"/>
          <w:b/>
          <w:sz w:val="24"/>
          <w:szCs w:val="24"/>
        </w:rPr>
        <w:lastRenderedPageBreak/>
        <w:t>Entire Agreement</w:t>
      </w:r>
      <w:r w:rsidRPr="00512BB1">
        <w:rPr>
          <w:rFonts w:asciiTheme="majorHAnsi" w:hAnsiTheme="majorHAnsi"/>
          <w:sz w:val="24"/>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1D7C807" w14:textId="77777777" w:rsidR="004A4248" w:rsidRPr="00512BB1" w:rsidRDefault="0037692E">
      <w:pPr>
        <w:numPr>
          <w:ilvl w:val="1"/>
          <w:numId w:val="21"/>
        </w:numPr>
        <w:spacing w:after="240"/>
        <w:outlineLvl w:val="1"/>
        <w:rPr>
          <w:rFonts w:asciiTheme="majorHAnsi" w:hAnsiTheme="majorHAnsi"/>
          <w:sz w:val="24"/>
          <w:szCs w:val="24"/>
        </w:rPr>
      </w:pPr>
      <w:bookmarkStart w:id="128" w:name="_DV_M162"/>
      <w:bookmarkEnd w:id="128"/>
      <w:r w:rsidRPr="00512BB1">
        <w:rPr>
          <w:rFonts w:asciiTheme="majorHAnsi" w:hAnsiTheme="majorHAnsi"/>
          <w:b/>
          <w:sz w:val="24"/>
          <w:szCs w:val="24"/>
        </w:rPr>
        <w:t>English Language Controls</w:t>
      </w:r>
      <w:r w:rsidRPr="00512BB1">
        <w:rPr>
          <w:rFonts w:asciiTheme="majorHAnsi" w:hAnsiTheme="majorHAnsi"/>
          <w:sz w:val="24"/>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E219487" w14:textId="77777777" w:rsidR="004A4248" w:rsidRPr="00512BB1" w:rsidRDefault="0037692E">
      <w:pPr>
        <w:numPr>
          <w:ilvl w:val="1"/>
          <w:numId w:val="21"/>
        </w:numPr>
        <w:spacing w:after="240"/>
        <w:outlineLvl w:val="1"/>
        <w:rPr>
          <w:rFonts w:asciiTheme="majorHAnsi" w:hAnsiTheme="majorHAnsi"/>
          <w:sz w:val="24"/>
          <w:szCs w:val="24"/>
        </w:rPr>
      </w:pPr>
      <w:bookmarkStart w:id="129" w:name="_DV_M163"/>
      <w:bookmarkEnd w:id="129"/>
      <w:r w:rsidRPr="00512BB1">
        <w:rPr>
          <w:rFonts w:asciiTheme="majorHAnsi" w:hAnsiTheme="majorHAnsi"/>
          <w:b/>
          <w:sz w:val="24"/>
          <w:szCs w:val="24"/>
        </w:rPr>
        <w:t>Ownership Rights</w:t>
      </w:r>
      <w:r w:rsidRPr="00512BB1">
        <w:rPr>
          <w:rFonts w:asciiTheme="majorHAnsi" w:hAnsiTheme="majorHAnsi"/>
          <w:sz w:val="24"/>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594BCCAB" w14:textId="77777777" w:rsidR="004A4248" w:rsidRPr="00512BB1" w:rsidRDefault="0037692E">
      <w:pPr>
        <w:numPr>
          <w:ilvl w:val="1"/>
          <w:numId w:val="21"/>
        </w:numPr>
        <w:spacing w:after="240"/>
        <w:outlineLvl w:val="1"/>
        <w:rPr>
          <w:rFonts w:asciiTheme="majorHAnsi" w:hAnsiTheme="majorHAnsi"/>
          <w:sz w:val="24"/>
          <w:szCs w:val="24"/>
        </w:rPr>
      </w:pPr>
      <w:bookmarkStart w:id="130" w:name="_DV_M164"/>
      <w:bookmarkEnd w:id="130"/>
      <w:r w:rsidRPr="00512BB1">
        <w:rPr>
          <w:rFonts w:asciiTheme="majorHAnsi" w:hAnsiTheme="majorHAnsi"/>
          <w:b/>
          <w:sz w:val="24"/>
          <w:szCs w:val="24"/>
        </w:rPr>
        <w:t>Severability; Conflicts with Laws</w:t>
      </w:r>
      <w:r w:rsidRPr="00512BB1">
        <w:rPr>
          <w:rFonts w:asciiTheme="majorHAnsi" w:hAnsiTheme="majorHAnsi"/>
          <w:sz w:val="24"/>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BF79CDA" w14:textId="77777777" w:rsidR="004A4248" w:rsidRPr="00512BB1" w:rsidRDefault="0037692E">
      <w:pPr>
        <w:numPr>
          <w:ilvl w:val="1"/>
          <w:numId w:val="21"/>
        </w:numPr>
        <w:spacing w:after="240"/>
        <w:outlineLvl w:val="1"/>
        <w:rPr>
          <w:rFonts w:asciiTheme="majorHAnsi" w:hAnsiTheme="majorHAnsi"/>
          <w:sz w:val="24"/>
          <w:szCs w:val="24"/>
        </w:rPr>
      </w:pPr>
      <w:bookmarkStart w:id="131" w:name="_DV_M165"/>
      <w:bookmarkEnd w:id="131"/>
      <w:r w:rsidRPr="00512BB1">
        <w:rPr>
          <w:rFonts w:asciiTheme="majorHAnsi" w:hAnsiTheme="majorHAnsi"/>
          <w:b/>
          <w:sz w:val="24"/>
          <w:szCs w:val="24"/>
        </w:rPr>
        <w:t>Court Orders</w:t>
      </w:r>
      <w:r w:rsidRPr="00512BB1">
        <w:rPr>
          <w:rFonts w:asciiTheme="majorHAnsi" w:hAnsiTheme="majorHAnsi"/>
          <w:sz w:val="24"/>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5494423" w14:textId="77777777" w:rsidR="004A4248" w:rsidRPr="00512BB1" w:rsidRDefault="0037692E">
      <w:pPr>
        <w:numPr>
          <w:ilvl w:val="1"/>
          <w:numId w:val="21"/>
        </w:numPr>
        <w:spacing w:after="240"/>
        <w:outlineLvl w:val="1"/>
        <w:rPr>
          <w:rFonts w:asciiTheme="majorHAnsi" w:hAnsiTheme="majorHAnsi"/>
          <w:sz w:val="24"/>
          <w:szCs w:val="24"/>
        </w:rPr>
      </w:pPr>
      <w:bookmarkStart w:id="132" w:name="_DV_M166"/>
      <w:bookmarkEnd w:id="132"/>
      <w:r w:rsidRPr="00512BB1">
        <w:rPr>
          <w:rFonts w:asciiTheme="majorHAnsi" w:hAnsiTheme="majorHAnsi"/>
          <w:b/>
          <w:sz w:val="24"/>
          <w:szCs w:val="24"/>
        </w:rPr>
        <w:t>Confidentiality</w:t>
      </w:r>
    </w:p>
    <w:p w14:paraId="16C7F6F7" w14:textId="77777777" w:rsidR="004A4248" w:rsidRPr="00512BB1" w:rsidRDefault="0037692E">
      <w:pPr>
        <w:numPr>
          <w:ilvl w:val="2"/>
          <w:numId w:val="21"/>
        </w:numPr>
        <w:spacing w:after="240"/>
        <w:outlineLvl w:val="2"/>
        <w:rPr>
          <w:rFonts w:asciiTheme="majorHAnsi" w:hAnsiTheme="majorHAnsi"/>
          <w:sz w:val="24"/>
          <w:szCs w:val="24"/>
        </w:rPr>
      </w:pPr>
      <w:bookmarkStart w:id="133" w:name="_DV_M167"/>
      <w:bookmarkEnd w:id="133"/>
      <w:r w:rsidRPr="00512BB1">
        <w:rPr>
          <w:rFonts w:asciiTheme="majorHAnsi" w:hAnsiTheme="majorHAnsi"/>
          <w:sz w:val="24"/>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sidRPr="00512BB1">
        <w:rPr>
          <w:rFonts w:asciiTheme="majorHAnsi" w:hAnsiTheme="majorHAnsi"/>
          <w:sz w:val="24"/>
          <w:szCs w:val="24"/>
        </w:rPr>
        <w:lastRenderedPageBreak/>
        <w:t>trade secret,” “confidential commercial information” or “confidential financial information” (collectively, “Confidential Information”), except to the extent such disclosure is permitted by the terms of this Agreement.</w:t>
      </w:r>
    </w:p>
    <w:p w14:paraId="105A2C23" w14:textId="77777777" w:rsidR="004A4248" w:rsidRPr="00512BB1" w:rsidRDefault="0037692E">
      <w:pPr>
        <w:numPr>
          <w:ilvl w:val="2"/>
          <w:numId w:val="21"/>
        </w:numPr>
        <w:spacing w:after="240"/>
        <w:outlineLvl w:val="2"/>
        <w:rPr>
          <w:rFonts w:asciiTheme="majorHAnsi" w:hAnsiTheme="majorHAnsi"/>
          <w:sz w:val="24"/>
          <w:szCs w:val="24"/>
        </w:rPr>
      </w:pPr>
      <w:bookmarkStart w:id="134" w:name="_DV_M168"/>
      <w:bookmarkEnd w:id="134"/>
      <w:r w:rsidRPr="00512BB1">
        <w:rPr>
          <w:rFonts w:asciiTheme="majorHAnsi" w:hAnsiTheme="majorHAnsi"/>
          <w:sz w:val="24"/>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E5BFC59" w14:textId="77777777" w:rsidR="004A4248" w:rsidRPr="00512BB1" w:rsidRDefault="0037692E">
      <w:pPr>
        <w:numPr>
          <w:ilvl w:val="2"/>
          <w:numId w:val="21"/>
        </w:numPr>
        <w:spacing w:after="240"/>
        <w:outlineLvl w:val="2"/>
        <w:rPr>
          <w:rFonts w:asciiTheme="majorHAnsi" w:hAnsiTheme="majorHAnsi"/>
          <w:sz w:val="24"/>
          <w:szCs w:val="24"/>
        </w:rPr>
      </w:pPr>
      <w:bookmarkStart w:id="135" w:name="_DV_M169"/>
      <w:bookmarkEnd w:id="135"/>
      <w:r w:rsidRPr="00512BB1">
        <w:rPr>
          <w:rFonts w:asciiTheme="majorHAnsi" w:hAnsiTheme="majorHAnsi"/>
          <w:sz w:val="24"/>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C0483AC" w14:textId="77777777" w:rsidR="004A4248" w:rsidRPr="00512BB1" w:rsidRDefault="0037692E">
      <w:pPr>
        <w:spacing w:after="240"/>
        <w:jc w:val="center"/>
        <w:rPr>
          <w:rFonts w:asciiTheme="majorHAnsi" w:hAnsiTheme="majorHAnsi"/>
          <w:sz w:val="24"/>
          <w:szCs w:val="24"/>
        </w:rPr>
      </w:pPr>
      <w:bookmarkStart w:id="136" w:name="_DV_M170"/>
      <w:bookmarkEnd w:id="136"/>
      <w:r w:rsidRPr="00512BB1">
        <w:rPr>
          <w:rFonts w:asciiTheme="majorHAnsi" w:hAnsiTheme="majorHAnsi"/>
          <w:sz w:val="24"/>
          <w:szCs w:val="24"/>
        </w:rPr>
        <w:t>* * * * *</w:t>
      </w:r>
    </w:p>
    <w:p w14:paraId="643C2ACF" w14:textId="77777777" w:rsidR="004A4248" w:rsidRPr="00512BB1" w:rsidRDefault="004A4248">
      <w:pPr>
        <w:rPr>
          <w:rFonts w:asciiTheme="majorHAnsi" w:hAnsiTheme="majorHAnsi"/>
          <w:sz w:val="24"/>
          <w:szCs w:val="24"/>
        </w:rPr>
        <w:sectPr w:rsidR="004A4248" w:rsidRPr="00512BB1">
          <w:footerReference w:type="even" r:id="rId7"/>
          <w:footerReference w:type="default" r:id="rId8"/>
          <w:footerReference w:type="first" r:id="rId9"/>
          <w:pgSz w:w="12240" w:h="15840" w:code="1"/>
          <w:pgMar w:top="1440" w:right="1440" w:bottom="1440" w:left="1440" w:header="720" w:footer="720" w:gutter="0"/>
          <w:cols w:space="720"/>
          <w:titlePg/>
        </w:sectPr>
      </w:pPr>
    </w:p>
    <w:p w14:paraId="7343326B" w14:textId="77777777" w:rsidR="004A4248" w:rsidRPr="00512BB1" w:rsidRDefault="0037692E">
      <w:pPr>
        <w:spacing w:after="240"/>
        <w:ind w:firstLine="720"/>
        <w:rPr>
          <w:rFonts w:asciiTheme="majorHAnsi" w:hAnsiTheme="majorHAnsi"/>
          <w:sz w:val="24"/>
          <w:szCs w:val="24"/>
        </w:rPr>
      </w:pPr>
      <w:bookmarkStart w:id="137" w:name="_DV_M171"/>
      <w:bookmarkEnd w:id="137"/>
      <w:r w:rsidRPr="00512BB1">
        <w:rPr>
          <w:rFonts w:asciiTheme="majorHAnsi" w:hAnsiTheme="majorHAnsi"/>
          <w:sz w:val="24"/>
          <w:szCs w:val="24"/>
        </w:rPr>
        <w:lastRenderedPageBreak/>
        <w:t>IN WITNESS WHEREOF, the parties hereto have caused this Agreement to be executed by their duly authorized representatives.</w:t>
      </w:r>
    </w:p>
    <w:p w14:paraId="73F2304C" w14:textId="77777777" w:rsidR="004A4248" w:rsidRPr="00512BB1" w:rsidRDefault="0037692E">
      <w:pPr>
        <w:spacing w:after="240"/>
        <w:ind w:firstLine="720"/>
        <w:rPr>
          <w:rFonts w:asciiTheme="majorHAnsi" w:hAnsiTheme="majorHAnsi"/>
          <w:b/>
          <w:sz w:val="24"/>
          <w:szCs w:val="24"/>
        </w:rPr>
      </w:pPr>
      <w:bookmarkStart w:id="138" w:name="_DV_M172"/>
      <w:bookmarkEnd w:id="138"/>
      <w:r w:rsidRPr="00512BB1">
        <w:rPr>
          <w:rFonts w:asciiTheme="majorHAnsi" w:hAnsiTheme="majorHAnsi"/>
          <w:b/>
          <w:sz w:val="24"/>
          <w:szCs w:val="24"/>
        </w:rPr>
        <w:t xml:space="preserve">INTERNET CORPORATION FOR ASSIGNED NAMES AND NUMBERS </w:t>
      </w:r>
    </w:p>
    <w:p w14:paraId="64259E71" w14:textId="59C5005E" w:rsidR="00E86280" w:rsidRPr="000C2DC7" w:rsidRDefault="00E86280" w:rsidP="000C2DC7">
      <w:bookmarkStart w:id="139" w:name="_DV_M173"/>
      <w:bookmarkEnd w:id="139"/>
    </w:p>
    <w:p w14:paraId="75ABFEBF" w14:textId="77777777" w:rsidR="000F368F" w:rsidRPr="000C2DC7" w:rsidRDefault="000F368F" w:rsidP="000C2DC7"/>
    <w:p w14:paraId="2D33D683" w14:textId="24C35CE7" w:rsidR="004A4248" w:rsidRPr="000C2DC7" w:rsidRDefault="0037692E">
      <w:pPr>
        <w:spacing w:after="240"/>
        <w:ind w:left="720"/>
      </w:pPr>
      <w:r w:rsidRPr="00512BB1">
        <w:rPr>
          <w:rFonts w:asciiTheme="majorHAnsi" w:hAnsiTheme="majorHAnsi"/>
          <w:sz w:val="24"/>
          <w:szCs w:val="24"/>
        </w:rPr>
        <w:t>By:</w:t>
      </w:r>
      <w:r w:rsidRPr="00512BB1">
        <w:rPr>
          <w:rFonts w:asciiTheme="majorHAnsi" w:hAnsiTheme="majorHAnsi"/>
          <w:sz w:val="24"/>
          <w:szCs w:val="24"/>
        </w:rPr>
        <w:tab/>
        <w:t>_____________________________</w:t>
      </w:r>
      <w:r w:rsidRPr="00512BB1">
        <w:rPr>
          <w:rFonts w:asciiTheme="majorHAnsi" w:hAnsiTheme="majorHAnsi"/>
          <w:sz w:val="24"/>
          <w:szCs w:val="24"/>
        </w:rPr>
        <w:br/>
      </w:r>
      <w:r w:rsidRPr="00512BB1">
        <w:rPr>
          <w:rFonts w:asciiTheme="majorHAnsi" w:hAnsiTheme="majorHAnsi"/>
          <w:sz w:val="24"/>
          <w:szCs w:val="24"/>
        </w:rPr>
        <w:tab/>
      </w:r>
      <w:bookmarkStart w:id="140" w:name="_DV_M174"/>
      <w:bookmarkEnd w:id="140"/>
      <w:r w:rsidR="00ED4222" w:rsidRPr="000C2DC7">
        <w:rPr>
          <w:rFonts w:asciiTheme="majorHAnsi" w:hAnsiTheme="majorHAnsi"/>
          <w:color w:val="000000" w:themeColor="text1"/>
          <w:sz w:val="24"/>
          <w:szCs w:val="24"/>
        </w:rPr>
        <w:t>Cyrus Namazi</w:t>
      </w:r>
      <w:r w:rsidRPr="000C2DC7">
        <w:rPr>
          <w:rFonts w:asciiTheme="majorHAnsi" w:hAnsiTheme="majorHAnsi"/>
          <w:strike/>
          <w:color w:val="000000" w:themeColor="text1"/>
          <w:sz w:val="24"/>
          <w:szCs w:val="24"/>
        </w:rPr>
        <w:br/>
      </w:r>
      <w:r w:rsidRPr="000C2DC7">
        <w:rPr>
          <w:rFonts w:asciiTheme="majorHAnsi" w:hAnsiTheme="majorHAnsi"/>
          <w:color w:val="000000" w:themeColor="text1"/>
          <w:sz w:val="24"/>
          <w:szCs w:val="24"/>
        </w:rPr>
        <w:tab/>
      </w:r>
      <w:r w:rsidR="00ED4222" w:rsidRPr="000C2DC7">
        <w:rPr>
          <w:rFonts w:asciiTheme="majorHAnsi" w:hAnsiTheme="majorHAnsi"/>
          <w:color w:val="000000" w:themeColor="text1"/>
          <w:sz w:val="24"/>
          <w:szCs w:val="24"/>
        </w:rPr>
        <w:t xml:space="preserve">Senior Vice </w:t>
      </w:r>
      <w:r w:rsidRPr="000C2DC7">
        <w:rPr>
          <w:rFonts w:asciiTheme="majorHAnsi" w:hAnsiTheme="majorHAnsi"/>
          <w:color w:val="000000" w:themeColor="text1"/>
          <w:sz w:val="24"/>
          <w:szCs w:val="24"/>
        </w:rPr>
        <w:t>President</w:t>
      </w:r>
      <w:bookmarkStart w:id="141" w:name="_DV_C40"/>
      <w:r w:rsidR="00E86280" w:rsidRPr="000C2DC7">
        <w:rPr>
          <w:rFonts w:asciiTheme="majorHAnsi" w:hAnsiTheme="majorHAnsi"/>
          <w:color w:val="000000" w:themeColor="text1"/>
          <w:sz w:val="24"/>
          <w:szCs w:val="24"/>
        </w:rPr>
        <w:t>, Global Domains Division</w:t>
      </w:r>
      <w:r w:rsidRPr="00512BB1">
        <w:rPr>
          <w:rFonts w:asciiTheme="majorHAnsi" w:hAnsiTheme="majorHAnsi"/>
          <w:strike/>
          <w:sz w:val="24"/>
        </w:rPr>
        <w:br/>
      </w:r>
      <w:bookmarkStart w:id="142" w:name="_DV_C41"/>
      <w:bookmarkEnd w:id="141"/>
      <w:r w:rsidRPr="00880AB6">
        <w:br/>
      </w:r>
      <w:r w:rsidRPr="000C2DC7">
        <w:t xml:space="preserve"> </w:t>
      </w:r>
      <w:bookmarkEnd w:id="142"/>
    </w:p>
    <w:p w14:paraId="38B91FA8" w14:textId="39675E9C" w:rsidR="004A4248" w:rsidRPr="000C2DC7" w:rsidRDefault="00E86280">
      <w:pPr>
        <w:spacing w:after="240"/>
        <w:ind w:firstLine="720"/>
        <w:rPr>
          <w:rFonts w:asciiTheme="majorHAnsi" w:hAnsiTheme="majorHAnsi"/>
          <w:strike/>
          <w:sz w:val="24"/>
          <w:szCs w:val="24"/>
        </w:rPr>
      </w:pPr>
      <w:r w:rsidRPr="000C2DC7">
        <w:rPr>
          <w:rFonts w:asciiTheme="majorHAnsi" w:hAnsiTheme="majorHAnsi"/>
          <w:b/>
          <w:caps/>
          <w:sz w:val="24"/>
        </w:rPr>
        <w:t>Amazon EU S.à.r.l.</w:t>
      </w:r>
    </w:p>
    <w:p w14:paraId="31002F1F" w14:textId="5C121570" w:rsidR="004A4248" w:rsidRPr="00880AB6" w:rsidRDefault="004A4248" w:rsidP="00880AB6"/>
    <w:p w14:paraId="6F1C8FDA" w14:textId="77777777" w:rsidR="004A4248" w:rsidRPr="00880AB6" w:rsidRDefault="004A4248" w:rsidP="00880AB6"/>
    <w:p w14:paraId="145D0007" w14:textId="515D6989" w:rsidR="004A4248" w:rsidRPr="00512BB1" w:rsidRDefault="0037692E">
      <w:pPr>
        <w:ind w:left="720"/>
        <w:rPr>
          <w:rFonts w:asciiTheme="majorHAnsi" w:hAnsiTheme="majorHAnsi"/>
          <w:sz w:val="24"/>
          <w:szCs w:val="24"/>
        </w:rPr>
      </w:pPr>
      <w:bookmarkStart w:id="143" w:name="_DV_M175"/>
      <w:bookmarkEnd w:id="143"/>
      <w:r w:rsidRPr="00512BB1">
        <w:rPr>
          <w:rFonts w:asciiTheme="majorHAnsi" w:hAnsiTheme="majorHAnsi"/>
          <w:sz w:val="24"/>
          <w:szCs w:val="24"/>
        </w:rPr>
        <w:t>By:</w:t>
      </w:r>
      <w:r w:rsidRPr="00512BB1">
        <w:rPr>
          <w:rFonts w:asciiTheme="majorHAnsi" w:hAnsiTheme="majorHAnsi"/>
          <w:sz w:val="24"/>
          <w:szCs w:val="24"/>
        </w:rPr>
        <w:tab/>
        <w:t>_____________________________</w:t>
      </w:r>
      <w:r w:rsidRPr="00512BB1">
        <w:rPr>
          <w:rFonts w:asciiTheme="majorHAnsi" w:hAnsiTheme="majorHAnsi"/>
          <w:sz w:val="24"/>
          <w:szCs w:val="24"/>
        </w:rPr>
        <w:br/>
      </w:r>
      <w:r w:rsidRPr="00512BB1">
        <w:rPr>
          <w:rFonts w:asciiTheme="majorHAnsi" w:hAnsiTheme="majorHAnsi"/>
          <w:sz w:val="24"/>
          <w:szCs w:val="24"/>
        </w:rPr>
        <w:tab/>
      </w:r>
      <w:bookmarkStart w:id="144" w:name="_DV_C44"/>
      <w:r w:rsidR="00E86280" w:rsidRPr="000C2DC7">
        <w:rPr>
          <w:rFonts w:asciiTheme="majorHAnsi" w:hAnsiTheme="majorHAnsi"/>
          <w:sz w:val="24"/>
        </w:rPr>
        <w:t xml:space="preserve">Eva </w:t>
      </w:r>
      <w:proofErr w:type="spellStart"/>
      <w:r w:rsidR="00E86280" w:rsidRPr="000C2DC7">
        <w:rPr>
          <w:rFonts w:asciiTheme="majorHAnsi" w:hAnsiTheme="majorHAnsi"/>
          <w:sz w:val="24"/>
        </w:rPr>
        <w:t>Gehlin</w:t>
      </w:r>
      <w:proofErr w:type="spellEnd"/>
      <w:r w:rsidRPr="000C2DC7">
        <w:rPr>
          <w:rFonts w:asciiTheme="majorHAnsi" w:hAnsiTheme="majorHAnsi"/>
          <w:strike/>
          <w:sz w:val="24"/>
        </w:rPr>
        <w:br/>
      </w:r>
      <w:r w:rsidRPr="000C2DC7">
        <w:rPr>
          <w:rFonts w:asciiTheme="majorHAnsi" w:hAnsiTheme="majorHAnsi"/>
          <w:sz w:val="24"/>
        </w:rPr>
        <w:tab/>
      </w:r>
      <w:r w:rsidR="00E86280" w:rsidRPr="000C2DC7">
        <w:rPr>
          <w:rFonts w:asciiTheme="majorHAnsi" w:hAnsiTheme="majorHAnsi"/>
          <w:sz w:val="24"/>
        </w:rPr>
        <w:t>Manager</w:t>
      </w:r>
      <w:r w:rsidRPr="00512BB1">
        <w:rPr>
          <w:rFonts w:asciiTheme="majorHAnsi" w:hAnsiTheme="majorHAnsi"/>
          <w:sz w:val="24"/>
        </w:rPr>
        <w:br/>
      </w:r>
      <w:bookmarkEnd w:id="144"/>
    </w:p>
    <w:p w14:paraId="4ED6CEDB" w14:textId="77777777" w:rsidR="004A4248" w:rsidRPr="00880AB6" w:rsidRDefault="004A4248" w:rsidP="00880AB6">
      <w:pPr>
        <w:sectPr w:rsidR="004A4248" w:rsidRPr="00880AB6">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21CA77E2" w14:textId="77777777" w:rsidR="004A4248" w:rsidRPr="00512BB1" w:rsidRDefault="0037692E">
      <w:pPr>
        <w:spacing w:after="240"/>
        <w:jc w:val="center"/>
        <w:rPr>
          <w:rFonts w:asciiTheme="majorHAnsi" w:hAnsiTheme="majorHAnsi"/>
          <w:b/>
          <w:sz w:val="24"/>
          <w:szCs w:val="24"/>
        </w:rPr>
      </w:pPr>
      <w:bookmarkStart w:id="145" w:name="h.30j0zll"/>
      <w:bookmarkStart w:id="146" w:name="h.1fob9te"/>
      <w:bookmarkStart w:id="147" w:name="h.3znysh7"/>
      <w:bookmarkStart w:id="148" w:name="_DV_M176"/>
      <w:bookmarkEnd w:id="145"/>
      <w:bookmarkEnd w:id="146"/>
      <w:bookmarkEnd w:id="147"/>
      <w:bookmarkEnd w:id="148"/>
      <w:r w:rsidRPr="00512BB1">
        <w:rPr>
          <w:rFonts w:asciiTheme="majorHAnsi" w:hAnsiTheme="majorHAnsi"/>
          <w:b/>
          <w:sz w:val="24"/>
          <w:szCs w:val="24"/>
        </w:rPr>
        <w:lastRenderedPageBreak/>
        <w:t>EXHIBIT A</w:t>
      </w:r>
      <w:r w:rsidRPr="00512BB1">
        <w:rPr>
          <w:rFonts w:asciiTheme="majorHAnsi" w:hAnsiTheme="majorHAnsi"/>
          <w:b/>
          <w:sz w:val="24"/>
          <w:szCs w:val="24"/>
        </w:rPr>
        <w:br/>
      </w:r>
      <w:r w:rsidRPr="00512BB1">
        <w:rPr>
          <w:rFonts w:asciiTheme="majorHAnsi" w:hAnsiTheme="majorHAnsi"/>
          <w:b/>
          <w:sz w:val="24"/>
          <w:szCs w:val="24"/>
        </w:rPr>
        <w:br/>
        <w:t>Approved Services</w:t>
      </w:r>
    </w:p>
    <w:p w14:paraId="6F65E826" w14:textId="77777777" w:rsidR="004A4248" w:rsidRPr="00512BB1" w:rsidRDefault="0037692E">
      <w:pPr>
        <w:spacing w:before="100" w:beforeAutospacing="1" w:after="100" w:afterAutospacing="1"/>
        <w:rPr>
          <w:rFonts w:asciiTheme="majorHAnsi" w:eastAsia="Times New Roman" w:hAnsiTheme="majorHAnsi"/>
          <w:sz w:val="24"/>
          <w:szCs w:val="24"/>
        </w:rPr>
      </w:pPr>
      <w:bookmarkStart w:id="149" w:name="_DV_M177"/>
      <w:bookmarkEnd w:id="149"/>
      <w:r w:rsidRPr="00512BB1">
        <w:rPr>
          <w:rFonts w:asciiTheme="majorHAnsi" w:hAnsiTheme="majorHAnsi"/>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150" w:name="_DV_C47"/>
    </w:p>
    <w:p w14:paraId="3387EBD9" w14:textId="77777777" w:rsidR="004A4248" w:rsidRPr="00512BB1" w:rsidRDefault="0037692E">
      <w:pPr>
        <w:spacing w:before="100" w:beforeAutospacing="1" w:after="240"/>
        <w:ind w:left="450" w:hanging="450"/>
        <w:rPr>
          <w:rFonts w:asciiTheme="majorHAnsi" w:eastAsia="Times New Roman" w:hAnsiTheme="majorHAnsi"/>
          <w:b/>
          <w:w w:val="0"/>
          <w:sz w:val="24"/>
          <w:szCs w:val="24"/>
        </w:rPr>
      </w:pPr>
      <w:bookmarkStart w:id="151" w:name="_cp_text_1_47"/>
      <w:bookmarkEnd w:id="150"/>
      <w:r w:rsidRPr="00512BB1">
        <w:rPr>
          <w:rFonts w:asciiTheme="majorHAnsi" w:hAnsiTheme="majorHAnsi"/>
          <w:b/>
          <w:w w:val="0"/>
          <w:sz w:val="24"/>
          <w:szCs w:val="24"/>
        </w:rPr>
        <w:t>1.</w:t>
      </w:r>
      <w:r w:rsidRPr="00512BB1">
        <w:rPr>
          <w:rFonts w:asciiTheme="majorHAnsi" w:hAnsiTheme="majorHAnsi"/>
          <w:b/>
          <w:w w:val="0"/>
          <w:sz w:val="24"/>
          <w:szCs w:val="24"/>
        </w:rPr>
        <w:tab/>
        <w:t>DNS Service – TLD Zone Contents</w:t>
      </w:r>
    </w:p>
    <w:p w14:paraId="006FA8FF" w14:textId="77777777" w:rsidR="004A4248" w:rsidRPr="00512BB1" w:rsidRDefault="0037692E">
      <w:pPr>
        <w:spacing w:before="100" w:beforeAutospacing="1" w:after="240"/>
        <w:rPr>
          <w:rFonts w:asciiTheme="majorHAnsi" w:eastAsia="Times New Roman" w:hAnsiTheme="majorHAnsi"/>
          <w:w w:val="0"/>
          <w:sz w:val="24"/>
          <w:szCs w:val="24"/>
        </w:rPr>
      </w:pPr>
      <w:bookmarkStart w:id="152" w:name="_cp_text_1_48"/>
      <w:bookmarkEnd w:id="151"/>
      <w:r w:rsidRPr="00512BB1">
        <w:rPr>
          <w:rFonts w:asciiTheme="majorHAnsi" w:hAnsiTheme="majorHAnsi"/>
          <w:w w:val="0"/>
          <w:sz w:val="24"/>
          <w:szCs w:val="24"/>
        </w:rPr>
        <w:t>Notwithstanding anything else in this Agreement, as indicated in section 2.2.3.3 of the gTLD Applicant Guidebook, permissible contents for the TLD’s DNS service are:</w:t>
      </w:r>
    </w:p>
    <w:p w14:paraId="56B2E4D9" w14:textId="77777777" w:rsidR="004A4248" w:rsidRPr="00512BB1" w:rsidRDefault="0037692E">
      <w:pPr>
        <w:spacing w:before="100" w:beforeAutospacing="1" w:after="240"/>
        <w:ind w:left="540" w:hanging="540"/>
        <w:rPr>
          <w:rFonts w:asciiTheme="majorHAnsi" w:eastAsia="Times New Roman" w:hAnsiTheme="majorHAnsi"/>
          <w:bCs/>
          <w:w w:val="0"/>
          <w:sz w:val="24"/>
          <w:szCs w:val="24"/>
        </w:rPr>
      </w:pPr>
      <w:bookmarkStart w:id="153" w:name="_cp_text_1_49"/>
      <w:bookmarkEnd w:id="152"/>
      <w:r w:rsidRPr="00512BB1">
        <w:rPr>
          <w:rFonts w:asciiTheme="majorHAnsi" w:hAnsiTheme="majorHAnsi"/>
          <w:b/>
          <w:w w:val="0"/>
          <w:sz w:val="24"/>
          <w:szCs w:val="24"/>
        </w:rPr>
        <w:t>1.1.</w:t>
      </w:r>
      <w:r w:rsidRPr="00512BB1">
        <w:rPr>
          <w:rFonts w:asciiTheme="majorHAnsi" w:hAnsiTheme="majorHAnsi"/>
          <w:bCs/>
          <w:w w:val="0"/>
          <w:sz w:val="24"/>
          <w:szCs w:val="24"/>
        </w:rPr>
        <w:t xml:space="preserve"> </w:t>
      </w:r>
      <w:r w:rsidRPr="00512BB1">
        <w:rPr>
          <w:rFonts w:asciiTheme="majorHAnsi" w:hAnsiTheme="majorHAnsi"/>
          <w:bCs/>
          <w:w w:val="0"/>
          <w:sz w:val="24"/>
          <w:szCs w:val="24"/>
        </w:rPr>
        <w:tab/>
        <w:t>For the “Internet” (IN) Class:</w:t>
      </w:r>
    </w:p>
    <w:p w14:paraId="28024B1A" w14:textId="77777777" w:rsidR="004A4248" w:rsidRPr="00512BB1"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54" w:name="_cp_text_1_50"/>
      <w:bookmarkEnd w:id="153"/>
      <w:r w:rsidRPr="00512BB1">
        <w:rPr>
          <w:rFonts w:asciiTheme="majorHAnsi" w:hAnsiTheme="majorHAnsi"/>
          <w:b/>
          <w:w w:val="0"/>
          <w:sz w:val="24"/>
          <w:szCs w:val="24"/>
        </w:rPr>
        <w:t>1.1.1.</w:t>
      </w:r>
      <w:r w:rsidRPr="00512BB1">
        <w:rPr>
          <w:rFonts w:asciiTheme="majorHAnsi" w:hAnsiTheme="majorHAnsi"/>
          <w:bCs/>
          <w:w w:val="0"/>
          <w:sz w:val="24"/>
          <w:szCs w:val="24"/>
        </w:rPr>
        <w:t xml:space="preserve"> </w:t>
      </w:r>
      <w:r w:rsidRPr="00512BB1">
        <w:rPr>
          <w:rFonts w:asciiTheme="majorHAnsi" w:hAnsiTheme="majorHAnsi"/>
          <w:bCs/>
          <w:w w:val="0"/>
          <w:sz w:val="24"/>
          <w:szCs w:val="24"/>
        </w:rPr>
        <w:tab/>
        <w:t>Apex SOA record</w:t>
      </w:r>
    </w:p>
    <w:p w14:paraId="7B07E375" w14:textId="77777777" w:rsidR="004A4248" w:rsidRPr="00512BB1"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55" w:name="_cp_text_1_51"/>
      <w:bookmarkEnd w:id="154"/>
      <w:r w:rsidRPr="00512BB1">
        <w:rPr>
          <w:rFonts w:asciiTheme="majorHAnsi" w:hAnsiTheme="majorHAnsi"/>
          <w:b/>
          <w:w w:val="0"/>
          <w:sz w:val="24"/>
          <w:szCs w:val="24"/>
        </w:rPr>
        <w:t>1.1.2.</w:t>
      </w:r>
      <w:r w:rsidRPr="00512BB1">
        <w:rPr>
          <w:rFonts w:asciiTheme="majorHAnsi" w:hAnsiTheme="majorHAnsi"/>
          <w:bCs/>
          <w:w w:val="0"/>
          <w:sz w:val="24"/>
          <w:szCs w:val="24"/>
        </w:rPr>
        <w:t xml:space="preserve"> </w:t>
      </w:r>
      <w:r w:rsidRPr="00512BB1">
        <w:rPr>
          <w:rFonts w:asciiTheme="majorHAnsi" w:hAnsiTheme="majorHAnsi"/>
          <w:bCs/>
          <w:w w:val="0"/>
          <w:sz w:val="24"/>
          <w:szCs w:val="24"/>
        </w:rPr>
        <w:tab/>
        <w:t>Apex NS records and in-bailiwick glue for the TLD’s DNS servers</w:t>
      </w:r>
    </w:p>
    <w:p w14:paraId="78ADF67D" w14:textId="77777777" w:rsidR="004A4248" w:rsidRPr="00512BB1"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56" w:name="_cp_text_1_52"/>
      <w:bookmarkEnd w:id="155"/>
      <w:r w:rsidRPr="00512BB1">
        <w:rPr>
          <w:rFonts w:asciiTheme="majorHAnsi" w:hAnsiTheme="majorHAnsi"/>
          <w:b/>
          <w:w w:val="0"/>
          <w:sz w:val="24"/>
          <w:szCs w:val="24"/>
        </w:rPr>
        <w:t>1.1.3.</w:t>
      </w:r>
      <w:r w:rsidRPr="00512BB1">
        <w:rPr>
          <w:rFonts w:asciiTheme="majorHAnsi" w:hAnsiTheme="majorHAnsi"/>
          <w:bCs/>
          <w:w w:val="0"/>
          <w:sz w:val="24"/>
          <w:szCs w:val="24"/>
        </w:rPr>
        <w:t xml:space="preserve"> </w:t>
      </w:r>
      <w:r w:rsidRPr="00512BB1">
        <w:rPr>
          <w:rFonts w:asciiTheme="majorHAnsi" w:hAnsiTheme="majorHAnsi"/>
          <w:bCs/>
          <w:w w:val="0"/>
          <w:sz w:val="24"/>
          <w:szCs w:val="24"/>
        </w:rPr>
        <w:tab/>
        <w:t>NS records and in-bailiwick glue for DNS servers of registered names in the TLD</w:t>
      </w:r>
    </w:p>
    <w:p w14:paraId="44D60455" w14:textId="77777777" w:rsidR="004A4248" w:rsidRPr="00512BB1"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57" w:name="_cp_text_1_53"/>
      <w:bookmarkEnd w:id="156"/>
      <w:r w:rsidRPr="00512BB1">
        <w:rPr>
          <w:rFonts w:asciiTheme="majorHAnsi" w:hAnsiTheme="majorHAnsi"/>
          <w:b/>
          <w:w w:val="0"/>
          <w:sz w:val="24"/>
          <w:szCs w:val="24"/>
        </w:rPr>
        <w:t>1.1.4.</w:t>
      </w:r>
      <w:r w:rsidRPr="00512BB1">
        <w:rPr>
          <w:rFonts w:asciiTheme="majorHAnsi" w:hAnsiTheme="majorHAnsi"/>
          <w:bCs/>
          <w:w w:val="0"/>
          <w:sz w:val="24"/>
          <w:szCs w:val="24"/>
        </w:rPr>
        <w:t xml:space="preserve"> </w:t>
      </w:r>
      <w:r w:rsidRPr="00512BB1">
        <w:rPr>
          <w:rFonts w:asciiTheme="majorHAnsi" w:hAnsiTheme="majorHAnsi"/>
          <w:bCs/>
          <w:w w:val="0"/>
          <w:sz w:val="24"/>
          <w:szCs w:val="24"/>
        </w:rPr>
        <w:tab/>
        <w:t>DS records for registered names in the TLD</w:t>
      </w:r>
    </w:p>
    <w:p w14:paraId="61711282" w14:textId="77777777" w:rsidR="004A4248" w:rsidRPr="00512BB1"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58" w:name="_cp_text_1_54"/>
      <w:bookmarkEnd w:id="157"/>
      <w:r w:rsidRPr="00512BB1">
        <w:rPr>
          <w:rFonts w:asciiTheme="majorHAnsi" w:hAnsiTheme="majorHAnsi"/>
          <w:b/>
          <w:w w:val="0"/>
          <w:sz w:val="24"/>
          <w:szCs w:val="24"/>
        </w:rPr>
        <w:t>1.1.5.</w:t>
      </w:r>
      <w:r w:rsidRPr="00512BB1">
        <w:rPr>
          <w:rFonts w:asciiTheme="majorHAnsi" w:hAnsiTheme="majorHAnsi"/>
          <w:bCs/>
          <w:w w:val="0"/>
          <w:sz w:val="24"/>
          <w:szCs w:val="24"/>
        </w:rPr>
        <w:t xml:space="preserve"> </w:t>
      </w:r>
      <w:r w:rsidRPr="00512BB1">
        <w:rPr>
          <w:rFonts w:asciiTheme="majorHAnsi" w:hAnsiTheme="majorHAnsi"/>
          <w:bCs/>
          <w:w w:val="0"/>
          <w:sz w:val="24"/>
          <w:szCs w:val="24"/>
        </w:rPr>
        <w:tab/>
        <w:t>Records associated with signing the TLD zone (e</w:t>
      </w:r>
      <w:bookmarkStart w:id="159" w:name="_DV_C79"/>
      <w:r w:rsidRPr="00512BB1">
        <w:rPr>
          <w:rFonts w:asciiTheme="majorHAnsi" w:hAnsiTheme="majorHAnsi"/>
          <w:bCs/>
          <w:w w:val="0"/>
          <w:sz w:val="24"/>
          <w:szCs w:val="24"/>
        </w:rPr>
        <w:t>.g</w:t>
      </w:r>
      <w:bookmarkEnd w:id="159"/>
      <w:r w:rsidRPr="00512BB1">
        <w:rPr>
          <w:rFonts w:asciiTheme="majorHAnsi" w:hAnsiTheme="majorHAnsi"/>
          <w:bCs/>
          <w:w w:val="0"/>
          <w:sz w:val="24"/>
          <w:szCs w:val="24"/>
        </w:rPr>
        <w:t>., RRSIG, DNSKEY, NSEC, NSEC3PARAM and NSEC3)</w:t>
      </w:r>
    </w:p>
    <w:p w14:paraId="49DFF911" w14:textId="77777777" w:rsidR="004A4248" w:rsidRPr="00512BB1"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60" w:name="_cp_text_1_55"/>
      <w:bookmarkEnd w:id="158"/>
      <w:r w:rsidRPr="00512BB1">
        <w:rPr>
          <w:rFonts w:asciiTheme="majorHAnsi" w:hAnsiTheme="majorHAnsi"/>
          <w:b/>
          <w:w w:val="0"/>
          <w:sz w:val="24"/>
          <w:szCs w:val="24"/>
        </w:rPr>
        <w:t>1.1.6.</w:t>
      </w:r>
      <w:r w:rsidRPr="00512BB1">
        <w:rPr>
          <w:rFonts w:asciiTheme="majorHAnsi" w:hAnsiTheme="majorHAnsi"/>
          <w:bCs/>
          <w:w w:val="0"/>
          <w:sz w:val="24"/>
          <w:szCs w:val="24"/>
        </w:rPr>
        <w:t xml:space="preserve"> </w:t>
      </w:r>
      <w:r w:rsidRPr="00512BB1">
        <w:rPr>
          <w:rFonts w:asciiTheme="majorHAnsi" w:hAnsiTheme="majorHAnsi"/>
          <w:bCs/>
          <w:w w:val="0"/>
          <w:sz w:val="24"/>
          <w:szCs w:val="24"/>
        </w:rPr>
        <w:tab/>
        <w:t>Apex TXT record for zone versioning purposes</w:t>
      </w:r>
    </w:p>
    <w:p w14:paraId="3062D3F9" w14:textId="77777777" w:rsidR="004A4248" w:rsidRPr="00512BB1"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61" w:name="_cp_text_1_56"/>
      <w:bookmarkEnd w:id="160"/>
      <w:r w:rsidRPr="00512BB1">
        <w:rPr>
          <w:rFonts w:asciiTheme="majorHAnsi" w:hAnsiTheme="majorHAnsi"/>
          <w:b/>
          <w:w w:val="0"/>
          <w:sz w:val="24"/>
          <w:szCs w:val="24"/>
        </w:rPr>
        <w:t>1.1.7.</w:t>
      </w:r>
      <w:r w:rsidRPr="00512BB1">
        <w:rPr>
          <w:rFonts w:asciiTheme="majorHAnsi" w:hAnsiTheme="majorHAnsi"/>
          <w:bCs/>
          <w:w w:val="0"/>
          <w:sz w:val="24"/>
          <w:szCs w:val="24"/>
        </w:rPr>
        <w:t xml:space="preserve"> </w:t>
      </w:r>
      <w:r w:rsidRPr="00512BB1">
        <w:rPr>
          <w:rFonts w:asciiTheme="majorHAnsi" w:hAnsiTheme="majorHAnsi"/>
          <w:bCs/>
          <w:w w:val="0"/>
          <w:sz w:val="24"/>
          <w:szCs w:val="24"/>
        </w:rPr>
        <w:tab/>
        <w:t>Apex TYPE65534 record for automatic dnssec signing signaling</w:t>
      </w:r>
    </w:p>
    <w:p w14:paraId="5A6AC648" w14:textId="77777777" w:rsidR="004A4248" w:rsidRPr="00512BB1" w:rsidRDefault="0037692E">
      <w:pPr>
        <w:spacing w:before="100" w:beforeAutospacing="1" w:after="240"/>
        <w:ind w:left="540" w:hanging="540"/>
        <w:rPr>
          <w:rFonts w:asciiTheme="majorHAnsi" w:eastAsia="Times New Roman" w:hAnsiTheme="majorHAnsi"/>
          <w:bCs/>
          <w:w w:val="0"/>
          <w:sz w:val="24"/>
          <w:szCs w:val="24"/>
        </w:rPr>
      </w:pPr>
      <w:bookmarkStart w:id="162" w:name="_cp_text_1_57"/>
      <w:bookmarkEnd w:id="161"/>
      <w:r w:rsidRPr="00512BB1">
        <w:rPr>
          <w:rFonts w:asciiTheme="majorHAnsi" w:hAnsiTheme="majorHAnsi"/>
          <w:b/>
          <w:w w:val="0"/>
          <w:sz w:val="24"/>
          <w:szCs w:val="24"/>
        </w:rPr>
        <w:t>1.2.</w:t>
      </w:r>
      <w:r w:rsidRPr="00512BB1">
        <w:rPr>
          <w:rFonts w:asciiTheme="majorHAnsi" w:hAnsiTheme="majorHAnsi"/>
          <w:bCs/>
          <w:w w:val="0"/>
          <w:sz w:val="24"/>
          <w:szCs w:val="24"/>
        </w:rPr>
        <w:t xml:space="preserve"> </w:t>
      </w:r>
      <w:r w:rsidRPr="00512BB1">
        <w:rPr>
          <w:rFonts w:asciiTheme="majorHAnsi" w:hAnsiTheme="majorHAnsi"/>
          <w:bCs/>
          <w:w w:val="0"/>
          <w:sz w:val="24"/>
          <w:szCs w:val="24"/>
        </w:rPr>
        <w:tab/>
        <w:t>For the “Chaos” (CH) Class:</w:t>
      </w:r>
    </w:p>
    <w:p w14:paraId="4D45954B" w14:textId="77777777" w:rsidR="004A4248" w:rsidRPr="00512BB1" w:rsidRDefault="0037692E">
      <w:pPr>
        <w:spacing w:before="100" w:beforeAutospacing="1" w:after="240"/>
        <w:ind w:left="1260" w:hanging="720"/>
        <w:rPr>
          <w:rFonts w:asciiTheme="majorHAnsi" w:eastAsia="Times New Roman" w:hAnsiTheme="majorHAnsi"/>
          <w:bCs/>
          <w:w w:val="0"/>
          <w:sz w:val="24"/>
          <w:szCs w:val="24"/>
        </w:rPr>
      </w:pPr>
      <w:bookmarkStart w:id="163" w:name="_cp_text_1_58"/>
      <w:bookmarkEnd w:id="162"/>
      <w:r w:rsidRPr="00512BB1">
        <w:rPr>
          <w:rFonts w:asciiTheme="majorHAnsi" w:hAnsiTheme="majorHAnsi"/>
          <w:b/>
          <w:w w:val="0"/>
          <w:sz w:val="24"/>
          <w:szCs w:val="24"/>
        </w:rPr>
        <w:t>1.2.1.</w:t>
      </w:r>
      <w:r w:rsidRPr="00512BB1">
        <w:rPr>
          <w:rFonts w:asciiTheme="majorHAnsi" w:hAnsiTheme="majorHAnsi"/>
          <w:bCs/>
          <w:w w:val="0"/>
          <w:sz w:val="24"/>
          <w:szCs w:val="24"/>
        </w:rPr>
        <w:t xml:space="preserve"> </w:t>
      </w:r>
      <w:r w:rsidRPr="00512BB1">
        <w:rPr>
          <w:rFonts w:asciiTheme="majorHAnsi" w:hAnsiTheme="majorHAnsi"/>
          <w:bCs/>
          <w:w w:val="0"/>
          <w:sz w:val="24"/>
          <w:szCs w:val="24"/>
        </w:rPr>
        <w:tab/>
        <w:t xml:space="preserve">TXT records for server version/identification (e.g., TXT records for “version.bind.”, “id.server.”, </w:t>
      </w:r>
      <w:bookmarkStart w:id="164" w:name="_DV_C80"/>
      <w:r w:rsidRPr="00512BB1">
        <w:rPr>
          <w:rFonts w:asciiTheme="majorHAnsi" w:hAnsiTheme="majorHAnsi"/>
          <w:bCs/>
          <w:w w:val="0"/>
          <w:sz w:val="24"/>
          <w:szCs w:val="24"/>
        </w:rPr>
        <w:t xml:space="preserve">“authors.bind” </w:t>
      </w:r>
      <w:bookmarkEnd w:id="164"/>
      <w:r w:rsidRPr="00512BB1">
        <w:rPr>
          <w:rFonts w:asciiTheme="majorHAnsi" w:hAnsiTheme="majorHAnsi"/>
          <w:bCs/>
          <w:w w:val="0"/>
          <w:sz w:val="24"/>
          <w:szCs w:val="24"/>
        </w:rPr>
        <w:t>and/or “hostname.bind.”)</w:t>
      </w:r>
    </w:p>
    <w:p w14:paraId="017D2F9F" w14:textId="77777777" w:rsidR="004A4248" w:rsidRPr="00512BB1" w:rsidRDefault="0037692E">
      <w:pPr>
        <w:spacing w:before="100" w:beforeAutospacing="1" w:after="240"/>
        <w:rPr>
          <w:rFonts w:asciiTheme="majorHAnsi" w:eastAsia="Times New Roman" w:hAnsiTheme="majorHAnsi"/>
          <w:w w:val="0"/>
          <w:sz w:val="24"/>
          <w:szCs w:val="24"/>
        </w:rPr>
      </w:pPr>
      <w:bookmarkStart w:id="165" w:name="_cp_text_1_59"/>
      <w:bookmarkEnd w:id="163"/>
      <w:r w:rsidRPr="00512BB1">
        <w:rPr>
          <w:rFonts w:asciiTheme="majorHAnsi" w:hAnsiTheme="majorHAnsi"/>
          <w:w w:val="0"/>
          <w:sz w:val="24"/>
          <w:szCs w:val="24"/>
        </w:rPr>
        <w:t>(Note:  The above language effectively does not allow, among other things, the inclusion of DNS resource records that would enable a dotless domain name (e.g., apex A, AAAA, MX records) in the TLD zone.)</w:t>
      </w:r>
    </w:p>
    <w:p w14:paraId="3A98A447" w14:textId="5D8E1E83" w:rsidR="004A4248" w:rsidRPr="00512BB1" w:rsidRDefault="0037692E">
      <w:pPr>
        <w:spacing w:before="100" w:beforeAutospacing="1" w:after="240"/>
        <w:rPr>
          <w:rFonts w:asciiTheme="majorHAnsi" w:hAnsiTheme="majorHAnsi"/>
          <w:w w:val="0"/>
          <w:sz w:val="24"/>
          <w:szCs w:val="24"/>
        </w:rPr>
      </w:pPr>
      <w:bookmarkStart w:id="166" w:name="_cp_text_1_60"/>
      <w:bookmarkEnd w:id="165"/>
      <w:r w:rsidRPr="00512BB1">
        <w:rPr>
          <w:rFonts w:asciiTheme="majorHAnsi" w:hAnsiTheme="majorHAnsi"/>
          <w:w w:val="0"/>
          <w:sz w:val="24"/>
          <w:szCs w:val="24"/>
        </w:rPr>
        <w:t xml:space="preserve">If Registry Operator wishes to place any DNS resource record type or class into its TLD DNS service (other than those listed in Sections 1.1 or 1.2 above), it must describe in detail its proposal and submit a Registry Services Evaluation Process (RSEP) request.  This will be </w:t>
      </w:r>
      <w:r w:rsidRPr="00512BB1">
        <w:rPr>
          <w:rFonts w:asciiTheme="majorHAnsi" w:hAnsiTheme="majorHAnsi"/>
          <w:w w:val="0"/>
          <w:sz w:val="24"/>
          <w:szCs w:val="24"/>
        </w:rPr>
        <w:lastRenderedPageBreak/>
        <w:t>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r w:rsidR="00852002">
        <w:rPr>
          <w:rFonts w:asciiTheme="majorHAnsi" w:hAnsiTheme="majorHAnsi"/>
          <w:w w:val="0"/>
          <w:sz w:val="24"/>
          <w:szCs w:val="24"/>
        </w:rPr>
        <w:br/>
      </w:r>
    </w:p>
    <w:bookmarkEnd w:id="166"/>
    <w:p w14:paraId="5478ACE0" w14:textId="4D4A87FE" w:rsidR="00F82064" w:rsidRPr="000C2DC7" w:rsidRDefault="00F82064" w:rsidP="00D55C8E">
      <w:pPr>
        <w:pStyle w:val="Heading1"/>
        <w:keepNext w:val="0"/>
        <w:widowControl w:val="0"/>
        <w:numPr>
          <w:ilvl w:val="0"/>
          <w:numId w:val="43"/>
        </w:numPr>
        <w:tabs>
          <w:tab w:val="left" w:pos="450"/>
        </w:tabs>
        <w:adjustRightInd/>
        <w:spacing w:after="0"/>
        <w:ind w:hanging="720"/>
        <w:jc w:val="left"/>
        <w:rPr>
          <w:rFonts w:asciiTheme="majorHAnsi" w:hAnsiTheme="majorHAnsi"/>
          <w:b/>
          <w:bCs/>
          <w:sz w:val="24"/>
          <w:szCs w:val="24"/>
        </w:rPr>
      </w:pPr>
      <w:r w:rsidRPr="000C2DC7">
        <w:rPr>
          <w:rFonts w:asciiTheme="majorHAnsi" w:hAnsiTheme="majorHAnsi"/>
          <w:b/>
          <w:bCs/>
          <w:sz w:val="24"/>
          <w:szCs w:val="24"/>
        </w:rPr>
        <w:t>Searchable Whois</w:t>
      </w:r>
    </w:p>
    <w:p w14:paraId="264AD710" w14:textId="1D68CB42" w:rsidR="00F82064" w:rsidRPr="000C2DC7" w:rsidRDefault="00F82064" w:rsidP="00D55C8E">
      <w:pPr>
        <w:pStyle w:val="BodyText"/>
        <w:spacing w:before="37"/>
        <w:ind w:right="-90"/>
        <w:rPr>
          <w:rFonts w:asciiTheme="majorHAnsi" w:hAnsiTheme="majorHAnsi"/>
          <w:sz w:val="24"/>
          <w:szCs w:val="24"/>
        </w:rPr>
      </w:pPr>
      <w:r w:rsidRPr="000C2DC7">
        <w:rPr>
          <w:rFonts w:asciiTheme="majorHAnsi" w:hAnsiTheme="majorHAnsi"/>
          <w:sz w:val="24"/>
          <w:szCs w:val="24"/>
        </w:rPr>
        <w:b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r w:rsidR="000F368F" w:rsidRPr="000C2DC7">
        <w:rPr>
          <w:rFonts w:asciiTheme="majorHAnsi" w:hAnsiTheme="majorHAnsi"/>
          <w:sz w:val="24"/>
          <w:szCs w:val="24"/>
        </w:rPr>
        <w:br/>
      </w:r>
    </w:p>
    <w:p w14:paraId="3A8E5BFC" w14:textId="77777777" w:rsidR="00F82064" w:rsidRPr="000C2DC7" w:rsidRDefault="00F82064" w:rsidP="00D55C8E">
      <w:pPr>
        <w:pStyle w:val="Heading1"/>
        <w:keepNext w:val="0"/>
        <w:widowControl w:val="0"/>
        <w:numPr>
          <w:ilvl w:val="0"/>
          <w:numId w:val="39"/>
        </w:numPr>
        <w:tabs>
          <w:tab w:val="left" w:pos="550"/>
          <w:tab w:val="left" w:pos="551"/>
        </w:tabs>
        <w:adjustRightInd/>
        <w:spacing w:after="0"/>
        <w:ind w:left="450" w:hanging="460"/>
        <w:jc w:val="left"/>
        <w:rPr>
          <w:rFonts w:asciiTheme="majorHAnsi" w:hAnsiTheme="majorHAnsi"/>
          <w:b/>
          <w:bCs/>
          <w:sz w:val="24"/>
          <w:szCs w:val="24"/>
        </w:rPr>
      </w:pPr>
      <w:r w:rsidRPr="000C2DC7">
        <w:rPr>
          <w:rFonts w:asciiTheme="majorHAnsi" w:hAnsiTheme="majorHAnsi"/>
          <w:b/>
          <w:bCs/>
          <w:sz w:val="24"/>
          <w:szCs w:val="24"/>
        </w:rPr>
        <w:t>Anti-Abuse</w:t>
      </w:r>
    </w:p>
    <w:p w14:paraId="77D542BA" w14:textId="2DB35B87" w:rsidR="00F82064" w:rsidRPr="000C2DC7" w:rsidRDefault="00F82064" w:rsidP="00D55C8E">
      <w:pPr>
        <w:pStyle w:val="BodyText"/>
        <w:spacing w:before="37"/>
        <w:ind w:right="-450"/>
        <w:rPr>
          <w:rFonts w:asciiTheme="majorHAnsi" w:hAnsiTheme="majorHAnsi"/>
          <w:sz w:val="24"/>
          <w:szCs w:val="24"/>
        </w:rPr>
      </w:pPr>
      <w:r w:rsidRPr="000C2DC7">
        <w:rPr>
          <w:rFonts w:asciiTheme="majorHAnsi" w:hAnsiTheme="majorHAnsi"/>
          <w:sz w:val="24"/>
          <w:szCs w:val="24"/>
        </w:rPr>
        <w:br/>
        <w:t>Registry Operator may suspend, delete or otherwise make changes to domain names in compliance with its anti-abuse policy.</w:t>
      </w:r>
    </w:p>
    <w:p w14:paraId="6F397317" w14:textId="77777777" w:rsidR="00F82064" w:rsidRPr="000C2DC7" w:rsidRDefault="00F82064" w:rsidP="000F368F">
      <w:pPr>
        <w:rPr>
          <w:rFonts w:asciiTheme="majorHAnsi" w:hAnsiTheme="majorHAnsi"/>
          <w:sz w:val="24"/>
          <w:szCs w:val="24"/>
        </w:rPr>
      </w:pPr>
    </w:p>
    <w:p w14:paraId="24531C46" w14:textId="736B1C07" w:rsidR="00F82064" w:rsidRPr="000C2DC7" w:rsidRDefault="00F82064" w:rsidP="00D55C8E">
      <w:pPr>
        <w:pStyle w:val="Heading1"/>
        <w:keepNext w:val="0"/>
        <w:widowControl w:val="0"/>
        <w:numPr>
          <w:ilvl w:val="0"/>
          <w:numId w:val="44"/>
        </w:numPr>
        <w:adjustRightInd/>
        <w:spacing w:after="0"/>
        <w:ind w:left="450" w:hanging="450"/>
        <w:jc w:val="left"/>
        <w:rPr>
          <w:rFonts w:asciiTheme="majorHAnsi" w:hAnsiTheme="majorHAnsi"/>
          <w:b/>
          <w:bCs/>
          <w:sz w:val="24"/>
          <w:szCs w:val="24"/>
        </w:rPr>
      </w:pPr>
      <w:r w:rsidRPr="000C2DC7">
        <w:rPr>
          <w:rFonts w:asciiTheme="majorHAnsi" w:eastAsia="Arial" w:hAnsiTheme="majorHAnsi" w:cs="Arial"/>
          <w:b/>
          <w:bCs/>
          <w:sz w:val="24"/>
          <w:szCs w:val="24"/>
          <w:lang w:eastAsia="ja-JP"/>
        </w:rPr>
        <w:t>Internationalized Domain Names (IDNs)</w:t>
      </w:r>
    </w:p>
    <w:p w14:paraId="2D380D73" w14:textId="6AF965CF" w:rsidR="00F82064" w:rsidRPr="000C2DC7" w:rsidRDefault="00D55C8E" w:rsidP="006561E9">
      <w:pPr>
        <w:ind w:right="-720"/>
        <w:rPr>
          <w:rFonts w:asciiTheme="majorHAnsi" w:hAnsiTheme="majorHAnsi"/>
          <w:sz w:val="24"/>
          <w:szCs w:val="24"/>
        </w:rPr>
      </w:pPr>
      <w:r w:rsidRPr="000C2DC7">
        <w:rPr>
          <w:rFonts w:asciiTheme="majorHAnsi" w:hAnsiTheme="majorHAnsi"/>
          <w:sz w:val="24"/>
          <w:szCs w:val="24"/>
        </w:rPr>
        <w:br/>
      </w:r>
      <w:r w:rsidR="00F82064" w:rsidRPr="000C2DC7">
        <w:rPr>
          <w:rFonts w:asciiTheme="majorHAnsi" w:hAnsiTheme="majorHAnsi"/>
          <w:sz w:val="24"/>
          <w:szCs w:val="24"/>
        </w:rPr>
        <w:t>Registry Operator may offer registration of IDNs at the second and lower levels provided that Registry Operator complies with the following requirements:</w:t>
      </w:r>
    </w:p>
    <w:p w14:paraId="5A68B6A3" w14:textId="77777777" w:rsidR="00F82064" w:rsidRPr="000C2DC7" w:rsidRDefault="00F82064" w:rsidP="00F82064">
      <w:pPr>
        <w:ind w:left="-270" w:right="-720"/>
        <w:rPr>
          <w:rFonts w:asciiTheme="majorHAnsi" w:hAnsiTheme="majorHAnsi"/>
          <w:sz w:val="24"/>
          <w:szCs w:val="24"/>
        </w:rPr>
      </w:pPr>
    </w:p>
    <w:p w14:paraId="7E337E73" w14:textId="77777777" w:rsidR="00F82064" w:rsidRPr="000C2DC7" w:rsidRDefault="00F82064" w:rsidP="00DD77B0">
      <w:pPr>
        <w:pStyle w:val="ListParagraph"/>
        <w:widowControl w:val="0"/>
        <w:numPr>
          <w:ilvl w:val="1"/>
          <w:numId w:val="44"/>
        </w:numPr>
        <w:tabs>
          <w:tab w:val="left" w:pos="641"/>
        </w:tabs>
        <w:adjustRightInd/>
        <w:ind w:left="540" w:right="-450" w:hanging="540"/>
        <w:contextualSpacing w:val="0"/>
        <w:rPr>
          <w:rFonts w:asciiTheme="majorHAnsi" w:hAnsiTheme="majorHAnsi"/>
          <w:sz w:val="24"/>
          <w:szCs w:val="24"/>
        </w:rPr>
      </w:pPr>
      <w:r w:rsidRPr="000C2DC7">
        <w:rPr>
          <w:rFonts w:asciiTheme="majorHAnsi" w:hAnsiTheme="majorHAnsi"/>
          <w:sz w:val="24"/>
          <w:szCs w:val="24"/>
        </w:rPr>
        <w:t>Registry Operator must offer Registrars support for handling IDN registrations in EPP.</w:t>
      </w:r>
    </w:p>
    <w:p w14:paraId="18870FEB" w14:textId="66273573" w:rsidR="00F82064" w:rsidRPr="000C2DC7" w:rsidRDefault="00F82064" w:rsidP="000F368F">
      <w:pPr>
        <w:rPr>
          <w:rFonts w:asciiTheme="majorHAnsi" w:hAnsiTheme="majorHAnsi"/>
          <w:sz w:val="24"/>
          <w:szCs w:val="24"/>
        </w:rPr>
      </w:pPr>
    </w:p>
    <w:p w14:paraId="107A73E1" w14:textId="77777777" w:rsidR="00F82064" w:rsidRPr="000C2DC7" w:rsidRDefault="00F82064" w:rsidP="00DD77B0">
      <w:pPr>
        <w:pStyle w:val="ListParagraph"/>
        <w:widowControl w:val="0"/>
        <w:numPr>
          <w:ilvl w:val="1"/>
          <w:numId w:val="44"/>
        </w:numPr>
        <w:tabs>
          <w:tab w:val="left" w:pos="540"/>
        </w:tabs>
        <w:adjustRightInd/>
        <w:ind w:left="540" w:right="-450" w:hanging="540"/>
        <w:contextualSpacing w:val="0"/>
        <w:rPr>
          <w:rFonts w:asciiTheme="majorHAnsi" w:hAnsiTheme="majorHAnsi"/>
          <w:sz w:val="24"/>
          <w:szCs w:val="24"/>
        </w:rPr>
      </w:pPr>
      <w:r w:rsidRPr="000C2DC7">
        <w:rPr>
          <w:rFonts w:asciiTheme="majorHAnsi" w:hAnsiTheme="majorHAnsi"/>
          <w:sz w:val="24"/>
          <w:szCs w:val="24"/>
        </w:rPr>
        <w:t>Registry Operator must handle variant IDNs as follows:</w:t>
      </w:r>
    </w:p>
    <w:p w14:paraId="44BC397B" w14:textId="77777777" w:rsidR="00F82064" w:rsidRPr="000C2DC7" w:rsidRDefault="00F82064" w:rsidP="000F368F">
      <w:pPr>
        <w:rPr>
          <w:rFonts w:asciiTheme="majorHAnsi" w:hAnsiTheme="majorHAnsi"/>
          <w:sz w:val="24"/>
          <w:szCs w:val="24"/>
        </w:rPr>
      </w:pPr>
    </w:p>
    <w:p w14:paraId="03F60D1D" w14:textId="7D0BC457" w:rsidR="00F82064" w:rsidRPr="000C2DC7" w:rsidRDefault="00F82064" w:rsidP="00DD77B0">
      <w:pPr>
        <w:pStyle w:val="ListParagraph"/>
        <w:widowControl w:val="0"/>
        <w:numPr>
          <w:ilvl w:val="2"/>
          <w:numId w:val="44"/>
        </w:numPr>
        <w:tabs>
          <w:tab w:val="left" w:pos="1361"/>
        </w:tabs>
        <w:adjustRightInd/>
        <w:spacing w:before="1"/>
        <w:ind w:left="1260" w:hanging="90"/>
        <w:contextualSpacing w:val="0"/>
        <w:rPr>
          <w:rFonts w:asciiTheme="majorHAnsi" w:hAnsiTheme="majorHAnsi"/>
          <w:sz w:val="24"/>
          <w:szCs w:val="24"/>
        </w:rPr>
      </w:pPr>
      <w:r w:rsidRPr="000C2DC7">
        <w:rPr>
          <w:rFonts w:asciiTheme="majorHAnsi" w:hAnsiTheme="majorHAnsi"/>
          <w:sz w:val="24"/>
          <w:szCs w:val="24"/>
        </w:rPr>
        <w:t>By default variant IDNs (as defined in the Registry Operator’s IDN tables and IDN Registration Rules) must be blocked from registration.</w:t>
      </w:r>
    </w:p>
    <w:p w14:paraId="47782F46" w14:textId="77777777" w:rsidR="00DD77B0" w:rsidRPr="000C2DC7" w:rsidRDefault="00DD77B0" w:rsidP="000F368F">
      <w:pPr>
        <w:rPr>
          <w:rFonts w:asciiTheme="majorHAnsi" w:hAnsiTheme="majorHAnsi"/>
          <w:sz w:val="24"/>
          <w:szCs w:val="24"/>
        </w:rPr>
      </w:pPr>
    </w:p>
    <w:p w14:paraId="1161B474" w14:textId="68BA5908" w:rsidR="00F82064" w:rsidRPr="000C2DC7" w:rsidRDefault="00F82064" w:rsidP="00DD77B0">
      <w:pPr>
        <w:pStyle w:val="ListParagraph"/>
        <w:widowControl w:val="0"/>
        <w:numPr>
          <w:ilvl w:val="2"/>
          <w:numId w:val="44"/>
        </w:numPr>
        <w:adjustRightInd/>
        <w:spacing w:before="1"/>
        <w:ind w:left="1260" w:hanging="90"/>
        <w:contextualSpacing w:val="0"/>
        <w:rPr>
          <w:rFonts w:asciiTheme="majorHAnsi" w:hAnsiTheme="majorHAnsi"/>
          <w:sz w:val="24"/>
          <w:szCs w:val="24"/>
        </w:rPr>
      </w:pPr>
      <w:r w:rsidRPr="000C2DC7">
        <w:rPr>
          <w:rFonts w:asciiTheme="majorHAnsi" w:hAnsiTheme="majorHAnsi"/>
          <w:sz w:val="24"/>
          <w:szCs w:val="24"/>
        </w:rPr>
        <w:t>Variant IDNs may be activated when requested by the sponsoring Registrar of the canonical name as described in the IDN Tables and IDN Registration Rules.</w:t>
      </w:r>
    </w:p>
    <w:p w14:paraId="4FF6887C" w14:textId="77777777" w:rsidR="00DD77B0" w:rsidRPr="000C2DC7" w:rsidRDefault="00DD77B0" w:rsidP="000F368F">
      <w:pPr>
        <w:rPr>
          <w:rFonts w:asciiTheme="majorHAnsi" w:hAnsiTheme="majorHAnsi"/>
          <w:sz w:val="24"/>
          <w:szCs w:val="24"/>
        </w:rPr>
      </w:pPr>
    </w:p>
    <w:p w14:paraId="6C549257" w14:textId="77777777" w:rsidR="00F82064" w:rsidRPr="000C2DC7" w:rsidRDefault="00F82064" w:rsidP="006561E9">
      <w:pPr>
        <w:pStyle w:val="ListParagraph"/>
        <w:widowControl w:val="0"/>
        <w:numPr>
          <w:ilvl w:val="2"/>
          <w:numId w:val="44"/>
        </w:numPr>
        <w:tabs>
          <w:tab w:val="left" w:pos="1361"/>
        </w:tabs>
        <w:adjustRightInd/>
        <w:spacing w:before="1"/>
        <w:ind w:left="1260" w:hanging="90"/>
        <w:contextualSpacing w:val="0"/>
        <w:rPr>
          <w:rFonts w:asciiTheme="majorHAnsi" w:hAnsiTheme="majorHAnsi"/>
          <w:sz w:val="24"/>
          <w:szCs w:val="24"/>
        </w:rPr>
      </w:pPr>
      <w:r w:rsidRPr="000C2DC7">
        <w:rPr>
          <w:rFonts w:asciiTheme="majorHAnsi" w:hAnsiTheme="majorHAnsi"/>
          <w:sz w:val="24"/>
          <w:szCs w:val="24"/>
        </w:rPr>
        <w:t>Active variant IDNs must be provisioned in the TLD’s DNS zone file as zone cuts using the same NS resource records as the canonical name.</w:t>
      </w:r>
    </w:p>
    <w:p w14:paraId="037F0966" w14:textId="77777777" w:rsidR="00F82064" w:rsidRPr="000C2DC7" w:rsidRDefault="00F82064" w:rsidP="000F368F">
      <w:pPr>
        <w:rPr>
          <w:rFonts w:asciiTheme="majorHAnsi" w:hAnsiTheme="majorHAnsi"/>
          <w:sz w:val="24"/>
          <w:szCs w:val="24"/>
        </w:rPr>
      </w:pPr>
    </w:p>
    <w:p w14:paraId="3B982FD9" w14:textId="0B72395E" w:rsidR="00F82064" w:rsidRPr="000C2DC7" w:rsidRDefault="00F82064" w:rsidP="00DD77B0">
      <w:pPr>
        <w:pStyle w:val="ListParagraph"/>
        <w:widowControl w:val="0"/>
        <w:numPr>
          <w:ilvl w:val="1"/>
          <w:numId w:val="47"/>
        </w:numPr>
        <w:tabs>
          <w:tab w:val="left" w:pos="540"/>
        </w:tabs>
        <w:adjustRightInd/>
        <w:ind w:left="540" w:right="-450" w:hanging="540"/>
        <w:rPr>
          <w:rFonts w:asciiTheme="majorHAnsi" w:hAnsiTheme="majorHAnsi"/>
          <w:sz w:val="24"/>
          <w:szCs w:val="24"/>
        </w:rPr>
      </w:pPr>
      <w:r w:rsidRPr="000C2DC7">
        <w:rPr>
          <w:rFonts w:asciiTheme="majorHAnsi" w:hAnsiTheme="majorHAnsi"/>
          <w:sz w:val="24"/>
          <w:szCs w:val="24"/>
        </w:rPr>
        <w:t>Registry Operator may offer registration of IDNs in the following languages/scripts (IDN Tables and IDN Registration Rules will be published by the Registry Operator as specified in the ICANN IDN Implementation Guidelines):</w:t>
      </w:r>
    </w:p>
    <w:p w14:paraId="58706E99" w14:textId="77777777" w:rsidR="00F82064" w:rsidRPr="000C2DC7" w:rsidRDefault="00F82064" w:rsidP="000F368F">
      <w:pPr>
        <w:rPr>
          <w:rFonts w:asciiTheme="majorHAnsi" w:hAnsiTheme="majorHAnsi"/>
          <w:sz w:val="24"/>
          <w:szCs w:val="24"/>
        </w:rPr>
      </w:pPr>
    </w:p>
    <w:p w14:paraId="6C4FCA75" w14:textId="5CC5DBB8" w:rsidR="00F82064" w:rsidRPr="000C2DC7" w:rsidRDefault="00F82064" w:rsidP="00DD77B0">
      <w:pPr>
        <w:pStyle w:val="ListParagraph"/>
        <w:widowControl w:val="0"/>
        <w:numPr>
          <w:ilvl w:val="2"/>
          <w:numId w:val="47"/>
        </w:numPr>
        <w:tabs>
          <w:tab w:val="left" w:pos="1361"/>
        </w:tabs>
        <w:adjustRightInd/>
        <w:spacing w:before="1"/>
        <w:ind w:left="1260"/>
        <w:contextualSpacing w:val="0"/>
        <w:rPr>
          <w:rFonts w:asciiTheme="majorHAnsi" w:hAnsiTheme="majorHAnsi"/>
          <w:sz w:val="24"/>
          <w:szCs w:val="24"/>
        </w:rPr>
      </w:pPr>
      <w:r w:rsidRPr="000C2DC7">
        <w:rPr>
          <w:rFonts w:asciiTheme="majorHAnsi" w:hAnsiTheme="majorHAnsi"/>
          <w:sz w:val="24"/>
          <w:szCs w:val="24"/>
        </w:rPr>
        <w:t>Chinese language</w:t>
      </w:r>
    </w:p>
    <w:p w14:paraId="2D8AFBFC" w14:textId="77777777" w:rsidR="00DD77B0" w:rsidRPr="000C2DC7" w:rsidRDefault="00DD77B0" w:rsidP="000F368F">
      <w:pPr>
        <w:rPr>
          <w:rFonts w:asciiTheme="majorHAnsi" w:hAnsiTheme="majorHAnsi"/>
          <w:sz w:val="24"/>
          <w:szCs w:val="24"/>
        </w:rPr>
      </w:pPr>
    </w:p>
    <w:p w14:paraId="4C16D367" w14:textId="71139AAC" w:rsidR="00F82064" w:rsidRPr="000C2DC7"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sz w:val="24"/>
          <w:szCs w:val="24"/>
        </w:rPr>
      </w:pPr>
      <w:r w:rsidRPr="000C2DC7">
        <w:rPr>
          <w:rFonts w:asciiTheme="majorHAnsi" w:hAnsiTheme="majorHAnsi"/>
          <w:sz w:val="24"/>
          <w:szCs w:val="24"/>
        </w:rPr>
        <w:t>Danish language</w:t>
      </w:r>
    </w:p>
    <w:p w14:paraId="094F3481" w14:textId="77777777" w:rsidR="00BB06ED" w:rsidRPr="000C2DC7" w:rsidRDefault="00BB06ED" w:rsidP="000F368F">
      <w:pPr>
        <w:rPr>
          <w:rFonts w:asciiTheme="majorHAnsi" w:hAnsiTheme="majorHAnsi"/>
          <w:sz w:val="24"/>
          <w:szCs w:val="24"/>
        </w:rPr>
      </w:pPr>
    </w:p>
    <w:p w14:paraId="22B8FBA6" w14:textId="6BD29947" w:rsidR="00F82064" w:rsidRPr="000C2DC7"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sz w:val="24"/>
          <w:szCs w:val="24"/>
        </w:rPr>
      </w:pPr>
      <w:r w:rsidRPr="000C2DC7">
        <w:rPr>
          <w:rFonts w:asciiTheme="majorHAnsi" w:hAnsiTheme="majorHAnsi"/>
          <w:sz w:val="24"/>
          <w:szCs w:val="24"/>
        </w:rPr>
        <w:t>Finish language</w:t>
      </w:r>
    </w:p>
    <w:p w14:paraId="4ADF9E85" w14:textId="77777777" w:rsidR="00BB06ED" w:rsidRPr="000C2DC7" w:rsidRDefault="00BB06ED" w:rsidP="000F368F">
      <w:pPr>
        <w:rPr>
          <w:rFonts w:asciiTheme="majorHAnsi" w:hAnsiTheme="majorHAnsi"/>
          <w:sz w:val="24"/>
          <w:szCs w:val="24"/>
        </w:rPr>
      </w:pPr>
    </w:p>
    <w:p w14:paraId="2D9AD1FE" w14:textId="3E9DE825" w:rsidR="00F82064" w:rsidRPr="000C2DC7"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sz w:val="24"/>
          <w:szCs w:val="24"/>
        </w:rPr>
      </w:pPr>
      <w:r w:rsidRPr="000C2DC7">
        <w:rPr>
          <w:rFonts w:asciiTheme="majorHAnsi" w:hAnsiTheme="majorHAnsi"/>
          <w:sz w:val="24"/>
          <w:szCs w:val="24"/>
        </w:rPr>
        <w:t>German language</w:t>
      </w:r>
    </w:p>
    <w:p w14:paraId="16EA45F3" w14:textId="77777777" w:rsidR="00BB06ED" w:rsidRPr="000C2DC7" w:rsidRDefault="00BB06ED" w:rsidP="000F368F">
      <w:pPr>
        <w:rPr>
          <w:rFonts w:asciiTheme="majorHAnsi" w:hAnsiTheme="majorHAnsi"/>
          <w:sz w:val="24"/>
          <w:szCs w:val="24"/>
        </w:rPr>
      </w:pPr>
    </w:p>
    <w:p w14:paraId="2776CA14" w14:textId="7FD12E4D" w:rsidR="00F82064" w:rsidRPr="000C2DC7"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sz w:val="24"/>
          <w:szCs w:val="24"/>
        </w:rPr>
      </w:pPr>
      <w:r w:rsidRPr="000C2DC7">
        <w:rPr>
          <w:rFonts w:asciiTheme="majorHAnsi" w:hAnsiTheme="majorHAnsi"/>
          <w:sz w:val="24"/>
          <w:szCs w:val="24"/>
        </w:rPr>
        <w:t>Hungarian language</w:t>
      </w:r>
    </w:p>
    <w:p w14:paraId="32E302CA" w14:textId="77777777" w:rsidR="00BB06ED" w:rsidRPr="000C2DC7" w:rsidRDefault="00BB06ED" w:rsidP="000F368F">
      <w:pPr>
        <w:rPr>
          <w:rFonts w:asciiTheme="majorHAnsi" w:hAnsiTheme="majorHAnsi"/>
          <w:sz w:val="24"/>
          <w:szCs w:val="24"/>
        </w:rPr>
      </w:pPr>
    </w:p>
    <w:p w14:paraId="13331BB6" w14:textId="348A2610" w:rsidR="00F82064" w:rsidRPr="000C2DC7"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sz w:val="24"/>
          <w:szCs w:val="24"/>
        </w:rPr>
      </w:pPr>
      <w:r w:rsidRPr="000C2DC7">
        <w:rPr>
          <w:rFonts w:asciiTheme="majorHAnsi" w:hAnsiTheme="majorHAnsi"/>
          <w:sz w:val="24"/>
          <w:szCs w:val="24"/>
        </w:rPr>
        <w:t>Icelandic language</w:t>
      </w:r>
    </w:p>
    <w:p w14:paraId="67E595D9" w14:textId="77777777" w:rsidR="00BB06ED" w:rsidRPr="000C2DC7" w:rsidRDefault="00BB06ED" w:rsidP="000F368F">
      <w:pPr>
        <w:rPr>
          <w:rFonts w:asciiTheme="majorHAnsi" w:hAnsiTheme="majorHAnsi"/>
          <w:sz w:val="24"/>
          <w:szCs w:val="24"/>
        </w:rPr>
      </w:pPr>
    </w:p>
    <w:p w14:paraId="2ABAE2AB" w14:textId="49EEC417" w:rsidR="00F82064" w:rsidRPr="000C2DC7"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sz w:val="24"/>
          <w:szCs w:val="24"/>
        </w:rPr>
      </w:pPr>
      <w:r w:rsidRPr="000C2DC7">
        <w:rPr>
          <w:rFonts w:asciiTheme="majorHAnsi" w:hAnsiTheme="majorHAnsi"/>
          <w:sz w:val="24"/>
          <w:szCs w:val="24"/>
        </w:rPr>
        <w:t>Japanese language</w:t>
      </w:r>
    </w:p>
    <w:p w14:paraId="7576A888" w14:textId="77777777" w:rsidR="00BB06ED" w:rsidRPr="000C2DC7" w:rsidRDefault="00BB06ED" w:rsidP="000F368F">
      <w:pPr>
        <w:rPr>
          <w:rFonts w:asciiTheme="majorHAnsi" w:hAnsiTheme="majorHAnsi"/>
          <w:sz w:val="24"/>
          <w:szCs w:val="24"/>
        </w:rPr>
      </w:pPr>
    </w:p>
    <w:p w14:paraId="5E9693E2" w14:textId="6DB28A75" w:rsidR="00F82064" w:rsidRPr="000C2DC7"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sz w:val="24"/>
          <w:szCs w:val="24"/>
        </w:rPr>
      </w:pPr>
      <w:r w:rsidRPr="000C2DC7">
        <w:rPr>
          <w:rFonts w:asciiTheme="majorHAnsi" w:hAnsiTheme="majorHAnsi"/>
          <w:sz w:val="24"/>
          <w:szCs w:val="24"/>
        </w:rPr>
        <w:t>Korean language</w:t>
      </w:r>
    </w:p>
    <w:p w14:paraId="141EF6FA" w14:textId="77777777" w:rsidR="00BB06ED" w:rsidRPr="000C2DC7" w:rsidRDefault="00BB06ED" w:rsidP="000F368F">
      <w:pPr>
        <w:rPr>
          <w:rFonts w:asciiTheme="majorHAnsi" w:hAnsiTheme="majorHAnsi"/>
          <w:sz w:val="24"/>
          <w:szCs w:val="24"/>
        </w:rPr>
      </w:pPr>
    </w:p>
    <w:p w14:paraId="51B4362B" w14:textId="642C5753" w:rsidR="00F82064" w:rsidRPr="000C2DC7"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sz w:val="24"/>
          <w:szCs w:val="24"/>
        </w:rPr>
      </w:pPr>
      <w:r w:rsidRPr="000C2DC7">
        <w:rPr>
          <w:rFonts w:asciiTheme="majorHAnsi" w:hAnsiTheme="majorHAnsi"/>
          <w:sz w:val="24"/>
          <w:szCs w:val="24"/>
        </w:rPr>
        <w:t>Latvian language</w:t>
      </w:r>
    </w:p>
    <w:p w14:paraId="22AB2411" w14:textId="77777777" w:rsidR="00BB06ED" w:rsidRPr="000C2DC7" w:rsidRDefault="00BB06ED" w:rsidP="000F368F">
      <w:pPr>
        <w:rPr>
          <w:rFonts w:asciiTheme="majorHAnsi" w:hAnsiTheme="majorHAnsi"/>
          <w:sz w:val="24"/>
          <w:szCs w:val="24"/>
        </w:rPr>
      </w:pPr>
    </w:p>
    <w:p w14:paraId="098EED23" w14:textId="02F596E9" w:rsidR="00F82064" w:rsidRPr="000C2DC7"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sz w:val="24"/>
          <w:szCs w:val="24"/>
        </w:rPr>
      </w:pPr>
      <w:r w:rsidRPr="000C2DC7">
        <w:rPr>
          <w:rFonts w:asciiTheme="majorHAnsi" w:hAnsiTheme="majorHAnsi"/>
          <w:sz w:val="24"/>
          <w:szCs w:val="24"/>
        </w:rPr>
        <w:t>Lithuanian language</w:t>
      </w:r>
    </w:p>
    <w:p w14:paraId="213973A1" w14:textId="77777777" w:rsidR="00BB06ED" w:rsidRPr="000C2DC7" w:rsidRDefault="00BB06ED" w:rsidP="000F368F">
      <w:pPr>
        <w:rPr>
          <w:rFonts w:asciiTheme="majorHAnsi" w:hAnsiTheme="majorHAnsi"/>
          <w:sz w:val="24"/>
          <w:szCs w:val="24"/>
        </w:rPr>
      </w:pPr>
    </w:p>
    <w:p w14:paraId="4B2BFF34" w14:textId="1A93553B" w:rsidR="00F82064" w:rsidRPr="000C2DC7"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sz w:val="24"/>
          <w:szCs w:val="24"/>
        </w:rPr>
      </w:pPr>
      <w:r w:rsidRPr="000C2DC7">
        <w:rPr>
          <w:rFonts w:asciiTheme="majorHAnsi" w:hAnsiTheme="majorHAnsi"/>
          <w:sz w:val="24"/>
          <w:szCs w:val="24"/>
        </w:rPr>
        <w:t>Norwegian language</w:t>
      </w:r>
    </w:p>
    <w:p w14:paraId="3EC0E68E" w14:textId="77777777" w:rsidR="00BB06ED" w:rsidRPr="000C2DC7" w:rsidRDefault="00BB06ED" w:rsidP="000F368F">
      <w:pPr>
        <w:rPr>
          <w:rFonts w:asciiTheme="majorHAnsi" w:hAnsiTheme="majorHAnsi"/>
          <w:sz w:val="24"/>
          <w:szCs w:val="24"/>
        </w:rPr>
      </w:pPr>
    </w:p>
    <w:p w14:paraId="71EA3D29" w14:textId="3415ADFF" w:rsidR="00F82064" w:rsidRPr="000C2DC7"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sz w:val="24"/>
          <w:szCs w:val="24"/>
        </w:rPr>
      </w:pPr>
      <w:r w:rsidRPr="000C2DC7">
        <w:rPr>
          <w:rFonts w:asciiTheme="majorHAnsi" w:hAnsiTheme="majorHAnsi"/>
          <w:sz w:val="24"/>
          <w:szCs w:val="24"/>
        </w:rPr>
        <w:t>Polish language</w:t>
      </w:r>
    </w:p>
    <w:p w14:paraId="4EF6CDED" w14:textId="77777777" w:rsidR="00BB06ED" w:rsidRPr="000C2DC7" w:rsidRDefault="00BB06ED" w:rsidP="000F368F">
      <w:pPr>
        <w:rPr>
          <w:rFonts w:asciiTheme="majorHAnsi" w:hAnsiTheme="majorHAnsi"/>
          <w:sz w:val="24"/>
          <w:szCs w:val="24"/>
        </w:rPr>
      </w:pPr>
    </w:p>
    <w:p w14:paraId="423954D7" w14:textId="0959A40A" w:rsidR="00F82064" w:rsidRPr="000C2DC7"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sz w:val="24"/>
          <w:szCs w:val="24"/>
        </w:rPr>
      </w:pPr>
      <w:r w:rsidRPr="000C2DC7">
        <w:rPr>
          <w:rFonts w:asciiTheme="majorHAnsi" w:hAnsiTheme="majorHAnsi"/>
          <w:sz w:val="24"/>
          <w:szCs w:val="24"/>
        </w:rPr>
        <w:t>Portuguese language</w:t>
      </w:r>
    </w:p>
    <w:p w14:paraId="538231E8" w14:textId="77777777" w:rsidR="00BB06ED" w:rsidRPr="000C2DC7" w:rsidRDefault="00BB06ED" w:rsidP="000F368F">
      <w:pPr>
        <w:rPr>
          <w:rFonts w:asciiTheme="majorHAnsi" w:hAnsiTheme="majorHAnsi"/>
          <w:sz w:val="24"/>
          <w:szCs w:val="24"/>
        </w:rPr>
      </w:pPr>
    </w:p>
    <w:p w14:paraId="7B937B78" w14:textId="6D46E313" w:rsidR="00BB06ED" w:rsidRPr="000C2DC7"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sz w:val="24"/>
          <w:szCs w:val="24"/>
        </w:rPr>
      </w:pPr>
      <w:r w:rsidRPr="000C2DC7">
        <w:rPr>
          <w:rFonts w:asciiTheme="majorHAnsi" w:hAnsiTheme="majorHAnsi"/>
          <w:sz w:val="24"/>
          <w:szCs w:val="24"/>
        </w:rPr>
        <w:t>Russian language</w:t>
      </w:r>
    </w:p>
    <w:p w14:paraId="4E95AF23" w14:textId="77777777" w:rsidR="00BB06ED" w:rsidRPr="000C2DC7" w:rsidRDefault="00BB06ED" w:rsidP="000F368F">
      <w:pPr>
        <w:rPr>
          <w:rFonts w:asciiTheme="majorHAnsi" w:hAnsiTheme="majorHAnsi"/>
          <w:sz w:val="24"/>
          <w:szCs w:val="24"/>
        </w:rPr>
      </w:pPr>
    </w:p>
    <w:p w14:paraId="7E42805F" w14:textId="44C18199" w:rsidR="00BB06ED" w:rsidRPr="000C2DC7"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sz w:val="24"/>
          <w:szCs w:val="24"/>
        </w:rPr>
      </w:pPr>
      <w:r w:rsidRPr="000C2DC7">
        <w:rPr>
          <w:rFonts w:asciiTheme="majorHAnsi" w:hAnsiTheme="majorHAnsi"/>
          <w:sz w:val="24"/>
          <w:szCs w:val="24"/>
        </w:rPr>
        <w:t>Spanish language</w:t>
      </w:r>
    </w:p>
    <w:p w14:paraId="659F8809" w14:textId="77777777" w:rsidR="00BB06ED" w:rsidRPr="000C2DC7" w:rsidRDefault="00BB06ED" w:rsidP="000F368F">
      <w:pPr>
        <w:rPr>
          <w:rFonts w:asciiTheme="majorHAnsi" w:hAnsiTheme="majorHAnsi"/>
          <w:sz w:val="24"/>
          <w:szCs w:val="24"/>
        </w:rPr>
      </w:pPr>
    </w:p>
    <w:p w14:paraId="5B5ECA4A" w14:textId="5F6CA269" w:rsidR="004A4248" w:rsidRPr="000C2DC7" w:rsidRDefault="00F82064" w:rsidP="00BB06ED">
      <w:pPr>
        <w:pStyle w:val="ListParagraph"/>
        <w:widowControl w:val="0"/>
        <w:numPr>
          <w:ilvl w:val="2"/>
          <w:numId w:val="47"/>
        </w:numPr>
        <w:tabs>
          <w:tab w:val="left" w:pos="1361"/>
        </w:tabs>
        <w:adjustRightInd/>
        <w:spacing w:before="1"/>
        <w:ind w:left="1260"/>
        <w:contextualSpacing w:val="0"/>
        <w:rPr>
          <w:rFonts w:asciiTheme="majorHAnsi" w:hAnsiTheme="majorHAnsi"/>
          <w:sz w:val="24"/>
          <w:szCs w:val="24"/>
        </w:rPr>
      </w:pPr>
      <w:r w:rsidRPr="000C2DC7">
        <w:rPr>
          <w:rFonts w:asciiTheme="majorHAnsi" w:hAnsiTheme="majorHAnsi"/>
          <w:sz w:val="24"/>
          <w:szCs w:val="24"/>
        </w:rPr>
        <w:t>Swedish language</w:t>
      </w:r>
    </w:p>
    <w:p w14:paraId="5E835FE8" w14:textId="77777777" w:rsidR="004A4248" w:rsidRPr="00512BB1" w:rsidRDefault="0037692E">
      <w:pPr>
        <w:keepNext/>
        <w:pageBreakBefore/>
        <w:numPr>
          <w:ilvl w:val="0"/>
          <w:numId w:val="22"/>
        </w:numPr>
        <w:jc w:val="center"/>
        <w:outlineLvl w:val="0"/>
        <w:rPr>
          <w:rFonts w:asciiTheme="majorHAnsi" w:eastAsia="Times New Roman" w:hAnsiTheme="majorHAnsi"/>
          <w:b/>
          <w:caps/>
          <w:sz w:val="24"/>
          <w:szCs w:val="24"/>
        </w:rPr>
      </w:pPr>
      <w:bookmarkStart w:id="167" w:name="_DV_M178"/>
      <w:bookmarkEnd w:id="167"/>
      <w:r w:rsidRPr="00512BB1">
        <w:rPr>
          <w:rFonts w:asciiTheme="majorHAnsi" w:eastAsia="Times New Roman" w:hAnsiTheme="majorHAnsi"/>
          <w:b/>
          <w:caps/>
          <w:sz w:val="24"/>
          <w:szCs w:val="24"/>
        </w:rPr>
        <w:lastRenderedPageBreak/>
        <w:br/>
      </w:r>
    </w:p>
    <w:p w14:paraId="71033E1D" w14:textId="77777777" w:rsidR="004A4248" w:rsidRPr="00512BB1" w:rsidRDefault="0037692E">
      <w:pPr>
        <w:spacing w:after="240"/>
        <w:ind w:firstLine="720"/>
        <w:jc w:val="center"/>
        <w:rPr>
          <w:rFonts w:asciiTheme="majorHAnsi" w:hAnsiTheme="majorHAnsi"/>
          <w:b/>
          <w:szCs w:val="24"/>
        </w:rPr>
      </w:pPr>
      <w:bookmarkStart w:id="168" w:name="_DV_M179"/>
      <w:bookmarkEnd w:id="168"/>
      <w:r w:rsidRPr="00512BB1">
        <w:rPr>
          <w:rFonts w:asciiTheme="majorHAnsi" w:hAnsiTheme="majorHAnsi"/>
          <w:b/>
          <w:sz w:val="24"/>
          <w:szCs w:val="24"/>
        </w:rPr>
        <w:t>CONSENSUS POLICIES AND TEMPORARY POLICIES SPECIFICATION</w:t>
      </w:r>
    </w:p>
    <w:p w14:paraId="2472E1E3" w14:textId="77777777" w:rsidR="004A4248" w:rsidRPr="00512BB1" w:rsidRDefault="0037692E">
      <w:pPr>
        <w:numPr>
          <w:ilvl w:val="1"/>
          <w:numId w:val="22"/>
        </w:numPr>
        <w:spacing w:after="240"/>
        <w:outlineLvl w:val="1"/>
        <w:rPr>
          <w:rFonts w:asciiTheme="majorHAnsi" w:hAnsiTheme="majorHAnsi"/>
          <w:sz w:val="24"/>
          <w:szCs w:val="24"/>
        </w:rPr>
      </w:pPr>
      <w:bookmarkStart w:id="169" w:name="_DV_M180"/>
      <w:bookmarkEnd w:id="169"/>
      <w:r w:rsidRPr="00512BB1">
        <w:rPr>
          <w:rFonts w:asciiTheme="majorHAnsi" w:hAnsiTheme="majorHAnsi"/>
          <w:b/>
          <w:sz w:val="24"/>
          <w:szCs w:val="24"/>
          <w:u w:val="single"/>
        </w:rPr>
        <w:t>Consensus Policies</w:t>
      </w:r>
      <w:r w:rsidRPr="00512BB1">
        <w:rPr>
          <w:rFonts w:asciiTheme="majorHAnsi" w:hAnsiTheme="majorHAnsi"/>
          <w:sz w:val="24"/>
          <w:szCs w:val="24"/>
        </w:rPr>
        <w:t>.</w:t>
      </w:r>
    </w:p>
    <w:p w14:paraId="665084F9" w14:textId="77777777" w:rsidR="004A4248" w:rsidRPr="00512BB1" w:rsidRDefault="0037692E">
      <w:pPr>
        <w:numPr>
          <w:ilvl w:val="2"/>
          <w:numId w:val="22"/>
        </w:numPr>
        <w:spacing w:after="240"/>
        <w:outlineLvl w:val="2"/>
        <w:rPr>
          <w:rFonts w:asciiTheme="majorHAnsi" w:hAnsiTheme="majorHAnsi"/>
          <w:sz w:val="24"/>
          <w:szCs w:val="24"/>
        </w:rPr>
      </w:pPr>
      <w:bookmarkStart w:id="170" w:name="_DV_M181"/>
      <w:bookmarkEnd w:id="170"/>
      <w:r w:rsidRPr="00512BB1">
        <w:rPr>
          <w:rFonts w:asciiTheme="majorHAnsi" w:hAnsiTheme="majorHAnsi"/>
          <w:sz w:val="24"/>
          <w:szCs w:val="24"/>
        </w:rPr>
        <w:t>“</w:t>
      </w:r>
      <w:r w:rsidRPr="00512BB1">
        <w:rPr>
          <w:rFonts w:asciiTheme="majorHAnsi" w:hAnsiTheme="majorHAnsi"/>
          <w:b/>
          <w:i/>
          <w:sz w:val="24"/>
          <w:szCs w:val="24"/>
        </w:rPr>
        <w:t>Consensus Policies</w:t>
      </w:r>
      <w:r w:rsidRPr="00512BB1">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A0A378C" w14:textId="77777777" w:rsidR="004A4248" w:rsidRPr="00512BB1" w:rsidRDefault="0037692E">
      <w:pPr>
        <w:numPr>
          <w:ilvl w:val="2"/>
          <w:numId w:val="22"/>
        </w:numPr>
        <w:spacing w:after="240"/>
        <w:outlineLvl w:val="2"/>
        <w:rPr>
          <w:rFonts w:asciiTheme="majorHAnsi" w:hAnsiTheme="majorHAnsi"/>
          <w:sz w:val="24"/>
          <w:szCs w:val="24"/>
        </w:rPr>
      </w:pPr>
      <w:bookmarkStart w:id="171" w:name="_DV_M182"/>
      <w:bookmarkEnd w:id="171"/>
      <w:r w:rsidRPr="00512BB1">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501CFB3" w14:textId="77777777" w:rsidR="004A4248" w:rsidRPr="00512BB1" w:rsidRDefault="0037692E">
      <w:pPr>
        <w:numPr>
          <w:ilvl w:val="3"/>
          <w:numId w:val="22"/>
        </w:numPr>
        <w:spacing w:after="240"/>
        <w:outlineLvl w:val="3"/>
        <w:rPr>
          <w:rFonts w:asciiTheme="majorHAnsi" w:hAnsiTheme="majorHAnsi"/>
          <w:sz w:val="24"/>
          <w:szCs w:val="24"/>
        </w:rPr>
      </w:pPr>
      <w:bookmarkStart w:id="172" w:name="_DV_M183"/>
      <w:bookmarkEnd w:id="172"/>
      <w:r w:rsidRPr="00512BB1">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89D7B4" w14:textId="77777777" w:rsidR="004A4248" w:rsidRPr="00512BB1" w:rsidRDefault="0037692E">
      <w:pPr>
        <w:numPr>
          <w:ilvl w:val="3"/>
          <w:numId w:val="22"/>
        </w:numPr>
        <w:spacing w:after="240"/>
        <w:outlineLvl w:val="3"/>
        <w:rPr>
          <w:rFonts w:asciiTheme="majorHAnsi" w:hAnsiTheme="majorHAnsi"/>
          <w:sz w:val="24"/>
          <w:szCs w:val="24"/>
        </w:rPr>
      </w:pPr>
      <w:bookmarkStart w:id="173" w:name="_DV_M184"/>
      <w:bookmarkEnd w:id="173"/>
      <w:r w:rsidRPr="00512BB1">
        <w:rPr>
          <w:rFonts w:asciiTheme="majorHAnsi" w:hAnsiTheme="majorHAnsi"/>
          <w:sz w:val="24"/>
          <w:szCs w:val="24"/>
        </w:rPr>
        <w:t>functional and performance specifications for the provision of Registry Services;</w:t>
      </w:r>
    </w:p>
    <w:p w14:paraId="4024C76B" w14:textId="77777777" w:rsidR="004A4248" w:rsidRPr="00512BB1" w:rsidRDefault="0037692E">
      <w:pPr>
        <w:numPr>
          <w:ilvl w:val="3"/>
          <w:numId w:val="22"/>
        </w:numPr>
        <w:spacing w:after="240"/>
        <w:outlineLvl w:val="3"/>
        <w:rPr>
          <w:rFonts w:asciiTheme="majorHAnsi" w:hAnsiTheme="majorHAnsi"/>
          <w:sz w:val="24"/>
          <w:szCs w:val="24"/>
        </w:rPr>
      </w:pPr>
      <w:bookmarkStart w:id="174" w:name="_DV_M185"/>
      <w:bookmarkEnd w:id="174"/>
      <w:r w:rsidRPr="00512BB1">
        <w:rPr>
          <w:rFonts w:asciiTheme="majorHAnsi" w:hAnsiTheme="majorHAnsi"/>
          <w:sz w:val="24"/>
          <w:szCs w:val="24"/>
        </w:rPr>
        <w:t>Security and Stability of the registry database for the TLD;</w:t>
      </w:r>
    </w:p>
    <w:p w14:paraId="5E032218" w14:textId="77777777" w:rsidR="004A4248" w:rsidRPr="00512BB1" w:rsidRDefault="0037692E">
      <w:pPr>
        <w:numPr>
          <w:ilvl w:val="3"/>
          <w:numId w:val="22"/>
        </w:numPr>
        <w:spacing w:after="240"/>
        <w:outlineLvl w:val="3"/>
        <w:rPr>
          <w:rFonts w:asciiTheme="majorHAnsi" w:hAnsiTheme="majorHAnsi"/>
          <w:sz w:val="24"/>
          <w:szCs w:val="24"/>
        </w:rPr>
      </w:pPr>
      <w:bookmarkStart w:id="175" w:name="_DV_M186"/>
      <w:bookmarkEnd w:id="175"/>
      <w:r w:rsidRPr="00512BB1">
        <w:rPr>
          <w:rFonts w:asciiTheme="majorHAnsi" w:hAnsiTheme="majorHAnsi"/>
          <w:sz w:val="24"/>
          <w:szCs w:val="24"/>
        </w:rPr>
        <w:t>registry policies reasonably necessary to implement Consensus Policies relating to registry operations or registrars;</w:t>
      </w:r>
    </w:p>
    <w:p w14:paraId="393FE4D6" w14:textId="77777777" w:rsidR="004A4248" w:rsidRPr="00512BB1" w:rsidRDefault="0037692E">
      <w:pPr>
        <w:numPr>
          <w:ilvl w:val="3"/>
          <w:numId w:val="22"/>
        </w:numPr>
        <w:spacing w:after="240"/>
        <w:outlineLvl w:val="3"/>
        <w:rPr>
          <w:rFonts w:asciiTheme="majorHAnsi" w:hAnsiTheme="majorHAnsi"/>
          <w:sz w:val="24"/>
          <w:szCs w:val="24"/>
        </w:rPr>
      </w:pPr>
      <w:bookmarkStart w:id="176" w:name="_DV_M187"/>
      <w:bookmarkEnd w:id="176"/>
      <w:r w:rsidRPr="00512BB1">
        <w:rPr>
          <w:rFonts w:asciiTheme="majorHAnsi" w:hAnsiTheme="majorHAnsi"/>
          <w:sz w:val="24"/>
          <w:szCs w:val="24"/>
        </w:rPr>
        <w:t>resolution of disputes regarding the registration of domain names (as opposed to the use of such domain names); or</w:t>
      </w:r>
    </w:p>
    <w:p w14:paraId="633AB1B8" w14:textId="77777777" w:rsidR="004A4248" w:rsidRPr="00512BB1" w:rsidRDefault="0037692E">
      <w:pPr>
        <w:numPr>
          <w:ilvl w:val="3"/>
          <w:numId w:val="22"/>
        </w:numPr>
        <w:spacing w:after="240"/>
        <w:outlineLvl w:val="3"/>
        <w:rPr>
          <w:rFonts w:asciiTheme="majorHAnsi" w:hAnsiTheme="majorHAnsi"/>
          <w:sz w:val="24"/>
          <w:szCs w:val="24"/>
        </w:rPr>
      </w:pPr>
      <w:bookmarkStart w:id="177" w:name="_DV_M188"/>
      <w:bookmarkEnd w:id="177"/>
      <w:r w:rsidRPr="00512BB1">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DC0C0B9" w14:textId="77777777" w:rsidR="004A4248" w:rsidRPr="00512BB1" w:rsidRDefault="0037692E">
      <w:pPr>
        <w:numPr>
          <w:ilvl w:val="2"/>
          <w:numId w:val="22"/>
        </w:numPr>
        <w:spacing w:after="240"/>
        <w:outlineLvl w:val="2"/>
        <w:rPr>
          <w:rFonts w:asciiTheme="majorHAnsi" w:hAnsiTheme="majorHAnsi"/>
          <w:sz w:val="24"/>
          <w:szCs w:val="24"/>
        </w:rPr>
      </w:pPr>
      <w:bookmarkStart w:id="178" w:name="_DV_M189"/>
      <w:bookmarkEnd w:id="178"/>
      <w:r w:rsidRPr="00512BB1">
        <w:rPr>
          <w:rFonts w:asciiTheme="majorHAnsi" w:hAnsiTheme="majorHAnsi"/>
          <w:sz w:val="24"/>
          <w:szCs w:val="24"/>
        </w:rPr>
        <w:t>Such categories of issues referred to in Section 1.2 of this Specification shall include, without limitation:</w:t>
      </w:r>
    </w:p>
    <w:p w14:paraId="46AE7417" w14:textId="77777777" w:rsidR="004A4248" w:rsidRPr="00512BB1" w:rsidRDefault="0037692E">
      <w:pPr>
        <w:numPr>
          <w:ilvl w:val="3"/>
          <w:numId w:val="22"/>
        </w:numPr>
        <w:spacing w:after="240"/>
        <w:outlineLvl w:val="3"/>
        <w:rPr>
          <w:rFonts w:asciiTheme="majorHAnsi" w:hAnsiTheme="majorHAnsi"/>
          <w:sz w:val="24"/>
          <w:szCs w:val="24"/>
        </w:rPr>
      </w:pPr>
      <w:bookmarkStart w:id="179" w:name="_DV_M190"/>
      <w:bookmarkEnd w:id="179"/>
      <w:r w:rsidRPr="00512BB1">
        <w:rPr>
          <w:rFonts w:asciiTheme="majorHAnsi" w:hAnsiTheme="majorHAnsi"/>
          <w:sz w:val="24"/>
          <w:szCs w:val="24"/>
        </w:rPr>
        <w:t>principles for allocation of registered names in the TLD (e.g., first-come/first-served, timely renewal, holding period after expiration);</w:t>
      </w:r>
    </w:p>
    <w:p w14:paraId="2DA86C00" w14:textId="77777777" w:rsidR="004A4248" w:rsidRPr="00512BB1" w:rsidRDefault="0037692E">
      <w:pPr>
        <w:numPr>
          <w:ilvl w:val="3"/>
          <w:numId w:val="22"/>
        </w:numPr>
        <w:spacing w:after="240"/>
        <w:outlineLvl w:val="3"/>
        <w:rPr>
          <w:rFonts w:asciiTheme="majorHAnsi" w:hAnsiTheme="majorHAnsi"/>
          <w:sz w:val="24"/>
          <w:szCs w:val="24"/>
        </w:rPr>
      </w:pPr>
      <w:bookmarkStart w:id="180" w:name="_DV_M191"/>
      <w:bookmarkEnd w:id="180"/>
      <w:r w:rsidRPr="00512BB1">
        <w:rPr>
          <w:rFonts w:asciiTheme="majorHAnsi" w:hAnsiTheme="majorHAnsi"/>
          <w:sz w:val="24"/>
          <w:szCs w:val="24"/>
        </w:rPr>
        <w:t>prohibitions on warehousing of or speculation in domain names by registries or registrars;</w:t>
      </w:r>
    </w:p>
    <w:p w14:paraId="31440714" w14:textId="77777777" w:rsidR="004A4248" w:rsidRPr="00512BB1" w:rsidRDefault="0037692E">
      <w:pPr>
        <w:numPr>
          <w:ilvl w:val="3"/>
          <w:numId w:val="22"/>
        </w:numPr>
        <w:spacing w:after="240"/>
        <w:outlineLvl w:val="3"/>
        <w:rPr>
          <w:rFonts w:asciiTheme="majorHAnsi" w:hAnsiTheme="majorHAnsi"/>
          <w:sz w:val="24"/>
          <w:szCs w:val="24"/>
        </w:rPr>
      </w:pPr>
      <w:bookmarkStart w:id="181" w:name="_DV_M192"/>
      <w:bookmarkEnd w:id="181"/>
      <w:r w:rsidRPr="00512BB1">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9D06442" w14:textId="77777777" w:rsidR="004A4248" w:rsidRPr="00512BB1" w:rsidRDefault="0037692E">
      <w:pPr>
        <w:numPr>
          <w:ilvl w:val="3"/>
          <w:numId w:val="22"/>
        </w:numPr>
        <w:spacing w:after="240"/>
        <w:outlineLvl w:val="3"/>
        <w:rPr>
          <w:rFonts w:asciiTheme="majorHAnsi" w:hAnsiTheme="majorHAnsi"/>
          <w:sz w:val="24"/>
          <w:szCs w:val="24"/>
        </w:rPr>
      </w:pPr>
      <w:bookmarkStart w:id="182" w:name="_DV_M193"/>
      <w:bookmarkEnd w:id="182"/>
      <w:r w:rsidRPr="00512BB1">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AA2F138" w14:textId="77777777" w:rsidR="004A4248" w:rsidRPr="00512BB1" w:rsidRDefault="0037692E">
      <w:pPr>
        <w:numPr>
          <w:ilvl w:val="2"/>
          <w:numId w:val="22"/>
        </w:numPr>
        <w:spacing w:after="240"/>
        <w:outlineLvl w:val="2"/>
        <w:rPr>
          <w:rFonts w:asciiTheme="majorHAnsi" w:hAnsiTheme="majorHAnsi"/>
          <w:sz w:val="24"/>
          <w:szCs w:val="24"/>
        </w:rPr>
      </w:pPr>
      <w:bookmarkStart w:id="183" w:name="_DV_M194"/>
      <w:bookmarkEnd w:id="183"/>
      <w:r w:rsidRPr="00512BB1">
        <w:rPr>
          <w:rFonts w:asciiTheme="majorHAnsi" w:hAnsiTheme="majorHAnsi"/>
          <w:sz w:val="24"/>
          <w:szCs w:val="24"/>
        </w:rPr>
        <w:t>In addition to the other limitations on Consensus Policies, they shall not:</w:t>
      </w:r>
    </w:p>
    <w:p w14:paraId="080CE8DC" w14:textId="77777777" w:rsidR="004A4248" w:rsidRPr="00512BB1" w:rsidRDefault="0037692E">
      <w:pPr>
        <w:numPr>
          <w:ilvl w:val="3"/>
          <w:numId w:val="22"/>
        </w:numPr>
        <w:spacing w:after="240"/>
        <w:outlineLvl w:val="3"/>
        <w:rPr>
          <w:rFonts w:asciiTheme="majorHAnsi" w:hAnsiTheme="majorHAnsi"/>
          <w:sz w:val="24"/>
          <w:szCs w:val="24"/>
        </w:rPr>
      </w:pPr>
      <w:bookmarkStart w:id="184" w:name="_DV_M195"/>
      <w:bookmarkEnd w:id="184"/>
      <w:r w:rsidRPr="00512BB1">
        <w:rPr>
          <w:rFonts w:asciiTheme="majorHAnsi" w:hAnsiTheme="majorHAnsi"/>
          <w:sz w:val="24"/>
          <w:szCs w:val="24"/>
        </w:rPr>
        <w:t>prescribe or limit the price of Registry Services;</w:t>
      </w:r>
    </w:p>
    <w:p w14:paraId="724DE888" w14:textId="77777777" w:rsidR="004A4248" w:rsidRPr="00512BB1" w:rsidRDefault="0037692E">
      <w:pPr>
        <w:numPr>
          <w:ilvl w:val="3"/>
          <w:numId w:val="22"/>
        </w:numPr>
        <w:spacing w:after="240"/>
        <w:outlineLvl w:val="3"/>
        <w:rPr>
          <w:rFonts w:asciiTheme="majorHAnsi" w:hAnsiTheme="majorHAnsi"/>
          <w:sz w:val="24"/>
          <w:szCs w:val="24"/>
        </w:rPr>
      </w:pPr>
      <w:bookmarkStart w:id="185" w:name="_DV_M196"/>
      <w:bookmarkEnd w:id="185"/>
      <w:r w:rsidRPr="00512BB1">
        <w:rPr>
          <w:rFonts w:asciiTheme="majorHAnsi" w:hAnsiTheme="majorHAnsi"/>
          <w:sz w:val="24"/>
          <w:szCs w:val="24"/>
        </w:rPr>
        <w:t>modify the terms or conditions for the renewal or termination of the Registry Agreement;</w:t>
      </w:r>
    </w:p>
    <w:p w14:paraId="31DE947B" w14:textId="77777777" w:rsidR="004A4248" w:rsidRPr="00512BB1" w:rsidRDefault="0037692E">
      <w:pPr>
        <w:numPr>
          <w:ilvl w:val="3"/>
          <w:numId w:val="22"/>
        </w:numPr>
        <w:spacing w:after="240"/>
        <w:outlineLvl w:val="3"/>
        <w:rPr>
          <w:rFonts w:asciiTheme="majorHAnsi" w:hAnsiTheme="majorHAnsi"/>
          <w:sz w:val="24"/>
          <w:szCs w:val="24"/>
        </w:rPr>
      </w:pPr>
      <w:bookmarkStart w:id="186" w:name="_DV_M197"/>
      <w:bookmarkEnd w:id="186"/>
      <w:r w:rsidRPr="00512BB1">
        <w:rPr>
          <w:rFonts w:asciiTheme="majorHAnsi" w:hAnsiTheme="majorHAnsi"/>
          <w:sz w:val="24"/>
          <w:szCs w:val="24"/>
        </w:rPr>
        <w:t>modify the limitations on Temporary Policies (defined below) or Consensus Policies;</w:t>
      </w:r>
    </w:p>
    <w:p w14:paraId="42F2FBE4" w14:textId="77777777" w:rsidR="004A4248" w:rsidRPr="00512BB1" w:rsidRDefault="0037692E">
      <w:pPr>
        <w:numPr>
          <w:ilvl w:val="3"/>
          <w:numId w:val="22"/>
        </w:numPr>
        <w:spacing w:after="240"/>
        <w:outlineLvl w:val="3"/>
        <w:rPr>
          <w:rFonts w:asciiTheme="majorHAnsi" w:hAnsiTheme="majorHAnsi"/>
          <w:sz w:val="24"/>
          <w:szCs w:val="24"/>
        </w:rPr>
      </w:pPr>
      <w:bookmarkStart w:id="187" w:name="_DV_M198"/>
      <w:bookmarkEnd w:id="187"/>
      <w:r w:rsidRPr="00512BB1">
        <w:rPr>
          <w:rFonts w:asciiTheme="majorHAnsi" w:hAnsiTheme="majorHAnsi"/>
          <w:sz w:val="24"/>
          <w:szCs w:val="24"/>
        </w:rPr>
        <w:t>modify the provisions in the registry agreement regarding fees paid by Registry Operator to ICANN; or</w:t>
      </w:r>
    </w:p>
    <w:p w14:paraId="7EB61F0F" w14:textId="77777777" w:rsidR="004A4248" w:rsidRPr="00512BB1" w:rsidRDefault="0037692E">
      <w:pPr>
        <w:numPr>
          <w:ilvl w:val="3"/>
          <w:numId w:val="22"/>
        </w:numPr>
        <w:spacing w:after="240"/>
        <w:outlineLvl w:val="3"/>
        <w:rPr>
          <w:rFonts w:asciiTheme="majorHAnsi" w:hAnsiTheme="majorHAnsi"/>
          <w:sz w:val="24"/>
          <w:szCs w:val="24"/>
        </w:rPr>
      </w:pPr>
      <w:bookmarkStart w:id="188" w:name="_DV_M199"/>
      <w:bookmarkEnd w:id="188"/>
      <w:r w:rsidRPr="00512BB1">
        <w:rPr>
          <w:rFonts w:asciiTheme="majorHAnsi" w:hAnsiTheme="majorHAnsi"/>
          <w:sz w:val="24"/>
          <w:szCs w:val="24"/>
        </w:rPr>
        <w:t>modify ICANN’s obligations to ensure equitable treatment of registry operators and act in an open and transparent manner.</w:t>
      </w:r>
    </w:p>
    <w:p w14:paraId="2BD27C5C" w14:textId="77777777" w:rsidR="004A4248" w:rsidRPr="00512BB1" w:rsidRDefault="0037692E">
      <w:pPr>
        <w:numPr>
          <w:ilvl w:val="1"/>
          <w:numId w:val="22"/>
        </w:numPr>
        <w:spacing w:after="240"/>
        <w:outlineLvl w:val="1"/>
        <w:rPr>
          <w:rFonts w:asciiTheme="majorHAnsi" w:hAnsiTheme="majorHAnsi"/>
          <w:sz w:val="24"/>
          <w:szCs w:val="24"/>
        </w:rPr>
      </w:pPr>
      <w:bookmarkStart w:id="189" w:name="_DV_M200"/>
      <w:bookmarkEnd w:id="189"/>
      <w:r w:rsidRPr="00512BB1">
        <w:rPr>
          <w:rFonts w:asciiTheme="majorHAnsi" w:hAnsiTheme="majorHAnsi"/>
          <w:b/>
          <w:sz w:val="24"/>
          <w:szCs w:val="24"/>
          <w:u w:val="single"/>
        </w:rPr>
        <w:t>Temporary Policies</w:t>
      </w:r>
      <w:r w:rsidRPr="00512BB1">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sidRPr="00512BB1">
        <w:rPr>
          <w:rFonts w:asciiTheme="majorHAnsi" w:hAnsiTheme="majorHAnsi"/>
          <w:b/>
          <w:i/>
          <w:sz w:val="24"/>
          <w:szCs w:val="24"/>
        </w:rPr>
        <w:t>Temporary Policies</w:t>
      </w:r>
      <w:r w:rsidRPr="00512BB1">
        <w:rPr>
          <w:rFonts w:asciiTheme="majorHAnsi" w:hAnsiTheme="majorHAnsi"/>
          <w:sz w:val="24"/>
          <w:szCs w:val="24"/>
        </w:rPr>
        <w:t>”).</w:t>
      </w:r>
    </w:p>
    <w:p w14:paraId="44F99D47" w14:textId="77777777" w:rsidR="004A4248" w:rsidRPr="00512BB1" w:rsidRDefault="0037692E">
      <w:pPr>
        <w:numPr>
          <w:ilvl w:val="2"/>
          <w:numId w:val="22"/>
        </w:numPr>
        <w:spacing w:after="240"/>
        <w:outlineLvl w:val="2"/>
        <w:rPr>
          <w:rFonts w:asciiTheme="majorHAnsi" w:hAnsiTheme="majorHAnsi"/>
          <w:sz w:val="24"/>
          <w:szCs w:val="24"/>
        </w:rPr>
      </w:pPr>
      <w:bookmarkStart w:id="190" w:name="_DV_M201"/>
      <w:bookmarkEnd w:id="190"/>
      <w:r w:rsidRPr="00512BB1">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138E0D" w14:textId="77777777" w:rsidR="004A4248" w:rsidRPr="00512BB1" w:rsidRDefault="0037692E">
      <w:pPr>
        <w:numPr>
          <w:ilvl w:val="3"/>
          <w:numId w:val="22"/>
        </w:numPr>
        <w:spacing w:after="240"/>
        <w:outlineLvl w:val="3"/>
        <w:rPr>
          <w:rFonts w:asciiTheme="majorHAnsi" w:hAnsiTheme="majorHAnsi"/>
          <w:sz w:val="24"/>
          <w:szCs w:val="24"/>
        </w:rPr>
      </w:pPr>
      <w:bookmarkStart w:id="191" w:name="_DV_M202"/>
      <w:bookmarkEnd w:id="191"/>
      <w:r w:rsidRPr="00512BB1">
        <w:rPr>
          <w:rFonts w:asciiTheme="majorHAnsi" w:hAnsiTheme="majorHAnsi"/>
          <w:sz w:val="24"/>
          <w:szCs w:val="24"/>
        </w:rPr>
        <w:t xml:space="preserve">ICANN shall also issue an advisory statement containing a detailed explanation of its reasons for adopting the Temporary Policy and why </w:t>
      </w:r>
      <w:r w:rsidRPr="00512BB1">
        <w:rPr>
          <w:rFonts w:asciiTheme="majorHAnsi" w:hAnsiTheme="majorHAnsi"/>
          <w:sz w:val="24"/>
          <w:szCs w:val="24"/>
        </w:rPr>
        <w:lastRenderedPageBreak/>
        <w:t>the Board believes such Temporary Policy should receive the consensus support of Internet stakeholders.</w:t>
      </w:r>
    </w:p>
    <w:p w14:paraId="043D59B9" w14:textId="77777777" w:rsidR="004A4248" w:rsidRPr="00512BB1" w:rsidRDefault="0037692E">
      <w:pPr>
        <w:numPr>
          <w:ilvl w:val="3"/>
          <w:numId w:val="22"/>
        </w:numPr>
        <w:spacing w:after="240"/>
        <w:outlineLvl w:val="3"/>
        <w:rPr>
          <w:rFonts w:asciiTheme="majorHAnsi" w:hAnsiTheme="majorHAnsi"/>
          <w:sz w:val="24"/>
          <w:szCs w:val="24"/>
        </w:rPr>
      </w:pPr>
      <w:bookmarkStart w:id="192" w:name="_DV_M203"/>
      <w:bookmarkEnd w:id="192"/>
      <w:r w:rsidRPr="00512BB1">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0A7CF3F" w14:textId="77777777" w:rsidR="004A4248" w:rsidRPr="00512BB1" w:rsidRDefault="0037692E">
      <w:pPr>
        <w:numPr>
          <w:ilvl w:val="1"/>
          <w:numId w:val="22"/>
        </w:numPr>
        <w:spacing w:after="240"/>
        <w:outlineLvl w:val="1"/>
        <w:rPr>
          <w:rFonts w:asciiTheme="majorHAnsi" w:hAnsiTheme="majorHAnsi"/>
          <w:sz w:val="24"/>
          <w:szCs w:val="24"/>
        </w:rPr>
      </w:pPr>
      <w:bookmarkStart w:id="193" w:name="_DV_M204"/>
      <w:bookmarkEnd w:id="193"/>
      <w:r w:rsidRPr="00512BB1">
        <w:rPr>
          <w:rFonts w:asciiTheme="majorHAnsi" w:hAnsiTheme="majorHAnsi"/>
          <w:b/>
          <w:sz w:val="24"/>
          <w:szCs w:val="24"/>
          <w:u w:val="single"/>
        </w:rPr>
        <w:t>Notice and Conflicts</w:t>
      </w:r>
      <w:r w:rsidRPr="00512BB1">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0C670D8" w14:textId="77777777" w:rsidR="004A4248" w:rsidRPr="00512BB1" w:rsidRDefault="004A4248">
      <w:pPr>
        <w:rPr>
          <w:rFonts w:asciiTheme="majorHAnsi" w:hAnsiTheme="majorHAnsi"/>
          <w:sz w:val="24"/>
          <w:szCs w:val="24"/>
        </w:rPr>
        <w:sectPr w:rsidR="004A4248" w:rsidRPr="00512BB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57E3B07C"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bookmarkStart w:id="194" w:name="_DV_M205"/>
      <w:bookmarkEnd w:id="194"/>
      <w:r w:rsidRPr="00512BB1">
        <w:rPr>
          <w:rFonts w:asciiTheme="majorHAnsi" w:hAnsiTheme="majorHAnsi"/>
          <w:b/>
          <w:caps/>
          <w:sz w:val="24"/>
          <w:szCs w:val="24"/>
        </w:rPr>
        <w:lastRenderedPageBreak/>
        <w:br/>
      </w:r>
      <w:r w:rsidRPr="00512BB1">
        <w:rPr>
          <w:rFonts w:asciiTheme="majorHAnsi" w:hAnsiTheme="majorHAnsi"/>
          <w:b/>
          <w:caps/>
          <w:sz w:val="24"/>
          <w:szCs w:val="24"/>
        </w:rPr>
        <w:br/>
        <w:t xml:space="preserve">DATA ESCROW REQUIREMENTS </w:t>
      </w:r>
    </w:p>
    <w:p w14:paraId="54F670B8" w14:textId="77777777" w:rsidR="004A4248" w:rsidRPr="00512BB1" w:rsidRDefault="0037692E">
      <w:pPr>
        <w:spacing w:after="240"/>
        <w:rPr>
          <w:rFonts w:asciiTheme="majorHAnsi" w:hAnsiTheme="majorHAnsi"/>
          <w:sz w:val="24"/>
          <w:szCs w:val="24"/>
        </w:rPr>
      </w:pPr>
      <w:bookmarkStart w:id="195" w:name="_DV_M206"/>
      <w:bookmarkEnd w:id="195"/>
      <w:r w:rsidRPr="00512BB1">
        <w:rPr>
          <w:rFonts w:asciiTheme="majorHAnsi" w:hAnsiTheme="majorHAnsi"/>
          <w:sz w:val="24"/>
          <w:szCs w:val="24"/>
        </w:rPr>
        <w:t>Registry Operator will engage an independent entity to act as data escrow agent (“</w:t>
      </w:r>
      <w:r w:rsidRPr="00512BB1">
        <w:rPr>
          <w:rFonts w:asciiTheme="majorHAnsi" w:hAnsiTheme="majorHAnsi"/>
          <w:b/>
          <w:i/>
          <w:sz w:val="24"/>
          <w:szCs w:val="24"/>
        </w:rPr>
        <w:t>Escrow Agent</w:t>
      </w:r>
      <w:r w:rsidRPr="00512BB1">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D4F28D3" w14:textId="77777777" w:rsidR="004A4248" w:rsidRPr="00512BB1" w:rsidRDefault="0037692E">
      <w:pPr>
        <w:spacing w:after="240"/>
        <w:rPr>
          <w:rFonts w:asciiTheme="majorHAnsi" w:hAnsiTheme="majorHAnsi"/>
          <w:b/>
          <w:sz w:val="24"/>
          <w:szCs w:val="24"/>
        </w:rPr>
      </w:pPr>
      <w:bookmarkStart w:id="196" w:name="_DV_M207"/>
      <w:bookmarkEnd w:id="196"/>
      <w:r w:rsidRPr="00512BB1">
        <w:rPr>
          <w:rFonts w:asciiTheme="majorHAnsi" w:hAnsiTheme="majorHAnsi"/>
          <w:b/>
          <w:sz w:val="24"/>
          <w:szCs w:val="24"/>
        </w:rPr>
        <w:t>PART A – TECHNICAL SPECIFICATIONS</w:t>
      </w:r>
    </w:p>
    <w:p w14:paraId="30DDE24C" w14:textId="77777777" w:rsidR="004A4248" w:rsidRPr="00512BB1" w:rsidRDefault="0037692E">
      <w:pPr>
        <w:numPr>
          <w:ilvl w:val="1"/>
          <w:numId w:val="22"/>
        </w:numPr>
        <w:spacing w:after="240"/>
        <w:outlineLvl w:val="1"/>
        <w:rPr>
          <w:rFonts w:asciiTheme="majorHAnsi" w:hAnsiTheme="majorHAnsi"/>
          <w:sz w:val="24"/>
          <w:szCs w:val="24"/>
        </w:rPr>
      </w:pPr>
      <w:bookmarkStart w:id="197" w:name="_DV_M208"/>
      <w:bookmarkEnd w:id="197"/>
      <w:r w:rsidRPr="00512BB1">
        <w:rPr>
          <w:rFonts w:asciiTheme="majorHAnsi" w:hAnsiTheme="majorHAnsi"/>
          <w:b/>
          <w:sz w:val="24"/>
          <w:szCs w:val="24"/>
          <w:u w:val="single"/>
        </w:rPr>
        <w:t>Deposits</w:t>
      </w:r>
      <w:r w:rsidRPr="00512BB1">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B3F4790" w14:textId="77777777" w:rsidR="004A4248" w:rsidRPr="00512BB1" w:rsidRDefault="0037692E">
      <w:pPr>
        <w:numPr>
          <w:ilvl w:val="2"/>
          <w:numId w:val="22"/>
        </w:numPr>
        <w:spacing w:after="240"/>
        <w:outlineLvl w:val="2"/>
        <w:rPr>
          <w:rFonts w:asciiTheme="majorHAnsi" w:hAnsiTheme="majorHAnsi"/>
          <w:sz w:val="24"/>
          <w:szCs w:val="24"/>
        </w:rPr>
      </w:pPr>
      <w:bookmarkStart w:id="198" w:name="_DV_M209"/>
      <w:bookmarkEnd w:id="198"/>
      <w:r w:rsidRPr="00512BB1">
        <w:rPr>
          <w:rFonts w:asciiTheme="majorHAnsi" w:hAnsiTheme="majorHAnsi"/>
          <w:sz w:val="24"/>
          <w:szCs w:val="24"/>
        </w:rPr>
        <w:t>“</w:t>
      </w:r>
      <w:r w:rsidRPr="00512BB1">
        <w:rPr>
          <w:rFonts w:asciiTheme="majorHAnsi" w:hAnsiTheme="majorHAnsi"/>
          <w:b/>
          <w:sz w:val="24"/>
          <w:szCs w:val="24"/>
        </w:rPr>
        <w:t>Full Deposit</w:t>
      </w:r>
      <w:r w:rsidRPr="00512BB1">
        <w:rPr>
          <w:rFonts w:asciiTheme="majorHAnsi" w:hAnsiTheme="majorHAnsi"/>
          <w:sz w:val="24"/>
          <w:szCs w:val="24"/>
        </w:rPr>
        <w:t>” will consist of data that reflects the state of the registry as of 00:00:00 UTC (Coordinated Universal Time) on the day that such Full Deposit is submitted to Escrow Agent.</w:t>
      </w:r>
    </w:p>
    <w:p w14:paraId="55A943DE" w14:textId="77777777" w:rsidR="004A4248" w:rsidRPr="00512BB1" w:rsidRDefault="0037692E">
      <w:pPr>
        <w:numPr>
          <w:ilvl w:val="2"/>
          <w:numId w:val="22"/>
        </w:numPr>
        <w:spacing w:after="240"/>
        <w:outlineLvl w:val="2"/>
        <w:rPr>
          <w:rFonts w:asciiTheme="majorHAnsi" w:hAnsiTheme="majorHAnsi"/>
          <w:sz w:val="24"/>
          <w:szCs w:val="24"/>
        </w:rPr>
      </w:pPr>
      <w:bookmarkStart w:id="199" w:name="_DV_M210"/>
      <w:bookmarkEnd w:id="199"/>
      <w:r w:rsidRPr="00512BB1">
        <w:rPr>
          <w:rFonts w:asciiTheme="majorHAnsi" w:hAnsiTheme="majorHAnsi"/>
          <w:sz w:val="24"/>
          <w:szCs w:val="24"/>
        </w:rPr>
        <w:t>“</w:t>
      </w:r>
      <w:r w:rsidRPr="00512BB1">
        <w:rPr>
          <w:rFonts w:asciiTheme="majorHAnsi" w:hAnsiTheme="majorHAnsi"/>
          <w:b/>
          <w:sz w:val="24"/>
          <w:szCs w:val="24"/>
        </w:rPr>
        <w:t>Differential Deposit</w:t>
      </w:r>
      <w:r w:rsidRPr="00512BB1">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all additions, modifications or removals of data).</w:t>
      </w:r>
    </w:p>
    <w:p w14:paraId="599D6C58" w14:textId="77777777" w:rsidR="004A4248" w:rsidRPr="00512BB1" w:rsidRDefault="0037692E">
      <w:pPr>
        <w:numPr>
          <w:ilvl w:val="1"/>
          <w:numId w:val="22"/>
        </w:numPr>
        <w:spacing w:after="240"/>
        <w:outlineLvl w:val="1"/>
        <w:rPr>
          <w:rFonts w:asciiTheme="majorHAnsi" w:hAnsiTheme="majorHAnsi"/>
          <w:sz w:val="24"/>
          <w:szCs w:val="24"/>
        </w:rPr>
      </w:pPr>
      <w:bookmarkStart w:id="200" w:name="_DV_M211"/>
      <w:bookmarkEnd w:id="200"/>
      <w:r w:rsidRPr="00512BB1">
        <w:rPr>
          <w:rFonts w:asciiTheme="majorHAnsi" w:hAnsiTheme="majorHAnsi"/>
          <w:b/>
          <w:sz w:val="24"/>
          <w:szCs w:val="24"/>
          <w:u w:val="single"/>
        </w:rPr>
        <w:t>Schedule for Deposits</w:t>
      </w:r>
      <w:r w:rsidRPr="00512BB1">
        <w:rPr>
          <w:rFonts w:asciiTheme="majorHAnsi" w:hAnsiTheme="majorHAnsi"/>
          <w:sz w:val="24"/>
          <w:szCs w:val="24"/>
        </w:rPr>
        <w:t>.  Registry Operator will submit a set of escrow files on a daily basis as follows:</w:t>
      </w:r>
    </w:p>
    <w:p w14:paraId="07525DDD" w14:textId="77777777" w:rsidR="004A4248" w:rsidRPr="00512BB1" w:rsidRDefault="0037692E">
      <w:pPr>
        <w:numPr>
          <w:ilvl w:val="2"/>
          <w:numId w:val="22"/>
        </w:numPr>
        <w:spacing w:after="240"/>
        <w:outlineLvl w:val="2"/>
        <w:rPr>
          <w:rFonts w:asciiTheme="majorHAnsi" w:hAnsiTheme="majorHAnsi"/>
          <w:sz w:val="24"/>
          <w:szCs w:val="24"/>
        </w:rPr>
      </w:pPr>
      <w:bookmarkStart w:id="201" w:name="_DV_M212"/>
      <w:bookmarkEnd w:id="201"/>
      <w:r w:rsidRPr="00512BB1">
        <w:rPr>
          <w:rFonts w:asciiTheme="majorHAnsi" w:hAnsiTheme="majorHAnsi"/>
          <w:sz w:val="24"/>
          <w:szCs w:val="24"/>
        </w:rPr>
        <w:t>Each Sunday, a Full Deposit must be submitted to the Escrow Agent by 23:59 UTC.</w:t>
      </w:r>
    </w:p>
    <w:p w14:paraId="7DE79E5B" w14:textId="77777777" w:rsidR="004A4248" w:rsidRPr="00512BB1" w:rsidRDefault="0037692E">
      <w:pPr>
        <w:numPr>
          <w:ilvl w:val="2"/>
          <w:numId w:val="22"/>
        </w:numPr>
        <w:spacing w:after="240"/>
        <w:outlineLvl w:val="2"/>
        <w:rPr>
          <w:rFonts w:asciiTheme="majorHAnsi" w:hAnsiTheme="majorHAnsi"/>
          <w:sz w:val="24"/>
          <w:szCs w:val="24"/>
        </w:rPr>
      </w:pPr>
      <w:bookmarkStart w:id="202" w:name="_DV_M213"/>
      <w:bookmarkEnd w:id="202"/>
      <w:r w:rsidRPr="00512BB1">
        <w:rPr>
          <w:rFonts w:asciiTheme="majorHAnsi" w:hAnsiTheme="majorHAnsi"/>
          <w:sz w:val="24"/>
          <w:szCs w:val="24"/>
        </w:rPr>
        <w:t>The other six (6) days of the week, a Full Deposit or the corresponding Differential Deposit must be submitted to Escrow Agent by 23:59 UTC.</w:t>
      </w:r>
    </w:p>
    <w:p w14:paraId="39B2F64E" w14:textId="77777777" w:rsidR="004A4248" w:rsidRPr="00512BB1" w:rsidRDefault="0037692E">
      <w:pPr>
        <w:numPr>
          <w:ilvl w:val="1"/>
          <w:numId w:val="22"/>
        </w:numPr>
        <w:spacing w:after="240"/>
        <w:outlineLvl w:val="1"/>
        <w:rPr>
          <w:rFonts w:asciiTheme="majorHAnsi" w:hAnsiTheme="majorHAnsi"/>
          <w:sz w:val="24"/>
          <w:szCs w:val="24"/>
        </w:rPr>
      </w:pPr>
      <w:bookmarkStart w:id="203" w:name="_DV_M214"/>
      <w:bookmarkEnd w:id="203"/>
      <w:r w:rsidRPr="00512BB1">
        <w:rPr>
          <w:rFonts w:asciiTheme="majorHAnsi" w:hAnsiTheme="majorHAnsi"/>
          <w:b/>
          <w:sz w:val="24"/>
          <w:szCs w:val="24"/>
          <w:u w:val="single"/>
        </w:rPr>
        <w:t>Escrow Format Specification</w:t>
      </w:r>
      <w:r w:rsidRPr="00512BB1">
        <w:rPr>
          <w:rFonts w:asciiTheme="majorHAnsi" w:hAnsiTheme="majorHAnsi"/>
          <w:sz w:val="24"/>
          <w:szCs w:val="24"/>
        </w:rPr>
        <w:t>.</w:t>
      </w:r>
    </w:p>
    <w:p w14:paraId="219FE1E2" w14:textId="77777777" w:rsidR="004A4248" w:rsidRPr="00512BB1" w:rsidRDefault="0037692E">
      <w:pPr>
        <w:numPr>
          <w:ilvl w:val="2"/>
          <w:numId w:val="22"/>
        </w:numPr>
        <w:spacing w:after="240"/>
        <w:outlineLvl w:val="2"/>
        <w:rPr>
          <w:rFonts w:asciiTheme="majorHAnsi" w:hAnsiTheme="majorHAnsi"/>
          <w:sz w:val="24"/>
          <w:szCs w:val="24"/>
        </w:rPr>
      </w:pPr>
      <w:bookmarkStart w:id="204" w:name="_DV_M215"/>
      <w:bookmarkEnd w:id="204"/>
      <w:r w:rsidRPr="00512BB1">
        <w:rPr>
          <w:rFonts w:asciiTheme="majorHAnsi" w:hAnsiTheme="majorHAnsi"/>
          <w:b/>
          <w:sz w:val="24"/>
          <w:szCs w:val="24"/>
        </w:rPr>
        <w:t>Deposit’s Format</w:t>
      </w:r>
      <w:r w:rsidRPr="00512BB1">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sidRPr="00512BB1">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DA962E3" w14:textId="77777777" w:rsidR="004A4248" w:rsidRPr="00512BB1" w:rsidRDefault="0037692E">
      <w:pPr>
        <w:numPr>
          <w:ilvl w:val="2"/>
          <w:numId w:val="22"/>
        </w:numPr>
        <w:spacing w:after="240"/>
        <w:outlineLvl w:val="2"/>
        <w:rPr>
          <w:rFonts w:asciiTheme="majorHAnsi" w:hAnsiTheme="majorHAnsi"/>
          <w:sz w:val="24"/>
          <w:szCs w:val="24"/>
        </w:rPr>
      </w:pPr>
      <w:bookmarkStart w:id="205" w:name="_DV_M216"/>
      <w:bookmarkEnd w:id="205"/>
      <w:r w:rsidRPr="00512BB1">
        <w:rPr>
          <w:rFonts w:asciiTheme="majorHAnsi" w:hAnsiTheme="majorHAnsi"/>
          <w:b/>
          <w:sz w:val="24"/>
          <w:szCs w:val="24"/>
        </w:rPr>
        <w:t>Extensions</w:t>
      </w:r>
      <w:r w:rsidRPr="00512BB1">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6435264" w14:textId="77777777" w:rsidR="004A4248" w:rsidRPr="00512BB1" w:rsidRDefault="0037692E">
      <w:pPr>
        <w:numPr>
          <w:ilvl w:val="1"/>
          <w:numId w:val="22"/>
        </w:numPr>
        <w:spacing w:after="240"/>
        <w:outlineLvl w:val="1"/>
        <w:rPr>
          <w:rFonts w:asciiTheme="majorHAnsi" w:hAnsiTheme="majorHAnsi"/>
          <w:sz w:val="24"/>
          <w:szCs w:val="24"/>
        </w:rPr>
      </w:pPr>
      <w:bookmarkStart w:id="206" w:name="_DV_M217"/>
      <w:bookmarkEnd w:id="206"/>
      <w:r w:rsidRPr="00512BB1">
        <w:rPr>
          <w:rFonts w:asciiTheme="majorHAnsi" w:hAnsiTheme="majorHAnsi"/>
          <w:b/>
          <w:sz w:val="24"/>
          <w:szCs w:val="24"/>
          <w:u w:val="single"/>
        </w:rPr>
        <w:t>Processing of Deposit files</w:t>
      </w:r>
      <w:r w:rsidRPr="00512BB1">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FBC9B72" w14:textId="77777777" w:rsidR="004A4248" w:rsidRPr="00512BB1" w:rsidRDefault="0037692E">
      <w:pPr>
        <w:numPr>
          <w:ilvl w:val="4"/>
          <w:numId w:val="22"/>
        </w:numPr>
        <w:spacing w:after="240"/>
        <w:outlineLvl w:val="4"/>
        <w:rPr>
          <w:rFonts w:asciiTheme="majorHAnsi" w:hAnsiTheme="majorHAnsi"/>
          <w:sz w:val="24"/>
          <w:szCs w:val="24"/>
        </w:rPr>
      </w:pPr>
      <w:bookmarkStart w:id="207" w:name="_DV_M218"/>
      <w:bookmarkEnd w:id="207"/>
      <w:r w:rsidRPr="00512BB1">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1A44B72" w14:textId="77777777" w:rsidR="004A4248" w:rsidRPr="00512BB1" w:rsidRDefault="0037692E">
      <w:pPr>
        <w:numPr>
          <w:ilvl w:val="4"/>
          <w:numId w:val="22"/>
        </w:numPr>
        <w:spacing w:after="240"/>
        <w:outlineLvl w:val="4"/>
        <w:rPr>
          <w:rFonts w:asciiTheme="majorHAnsi" w:hAnsiTheme="majorHAnsi"/>
          <w:sz w:val="24"/>
          <w:szCs w:val="24"/>
        </w:rPr>
      </w:pPr>
      <w:bookmarkStart w:id="208" w:name="_DV_M219"/>
      <w:bookmarkEnd w:id="208"/>
      <w:r w:rsidRPr="00512BB1">
        <w:rPr>
          <w:rFonts w:asciiTheme="majorHAnsi" w:hAnsiTheme="majorHAnsi"/>
          <w:sz w:val="24"/>
          <w:szCs w:val="24"/>
        </w:rPr>
        <w:t>The data file(s) are aggregated in a tarball file named the same as (1) but with extension tar.</w:t>
      </w:r>
    </w:p>
    <w:p w14:paraId="66EEFE86" w14:textId="77777777" w:rsidR="004A4248" w:rsidRPr="00512BB1" w:rsidRDefault="0037692E">
      <w:pPr>
        <w:numPr>
          <w:ilvl w:val="4"/>
          <w:numId w:val="22"/>
        </w:numPr>
        <w:spacing w:after="240"/>
        <w:outlineLvl w:val="4"/>
        <w:rPr>
          <w:rFonts w:asciiTheme="majorHAnsi" w:hAnsiTheme="majorHAnsi"/>
          <w:sz w:val="24"/>
          <w:szCs w:val="24"/>
        </w:rPr>
      </w:pPr>
      <w:bookmarkStart w:id="209" w:name="_DV_M220"/>
      <w:bookmarkEnd w:id="209"/>
      <w:r w:rsidRPr="00512BB1">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9A737AA" w14:textId="77777777" w:rsidR="004A4248" w:rsidRPr="00512BB1" w:rsidRDefault="0037692E">
      <w:pPr>
        <w:numPr>
          <w:ilvl w:val="4"/>
          <w:numId w:val="22"/>
        </w:numPr>
        <w:spacing w:after="240"/>
        <w:outlineLvl w:val="4"/>
        <w:rPr>
          <w:rFonts w:asciiTheme="majorHAnsi" w:hAnsiTheme="majorHAnsi"/>
          <w:sz w:val="24"/>
          <w:szCs w:val="24"/>
        </w:rPr>
      </w:pPr>
      <w:bookmarkStart w:id="210" w:name="_DV_M221"/>
      <w:bookmarkEnd w:id="210"/>
      <w:r w:rsidRPr="00512BB1">
        <w:rPr>
          <w:rFonts w:asciiTheme="majorHAnsi" w:hAnsiTheme="majorHAnsi"/>
          <w:sz w:val="24"/>
          <w:szCs w:val="24"/>
        </w:rPr>
        <w:t xml:space="preserve">The file may be split as necessary if, once compressed and encrypted, it is larger than the file size limit agreed with the escrow agent.  Every part of a </w:t>
      </w:r>
      <w:r w:rsidRPr="00512BB1">
        <w:rPr>
          <w:rFonts w:asciiTheme="majorHAnsi" w:hAnsiTheme="majorHAnsi"/>
          <w:sz w:val="24"/>
          <w:szCs w:val="24"/>
        </w:rPr>
        <w:lastRenderedPageBreak/>
        <w:t>split file, or the whole file if not split, will be called a processed file in this section.</w:t>
      </w:r>
    </w:p>
    <w:p w14:paraId="1F0F5E8F" w14:textId="77777777" w:rsidR="004A4248" w:rsidRPr="00512BB1" w:rsidRDefault="0037692E">
      <w:pPr>
        <w:numPr>
          <w:ilvl w:val="4"/>
          <w:numId w:val="22"/>
        </w:numPr>
        <w:spacing w:after="240"/>
        <w:outlineLvl w:val="4"/>
        <w:rPr>
          <w:rFonts w:asciiTheme="majorHAnsi" w:hAnsiTheme="majorHAnsi"/>
          <w:sz w:val="24"/>
          <w:szCs w:val="24"/>
        </w:rPr>
      </w:pPr>
      <w:bookmarkStart w:id="211" w:name="_DV_M222"/>
      <w:bookmarkEnd w:id="211"/>
      <w:r w:rsidRPr="00512BB1">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BAB59B6" w14:textId="77777777" w:rsidR="004A4248" w:rsidRPr="00512BB1" w:rsidRDefault="0037692E">
      <w:pPr>
        <w:numPr>
          <w:ilvl w:val="4"/>
          <w:numId w:val="22"/>
        </w:numPr>
        <w:spacing w:after="240"/>
        <w:outlineLvl w:val="4"/>
        <w:rPr>
          <w:rFonts w:asciiTheme="majorHAnsi" w:hAnsiTheme="majorHAnsi"/>
          <w:sz w:val="24"/>
          <w:szCs w:val="24"/>
        </w:rPr>
      </w:pPr>
      <w:bookmarkStart w:id="212" w:name="_DV_M223"/>
      <w:bookmarkEnd w:id="212"/>
      <w:r w:rsidRPr="00512BB1">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79D52B6" w14:textId="77777777" w:rsidR="004A4248" w:rsidRPr="00512BB1" w:rsidRDefault="0037692E">
      <w:pPr>
        <w:numPr>
          <w:ilvl w:val="4"/>
          <w:numId w:val="22"/>
        </w:numPr>
        <w:spacing w:after="240"/>
        <w:outlineLvl w:val="4"/>
        <w:rPr>
          <w:rFonts w:asciiTheme="majorHAnsi" w:hAnsiTheme="majorHAnsi"/>
          <w:sz w:val="24"/>
          <w:szCs w:val="24"/>
        </w:rPr>
      </w:pPr>
      <w:bookmarkStart w:id="213" w:name="_DV_M224"/>
      <w:bookmarkEnd w:id="213"/>
      <w:r w:rsidRPr="00512BB1">
        <w:rPr>
          <w:rFonts w:asciiTheme="majorHAnsi" w:hAnsiTheme="majorHAnsi"/>
          <w:sz w:val="24"/>
          <w:szCs w:val="24"/>
        </w:rPr>
        <w:t>The Escrow Agent will then validate every (processed) transferred data file using the procedure described in Part A, Section 8 of this Specification.</w:t>
      </w:r>
    </w:p>
    <w:p w14:paraId="197B07C8" w14:textId="77777777" w:rsidR="004A4248" w:rsidRPr="00512BB1" w:rsidRDefault="0037692E">
      <w:pPr>
        <w:numPr>
          <w:ilvl w:val="1"/>
          <w:numId w:val="22"/>
        </w:numPr>
        <w:spacing w:after="240"/>
        <w:outlineLvl w:val="1"/>
        <w:rPr>
          <w:rFonts w:asciiTheme="majorHAnsi" w:hAnsiTheme="majorHAnsi"/>
          <w:sz w:val="24"/>
          <w:szCs w:val="24"/>
        </w:rPr>
      </w:pPr>
      <w:bookmarkStart w:id="214" w:name="_DV_M225"/>
      <w:bookmarkEnd w:id="214"/>
      <w:r w:rsidRPr="00512BB1">
        <w:rPr>
          <w:rFonts w:asciiTheme="majorHAnsi" w:hAnsiTheme="majorHAnsi"/>
          <w:b/>
          <w:sz w:val="24"/>
          <w:szCs w:val="24"/>
          <w:u w:val="single"/>
        </w:rPr>
        <w:t>File Naming Conventions</w:t>
      </w:r>
      <w:r w:rsidRPr="00512BB1">
        <w:rPr>
          <w:rFonts w:asciiTheme="majorHAnsi" w:hAnsiTheme="majorHAnsi"/>
          <w:sz w:val="24"/>
          <w:szCs w:val="24"/>
        </w:rPr>
        <w:t>.  Files will be named according to the following convention:  {gTLD}_{YYYY-MM-DD}_{type}_S{#}_R{rev}.{ext} where:</w:t>
      </w:r>
    </w:p>
    <w:p w14:paraId="1FE63A35" w14:textId="77777777" w:rsidR="004A4248" w:rsidRPr="00512BB1" w:rsidRDefault="0037692E">
      <w:pPr>
        <w:numPr>
          <w:ilvl w:val="2"/>
          <w:numId w:val="22"/>
        </w:numPr>
        <w:spacing w:after="240"/>
        <w:outlineLvl w:val="2"/>
        <w:rPr>
          <w:rFonts w:asciiTheme="majorHAnsi" w:hAnsiTheme="majorHAnsi"/>
          <w:sz w:val="24"/>
          <w:szCs w:val="24"/>
        </w:rPr>
      </w:pPr>
      <w:bookmarkStart w:id="215" w:name="_DV_M226"/>
      <w:bookmarkEnd w:id="215"/>
      <w:r w:rsidRPr="00512BB1">
        <w:rPr>
          <w:rFonts w:asciiTheme="majorHAnsi" w:hAnsiTheme="majorHAnsi"/>
          <w:sz w:val="24"/>
          <w:szCs w:val="24"/>
        </w:rPr>
        <w:t>{gTLD} is replaced with the gTLD name; in case of an IDN-TLD, the ASCII-compatible form (A-Label) must be used;</w:t>
      </w:r>
    </w:p>
    <w:p w14:paraId="5E53BFB8" w14:textId="77777777" w:rsidR="004A4248" w:rsidRPr="00512BB1" w:rsidRDefault="0037692E">
      <w:pPr>
        <w:numPr>
          <w:ilvl w:val="2"/>
          <w:numId w:val="22"/>
        </w:numPr>
        <w:spacing w:after="240"/>
        <w:outlineLvl w:val="2"/>
        <w:rPr>
          <w:rFonts w:asciiTheme="majorHAnsi" w:hAnsiTheme="majorHAnsi"/>
          <w:sz w:val="24"/>
          <w:szCs w:val="24"/>
        </w:rPr>
      </w:pPr>
      <w:bookmarkStart w:id="216" w:name="_DV_M227"/>
      <w:bookmarkEnd w:id="216"/>
      <w:r w:rsidRPr="00512BB1">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EEE616" w14:textId="77777777" w:rsidR="004A4248" w:rsidRPr="00512BB1" w:rsidRDefault="0037692E">
      <w:pPr>
        <w:numPr>
          <w:ilvl w:val="2"/>
          <w:numId w:val="22"/>
        </w:numPr>
        <w:spacing w:after="240"/>
        <w:outlineLvl w:val="2"/>
        <w:rPr>
          <w:rFonts w:asciiTheme="majorHAnsi" w:hAnsiTheme="majorHAnsi"/>
          <w:sz w:val="24"/>
          <w:szCs w:val="24"/>
        </w:rPr>
      </w:pPr>
      <w:bookmarkStart w:id="217" w:name="_DV_M228"/>
      <w:bookmarkEnd w:id="217"/>
      <w:r w:rsidRPr="00512BB1">
        <w:rPr>
          <w:rFonts w:asciiTheme="majorHAnsi" w:hAnsiTheme="majorHAnsi"/>
          <w:sz w:val="24"/>
          <w:szCs w:val="24"/>
        </w:rPr>
        <w:t>{type} is replaced by:</w:t>
      </w:r>
    </w:p>
    <w:p w14:paraId="60FDB793" w14:textId="77777777" w:rsidR="004A4248" w:rsidRPr="00512BB1" w:rsidRDefault="0037692E">
      <w:pPr>
        <w:numPr>
          <w:ilvl w:val="5"/>
          <w:numId w:val="22"/>
        </w:numPr>
        <w:spacing w:after="240"/>
        <w:outlineLvl w:val="5"/>
        <w:rPr>
          <w:rFonts w:asciiTheme="majorHAnsi" w:hAnsiTheme="majorHAnsi"/>
          <w:sz w:val="24"/>
          <w:szCs w:val="24"/>
        </w:rPr>
      </w:pPr>
      <w:bookmarkStart w:id="218" w:name="_DV_M229"/>
      <w:bookmarkEnd w:id="218"/>
      <w:r w:rsidRPr="00512BB1">
        <w:rPr>
          <w:rFonts w:asciiTheme="majorHAnsi" w:hAnsiTheme="majorHAnsi"/>
          <w:sz w:val="24"/>
          <w:szCs w:val="24"/>
        </w:rPr>
        <w:t>“full”, if the data represents a Full Deposit;</w:t>
      </w:r>
    </w:p>
    <w:p w14:paraId="00787D97" w14:textId="77777777" w:rsidR="004A4248" w:rsidRPr="00512BB1" w:rsidRDefault="0037692E">
      <w:pPr>
        <w:numPr>
          <w:ilvl w:val="5"/>
          <w:numId w:val="22"/>
        </w:numPr>
        <w:spacing w:after="240"/>
        <w:outlineLvl w:val="5"/>
        <w:rPr>
          <w:rFonts w:asciiTheme="majorHAnsi" w:hAnsiTheme="majorHAnsi"/>
          <w:sz w:val="24"/>
          <w:szCs w:val="24"/>
        </w:rPr>
      </w:pPr>
      <w:bookmarkStart w:id="219" w:name="_DV_M230"/>
      <w:bookmarkEnd w:id="219"/>
      <w:r w:rsidRPr="00512BB1">
        <w:rPr>
          <w:rFonts w:asciiTheme="majorHAnsi" w:hAnsiTheme="majorHAnsi"/>
          <w:sz w:val="24"/>
          <w:szCs w:val="24"/>
        </w:rPr>
        <w:t>“diff”, if the data represents a Differential Deposit;</w:t>
      </w:r>
    </w:p>
    <w:p w14:paraId="2976AEA6" w14:textId="77777777" w:rsidR="004A4248" w:rsidRPr="00512BB1" w:rsidRDefault="0037692E">
      <w:pPr>
        <w:numPr>
          <w:ilvl w:val="5"/>
          <w:numId w:val="22"/>
        </w:numPr>
        <w:spacing w:after="240"/>
        <w:outlineLvl w:val="5"/>
        <w:rPr>
          <w:rFonts w:asciiTheme="majorHAnsi" w:hAnsiTheme="majorHAnsi"/>
          <w:sz w:val="24"/>
          <w:szCs w:val="24"/>
        </w:rPr>
      </w:pPr>
      <w:bookmarkStart w:id="220" w:name="_DV_M231"/>
      <w:bookmarkEnd w:id="220"/>
      <w:r w:rsidRPr="00512BB1">
        <w:rPr>
          <w:rFonts w:asciiTheme="majorHAnsi" w:hAnsiTheme="majorHAnsi"/>
          <w:sz w:val="24"/>
          <w:szCs w:val="24"/>
        </w:rPr>
        <w:t>“thin”, if the data represents a Bulk Registration Data Access file, as specified in Section 3 of Specification 4;</w:t>
      </w:r>
    </w:p>
    <w:p w14:paraId="4916D0E6" w14:textId="77777777" w:rsidR="004A4248" w:rsidRPr="00512BB1" w:rsidRDefault="0037692E">
      <w:pPr>
        <w:numPr>
          <w:ilvl w:val="5"/>
          <w:numId w:val="22"/>
        </w:numPr>
        <w:spacing w:after="240"/>
        <w:outlineLvl w:val="5"/>
        <w:rPr>
          <w:rFonts w:asciiTheme="majorHAnsi" w:hAnsiTheme="majorHAnsi"/>
          <w:sz w:val="24"/>
          <w:szCs w:val="24"/>
        </w:rPr>
      </w:pPr>
      <w:r w:rsidRPr="00512BB1">
        <w:rPr>
          <w:rFonts w:asciiTheme="majorHAnsi" w:hAnsiTheme="majorHAnsi"/>
          <w:w w:val="0"/>
          <w:sz w:val="24"/>
          <w:szCs w:val="24"/>
        </w:rPr>
        <w:t xml:space="preserve">"thick-{gurid}", if the data represent Thick Registration Data from a specific registrar, as defined in Section 3.2 of Specification 4. The {gurid} element must be replaced with the </w:t>
      </w:r>
      <w:bookmarkStart w:id="221" w:name="_DV_C84"/>
      <w:r w:rsidRPr="00512BB1">
        <w:rPr>
          <w:rFonts w:asciiTheme="majorHAnsi" w:hAnsiTheme="majorHAnsi"/>
          <w:w w:val="0"/>
          <w:sz w:val="24"/>
        </w:rPr>
        <w:t>IANA</w:t>
      </w:r>
      <w:bookmarkEnd w:id="221"/>
      <w:r w:rsidRPr="00512BB1">
        <w:rPr>
          <w:rFonts w:asciiTheme="majorHAnsi" w:hAnsiTheme="majorHAnsi"/>
          <w:w w:val="0"/>
          <w:sz w:val="24"/>
          <w:szCs w:val="24"/>
        </w:rPr>
        <w:t xml:space="preserve"> Registrar ID associated with the data.</w:t>
      </w:r>
    </w:p>
    <w:p w14:paraId="0B58EE8C" w14:textId="77777777" w:rsidR="004A4248" w:rsidRPr="00512BB1" w:rsidRDefault="0037692E">
      <w:pPr>
        <w:numPr>
          <w:ilvl w:val="2"/>
          <w:numId w:val="22"/>
        </w:numPr>
        <w:spacing w:after="240"/>
        <w:outlineLvl w:val="2"/>
        <w:rPr>
          <w:rFonts w:asciiTheme="majorHAnsi" w:hAnsiTheme="majorHAnsi"/>
          <w:sz w:val="24"/>
          <w:szCs w:val="24"/>
        </w:rPr>
      </w:pPr>
      <w:bookmarkStart w:id="222" w:name="_DV_M232"/>
      <w:bookmarkEnd w:id="222"/>
      <w:r w:rsidRPr="00512BB1">
        <w:rPr>
          <w:rFonts w:asciiTheme="majorHAnsi" w:hAnsiTheme="majorHAnsi"/>
          <w:sz w:val="24"/>
          <w:szCs w:val="24"/>
        </w:rPr>
        <w:t>{#} is replaced by the position of the file in a series of files, beginning with “1”; in case of a lone file, this must be replaced by “1”.</w:t>
      </w:r>
    </w:p>
    <w:p w14:paraId="6DC42AB4" w14:textId="77777777" w:rsidR="004A4248" w:rsidRPr="00512BB1" w:rsidRDefault="0037692E">
      <w:pPr>
        <w:numPr>
          <w:ilvl w:val="2"/>
          <w:numId w:val="22"/>
        </w:numPr>
        <w:spacing w:after="240"/>
        <w:outlineLvl w:val="2"/>
        <w:rPr>
          <w:rFonts w:asciiTheme="majorHAnsi" w:hAnsiTheme="majorHAnsi"/>
          <w:sz w:val="24"/>
          <w:szCs w:val="24"/>
        </w:rPr>
      </w:pPr>
      <w:bookmarkStart w:id="223" w:name="_DV_M233"/>
      <w:bookmarkEnd w:id="223"/>
      <w:r w:rsidRPr="00512BB1">
        <w:rPr>
          <w:rFonts w:asciiTheme="majorHAnsi" w:hAnsiTheme="majorHAnsi"/>
          <w:sz w:val="24"/>
          <w:szCs w:val="24"/>
        </w:rPr>
        <w:lastRenderedPageBreak/>
        <w:t>{rev} is replaced by the number of revision (or resend) of the file beginning with “0”:</w:t>
      </w:r>
    </w:p>
    <w:p w14:paraId="19A71DED" w14:textId="77777777" w:rsidR="004A4248" w:rsidRPr="00512BB1" w:rsidRDefault="0037692E">
      <w:pPr>
        <w:numPr>
          <w:ilvl w:val="2"/>
          <w:numId w:val="22"/>
        </w:numPr>
        <w:spacing w:after="240"/>
        <w:outlineLvl w:val="2"/>
        <w:rPr>
          <w:rFonts w:asciiTheme="majorHAnsi" w:hAnsiTheme="majorHAnsi"/>
          <w:sz w:val="24"/>
          <w:szCs w:val="24"/>
        </w:rPr>
      </w:pPr>
      <w:bookmarkStart w:id="224" w:name="_DV_M234"/>
      <w:bookmarkEnd w:id="224"/>
      <w:r w:rsidRPr="00512BB1">
        <w:rPr>
          <w:rFonts w:asciiTheme="majorHAnsi" w:hAnsiTheme="majorHAnsi"/>
          <w:sz w:val="24"/>
          <w:szCs w:val="24"/>
        </w:rPr>
        <w:t>{ext} is replaced by “sig” if it is a digital signature file of the quasi-homonymous file.  Otherwise it is replaced by “ryde”.</w:t>
      </w:r>
    </w:p>
    <w:p w14:paraId="3B33BB2E" w14:textId="77777777" w:rsidR="004A4248" w:rsidRPr="00512BB1" w:rsidRDefault="0037692E">
      <w:pPr>
        <w:numPr>
          <w:ilvl w:val="1"/>
          <w:numId w:val="22"/>
        </w:numPr>
        <w:spacing w:after="240"/>
        <w:outlineLvl w:val="1"/>
        <w:rPr>
          <w:rFonts w:asciiTheme="majorHAnsi" w:hAnsiTheme="majorHAnsi"/>
          <w:sz w:val="24"/>
          <w:szCs w:val="24"/>
        </w:rPr>
      </w:pPr>
      <w:bookmarkStart w:id="225" w:name="_DV_M235"/>
      <w:bookmarkEnd w:id="225"/>
      <w:r w:rsidRPr="00512BB1">
        <w:rPr>
          <w:rFonts w:asciiTheme="majorHAnsi" w:hAnsiTheme="majorHAnsi"/>
          <w:b/>
          <w:sz w:val="24"/>
          <w:szCs w:val="24"/>
          <w:u w:val="single"/>
        </w:rPr>
        <w:t>Distribution of Public Keys</w:t>
      </w:r>
      <w:r w:rsidRPr="00512BB1">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AA0A263" w14:textId="77777777" w:rsidR="004A4248" w:rsidRPr="00512BB1" w:rsidRDefault="0037692E">
      <w:pPr>
        <w:numPr>
          <w:ilvl w:val="1"/>
          <w:numId w:val="22"/>
        </w:numPr>
        <w:spacing w:after="240"/>
        <w:outlineLvl w:val="1"/>
        <w:rPr>
          <w:rFonts w:asciiTheme="majorHAnsi" w:hAnsiTheme="majorHAnsi"/>
          <w:sz w:val="24"/>
          <w:szCs w:val="24"/>
        </w:rPr>
      </w:pPr>
      <w:bookmarkStart w:id="226" w:name="_DV_M236"/>
      <w:bookmarkEnd w:id="226"/>
      <w:r w:rsidRPr="00512BB1">
        <w:rPr>
          <w:rFonts w:asciiTheme="majorHAnsi" w:hAnsiTheme="majorHAnsi"/>
          <w:b/>
          <w:sz w:val="24"/>
          <w:szCs w:val="24"/>
          <w:u w:val="single"/>
        </w:rPr>
        <w:t>Notification of Deposits</w:t>
      </w:r>
      <w:r w:rsidRPr="00512BB1">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from Registry Operator (which may be by authenticated e-mail) that includes a copy of the report generated upon creation of the Deposit and states that the Deposit has been inspected by Registry Operator and is complete and accurate.  The preparation and submission of this statement must be performed by the Registry Operator or its designee, provided that such designee may not be the Escrow Agent or any of Escrow Agent’s Affiliates.  Registry Operator will include the Deposit’s “id” and “resend” attributes in its statement.  The attributes are explained in Part A, Section 9, reference 1 of this Specification.</w:t>
      </w:r>
    </w:p>
    <w:p w14:paraId="0F827F2B" w14:textId="77777777" w:rsidR="004A4248" w:rsidRPr="00512BB1" w:rsidRDefault="0037692E">
      <w:pPr>
        <w:spacing w:after="240"/>
        <w:ind w:left="720"/>
        <w:rPr>
          <w:rFonts w:asciiTheme="majorHAnsi" w:hAnsiTheme="majorHAnsi"/>
          <w:sz w:val="24"/>
          <w:szCs w:val="24"/>
        </w:rPr>
      </w:pPr>
      <w:bookmarkStart w:id="227" w:name="_DV_M237"/>
      <w:bookmarkEnd w:id="227"/>
      <w:r w:rsidRPr="00512BB1">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C5547E0" w14:textId="77777777" w:rsidR="004A4248" w:rsidRPr="00512BB1" w:rsidRDefault="0037692E">
      <w:pPr>
        <w:numPr>
          <w:ilvl w:val="1"/>
          <w:numId w:val="22"/>
        </w:numPr>
        <w:spacing w:after="240"/>
        <w:outlineLvl w:val="1"/>
        <w:rPr>
          <w:rFonts w:asciiTheme="majorHAnsi" w:hAnsiTheme="majorHAnsi"/>
          <w:sz w:val="24"/>
          <w:szCs w:val="24"/>
        </w:rPr>
      </w:pPr>
      <w:bookmarkStart w:id="228" w:name="_DV_M238"/>
      <w:bookmarkEnd w:id="228"/>
      <w:r w:rsidRPr="00512BB1">
        <w:rPr>
          <w:rFonts w:asciiTheme="majorHAnsi" w:hAnsiTheme="majorHAnsi"/>
          <w:b/>
          <w:sz w:val="24"/>
          <w:szCs w:val="24"/>
          <w:u w:val="single"/>
        </w:rPr>
        <w:t>Verification Procedure</w:t>
      </w:r>
      <w:r w:rsidRPr="00512BB1">
        <w:rPr>
          <w:rFonts w:asciiTheme="majorHAnsi" w:hAnsiTheme="majorHAnsi"/>
          <w:sz w:val="24"/>
          <w:szCs w:val="24"/>
        </w:rPr>
        <w:t>.</w:t>
      </w:r>
    </w:p>
    <w:p w14:paraId="0EB31925" w14:textId="77777777" w:rsidR="004A4248" w:rsidRPr="00512BB1" w:rsidRDefault="0037692E">
      <w:pPr>
        <w:numPr>
          <w:ilvl w:val="4"/>
          <w:numId w:val="22"/>
        </w:numPr>
        <w:spacing w:after="240"/>
        <w:outlineLvl w:val="4"/>
        <w:rPr>
          <w:rFonts w:asciiTheme="majorHAnsi" w:hAnsiTheme="majorHAnsi"/>
          <w:sz w:val="24"/>
          <w:szCs w:val="24"/>
        </w:rPr>
      </w:pPr>
      <w:bookmarkStart w:id="229" w:name="_DV_M239"/>
      <w:bookmarkEnd w:id="229"/>
      <w:r w:rsidRPr="00512BB1">
        <w:rPr>
          <w:rFonts w:asciiTheme="majorHAnsi" w:hAnsiTheme="majorHAnsi"/>
          <w:sz w:val="24"/>
          <w:szCs w:val="24"/>
        </w:rPr>
        <w:t>The signature file of each processed file is validated.</w:t>
      </w:r>
    </w:p>
    <w:p w14:paraId="07D85FD6" w14:textId="77777777" w:rsidR="004A4248" w:rsidRPr="00512BB1" w:rsidRDefault="0037692E">
      <w:pPr>
        <w:numPr>
          <w:ilvl w:val="4"/>
          <w:numId w:val="22"/>
        </w:numPr>
        <w:spacing w:after="240"/>
        <w:outlineLvl w:val="4"/>
        <w:rPr>
          <w:rFonts w:asciiTheme="majorHAnsi" w:hAnsiTheme="majorHAnsi"/>
          <w:sz w:val="24"/>
          <w:szCs w:val="24"/>
        </w:rPr>
      </w:pPr>
      <w:bookmarkStart w:id="230" w:name="_DV_M240"/>
      <w:bookmarkEnd w:id="230"/>
      <w:r w:rsidRPr="00512BB1">
        <w:rPr>
          <w:rFonts w:asciiTheme="majorHAnsi" w:hAnsiTheme="majorHAnsi"/>
          <w:sz w:val="24"/>
          <w:szCs w:val="24"/>
        </w:rPr>
        <w:t>If processed files are pieces of a bigger file, the latter is put together.</w:t>
      </w:r>
    </w:p>
    <w:p w14:paraId="12E13B7C" w14:textId="77777777" w:rsidR="004A4248" w:rsidRPr="00512BB1" w:rsidRDefault="0037692E">
      <w:pPr>
        <w:numPr>
          <w:ilvl w:val="4"/>
          <w:numId w:val="22"/>
        </w:numPr>
        <w:spacing w:after="240"/>
        <w:outlineLvl w:val="4"/>
        <w:rPr>
          <w:rFonts w:asciiTheme="majorHAnsi" w:hAnsiTheme="majorHAnsi"/>
          <w:sz w:val="24"/>
          <w:szCs w:val="24"/>
        </w:rPr>
      </w:pPr>
      <w:bookmarkStart w:id="231" w:name="_DV_M241"/>
      <w:bookmarkEnd w:id="231"/>
      <w:r w:rsidRPr="00512BB1">
        <w:rPr>
          <w:rFonts w:asciiTheme="majorHAnsi" w:hAnsiTheme="majorHAnsi"/>
          <w:sz w:val="24"/>
          <w:szCs w:val="24"/>
        </w:rPr>
        <w:t>Each file obtained in the previous step is then decrypted and uncompressed.</w:t>
      </w:r>
    </w:p>
    <w:p w14:paraId="65B3B400" w14:textId="77777777" w:rsidR="004A4248" w:rsidRPr="00512BB1" w:rsidRDefault="0037692E">
      <w:pPr>
        <w:numPr>
          <w:ilvl w:val="4"/>
          <w:numId w:val="22"/>
        </w:numPr>
        <w:spacing w:after="240"/>
        <w:outlineLvl w:val="4"/>
        <w:rPr>
          <w:rFonts w:asciiTheme="majorHAnsi" w:hAnsiTheme="majorHAnsi"/>
          <w:sz w:val="24"/>
          <w:szCs w:val="24"/>
        </w:rPr>
      </w:pPr>
      <w:bookmarkStart w:id="232" w:name="_DV_M242"/>
      <w:bookmarkEnd w:id="232"/>
      <w:r w:rsidRPr="00512BB1">
        <w:rPr>
          <w:rFonts w:asciiTheme="majorHAnsi" w:hAnsiTheme="majorHAnsi"/>
          <w:sz w:val="24"/>
          <w:szCs w:val="24"/>
        </w:rPr>
        <w:t>Each data file contained in the previous step is then validated against the format defined in Part A, Section 9, reference 1 of this Specification.</w:t>
      </w:r>
    </w:p>
    <w:p w14:paraId="3A0D476E" w14:textId="77777777" w:rsidR="004A4248" w:rsidRPr="00512BB1" w:rsidRDefault="0037692E">
      <w:pPr>
        <w:numPr>
          <w:ilvl w:val="4"/>
          <w:numId w:val="22"/>
        </w:numPr>
        <w:spacing w:after="240"/>
        <w:outlineLvl w:val="4"/>
        <w:rPr>
          <w:rFonts w:asciiTheme="majorHAnsi" w:hAnsiTheme="majorHAnsi"/>
          <w:w w:val="0"/>
          <w:sz w:val="24"/>
          <w:szCs w:val="24"/>
        </w:rPr>
      </w:pPr>
      <w:bookmarkStart w:id="233" w:name="_DV_M243"/>
      <w:bookmarkEnd w:id="233"/>
      <w:r w:rsidRPr="00512BB1">
        <w:rPr>
          <w:rFonts w:asciiTheme="majorHAnsi" w:hAnsiTheme="majorHAnsi"/>
          <w:w w:val="0"/>
          <w:sz w:val="24"/>
          <w:szCs w:val="24"/>
        </w:rPr>
        <w:lastRenderedPageBreak/>
        <w:t xml:space="preserve">The data escrow agent extended verification process, as defined below in reference </w:t>
      </w:r>
      <w:bookmarkStart w:id="234" w:name="_DV_C87"/>
      <w:r w:rsidRPr="00512BB1">
        <w:rPr>
          <w:rFonts w:asciiTheme="majorHAnsi" w:hAnsiTheme="majorHAnsi"/>
          <w:w w:val="0"/>
          <w:sz w:val="24"/>
        </w:rPr>
        <w:t>2</w:t>
      </w:r>
      <w:bookmarkEnd w:id="234"/>
      <w:r w:rsidRPr="00512BB1">
        <w:rPr>
          <w:rFonts w:asciiTheme="majorHAnsi" w:hAnsiTheme="majorHAnsi"/>
          <w:w w:val="0"/>
          <w:sz w:val="24"/>
          <w:szCs w:val="24"/>
        </w:rPr>
        <w:t xml:space="preserve"> of Part A of this Specification 2, as well as any other data escrow verification process contained in such reference. </w:t>
      </w:r>
    </w:p>
    <w:p w14:paraId="2A7A223A" w14:textId="77777777" w:rsidR="004A4248" w:rsidRPr="00512BB1" w:rsidRDefault="0037692E">
      <w:pPr>
        <w:spacing w:after="240"/>
        <w:ind w:firstLine="720"/>
        <w:rPr>
          <w:rFonts w:asciiTheme="majorHAnsi" w:hAnsiTheme="majorHAnsi"/>
          <w:sz w:val="24"/>
          <w:szCs w:val="24"/>
        </w:rPr>
      </w:pPr>
      <w:bookmarkStart w:id="235" w:name="_DV_M244"/>
      <w:bookmarkEnd w:id="235"/>
      <w:r w:rsidRPr="00512BB1">
        <w:rPr>
          <w:rFonts w:asciiTheme="majorHAnsi" w:hAnsiTheme="majorHAnsi"/>
          <w:sz w:val="24"/>
          <w:szCs w:val="24"/>
        </w:rPr>
        <w:t>If any discrepancy is found in any of the steps, the Deposit will be considered incomplete.</w:t>
      </w:r>
    </w:p>
    <w:p w14:paraId="2A7FC7B0" w14:textId="77777777" w:rsidR="004A4248" w:rsidRPr="00512BB1" w:rsidRDefault="0037692E">
      <w:pPr>
        <w:numPr>
          <w:ilvl w:val="1"/>
          <w:numId w:val="22"/>
        </w:numPr>
        <w:spacing w:after="240"/>
        <w:outlineLvl w:val="1"/>
        <w:rPr>
          <w:rFonts w:asciiTheme="majorHAnsi" w:hAnsiTheme="majorHAnsi"/>
          <w:sz w:val="24"/>
          <w:szCs w:val="24"/>
        </w:rPr>
      </w:pPr>
      <w:bookmarkStart w:id="236" w:name="_DV_M245"/>
      <w:bookmarkEnd w:id="236"/>
      <w:r w:rsidRPr="00512BB1">
        <w:rPr>
          <w:rFonts w:asciiTheme="majorHAnsi" w:hAnsiTheme="majorHAnsi"/>
          <w:b/>
          <w:sz w:val="24"/>
          <w:szCs w:val="24"/>
          <w:u w:val="single"/>
        </w:rPr>
        <w:t>References</w:t>
      </w:r>
      <w:r w:rsidRPr="00512BB1">
        <w:rPr>
          <w:rFonts w:asciiTheme="majorHAnsi" w:hAnsiTheme="majorHAnsi"/>
          <w:sz w:val="24"/>
          <w:szCs w:val="24"/>
        </w:rPr>
        <w:t>.</w:t>
      </w:r>
    </w:p>
    <w:p w14:paraId="031C82C2" w14:textId="77777777" w:rsidR="004A4248" w:rsidRPr="00512BB1" w:rsidRDefault="0037692E">
      <w:pPr>
        <w:numPr>
          <w:ilvl w:val="4"/>
          <w:numId w:val="22"/>
        </w:numPr>
        <w:spacing w:after="240"/>
        <w:outlineLvl w:val="4"/>
        <w:rPr>
          <w:rFonts w:asciiTheme="majorHAnsi" w:hAnsiTheme="majorHAnsi"/>
          <w:sz w:val="24"/>
          <w:szCs w:val="24"/>
        </w:rPr>
      </w:pPr>
      <w:bookmarkStart w:id="237" w:name="_DV_M246"/>
      <w:bookmarkEnd w:id="237"/>
      <w:r w:rsidRPr="00512BB1">
        <w:rPr>
          <w:rFonts w:asciiTheme="majorHAnsi" w:hAnsiTheme="majorHAnsi"/>
          <w:sz w:val="24"/>
          <w:szCs w:val="24"/>
        </w:rPr>
        <w:t>Domain Name Data Escrow Specification (work in progress), http://tools.ietf.org/html/draft-arias-noguchi-registry-data-escrow</w:t>
      </w:r>
    </w:p>
    <w:p w14:paraId="77D0FB74" w14:textId="77777777" w:rsidR="004A4248" w:rsidRPr="00512BB1" w:rsidRDefault="0037692E">
      <w:pPr>
        <w:numPr>
          <w:ilvl w:val="4"/>
          <w:numId w:val="22"/>
        </w:numPr>
        <w:spacing w:after="240"/>
        <w:outlineLvl w:val="4"/>
        <w:rPr>
          <w:rFonts w:asciiTheme="majorHAnsi" w:hAnsiTheme="majorHAnsi"/>
          <w:sz w:val="24"/>
          <w:szCs w:val="24"/>
        </w:rPr>
      </w:pPr>
      <w:bookmarkStart w:id="238" w:name="_DV_M247"/>
      <w:bookmarkEnd w:id="238"/>
      <w:r w:rsidRPr="00512BB1">
        <w:rPr>
          <w:rFonts w:asciiTheme="majorHAnsi" w:hAnsiTheme="majorHAnsi"/>
          <w:sz w:val="24"/>
          <w:szCs w:val="24"/>
        </w:rPr>
        <w:t>Domain Name Registration Data (DNRD) Objects Mapping, http://tools.ietf.org/html/draft-arias-noguchi-dnrd-objects-mapping</w:t>
      </w:r>
    </w:p>
    <w:p w14:paraId="274B8D14" w14:textId="77777777" w:rsidR="004A4248" w:rsidRPr="00512BB1" w:rsidRDefault="0037692E">
      <w:pPr>
        <w:numPr>
          <w:ilvl w:val="4"/>
          <w:numId w:val="22"/>
        </w:numPr>
        <w:spacing w:after="240"/>
        <w:outlineLvl w:val="4"/>
        <w:rPr>
          <w:rFonts w:asciiTheme="majorHAnsi" w:hAnsiTheme="majorHAnsi"/>
          <w:sz w:val="24"/>
          <w:szCs w:val="24"/>
        </w:rPr>
      </w:pPr>
      <w:bookmarkStart w:id="239" w:name="_DV_M248"/>
      <w:bookmarkEnd w:id="239"/>
      <w:r w:rsidRPr="00512BB1">
        <w:rPr>
          <w:rFonts w:asciiTheme="majorHAnsi" w:hAnsiTheme="majorHAnsi"/>
          <w:sz w:val="24"/>
          <w:szCs w:val="24"/>
        </w:rPr>
        <w:t>OpenPGP Message Format, http://www.rfc-editor.org/rfc/rfc4880.txt</w:t>
      </w:r>
    </w:p>
    <w:p w14:paraId="186FED18" w14:textId="77777777" w:rsidR="004A4248" w:rsidRPr="00512BB1" w:rsidRDefault="0037692E">
      <w:pPr>
        <w:numPr>
          <w:ilvl w:val="4"/>
          <w:numId w:val="22"/>
        </w:numPr>
        <w:spacing w:after="240"/>
        <w:outlineLvl w:val="4"/>
        <w:rPr>
          <w:rFonts w:asciiTheme="majorHAnsi" w:hAnsiTheme="majorHAnsi"/>
          <w:sz w:val="24"/>
          <w:szCs w:val="24"/>
        </w:rPr>
      </w:pPr>
      <w:bookmarkStart w:id="240" w:name="_DV_M249"/>
      <w:bookmarkEnd w:id="240"/>
      <w:r w:rsidRPr="00512BB1">
        <w:rPr>
          <w:rFonts w:asciiTheme="majorHAnsi" w:hAnsiTheme="majorHAnsi"/>
          <w:sz w:val="24"/>
          <w:szCs w:val="24"/>
        </w:rPr>
        <w:t>OpenPGP parameters, http://www.iana.org/assignments/pgp</w:t>
      </w:r>
      <w:r w:rsidRPr="00512BB1">
        <w:rPr>
          <w:rFonts w:asciiTheme="majorHAnsi" w:hAnsiTheme="majorHAnsi"/>
          <w:sz w:val="24"/>
          <w:szCs w:val="24"/>
        </w:rPr>
        <w:noBreakHyphen/>
        <w:t>parameters/pgp</w:t>
      </w:r>
      <w:r w:rsidRPr="00512BB1">
        <w:rPr>
          <w:rFonts w:asciiTheme="majorHAnsi" w:hAnsiTheme="majorHAnsi"/>
          <w:sz w:val="24"/>
          <w:szCs w:val="24"/>
        </w:rPr>
        <w:noBreakHyphen/>
        <w:t>parameters.xhtml</w:t>
      </w:r>
    </w:p>
    <w:p w14:paraId="18E7675F" w14:textId="77777777" w:rsidR="004A4248" w:rsidRPr="00512BB1" w:rsidRDefault="0037692E">
      <w:pPr>
        <w:numPr>
          <w:ilvl w:val="4"/>
          <w:numId w:val="22"/>
        </w:numPr>
        <w:spacing w:after="240"/>
        <w:outlineLvl w:val="4"/>
        <w:rPr>
          <w:rFonts w:asciiTheme="majorHAnsi" w:hAnsiTheme="majorHAnsi"/>
          <w:sz w:val="24"/>
          <w:szCs w:val="24"/>
        </w:rPr>
        <w:sectPr w:rsidR="004A4248" w:rsidRPr="00512BB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bookmarkStart w:id="241" w:name="_DV_M250"/>
      <w:bookmarkEnd w:id="241"/>
      <w:r w:rsidRPr="00512BB1">
        <w:rPr>
          <w:rFonts w:asciiTheme="majorHAnsi" w:hAnsiTheme="majorHAnsi"/>
          <w:sz w:val="24"/>
          <w:szCs w:val="24"/>
        </w:rPr>
        <w:t>ICANN interfaces for registries and data escrow agents, http://tools.ietf.org/html/draft-lozano-icann-registry-interfaces</w:t>
      </w:r>
    </w:p>
    <w:p w14:paraId="00755D17" w14:textId="77777777" w:rsidR="004A4248" w:rsidRPr="00512BB1" w:rsidRDefault="0037692E">
      <w:pPr>
        <w:spacing w:after="240"/>
        <w:rPr>
          <w:rFonts w:asciiTheme="majorHAnsi" w:hAnsiTheme="majorHAnsi"/>
          <w:b/>
          <w:sz w:val="24"/>
          <w:szCs w:val="24"/>
        </w:rPr>
      </w:pPr>
      <w:bookmarkStart w:id="242" w:name="_DV_M251"/>
      <w:bookmarkEnd w:id="242"/>
      <w:r w:rsidRPr="00512BB1">
        <w:rPr>
          <w:rFonts w:asciiTheme="majorHAnsi" w:hAnsiTheme="majorHAnsi"/>
          <w:b/>
          <w:sz w:val="24"/>
          <w:szCs w:val="24"/>
        </w:rPr>
        <w:lastRenderedPageBreak/>
        <w:t>PART B – LEGAL REQUIREMENTS</w:t>
      </w:r>
    </w:p>
    <w:p w14:paraId="3180E9F6" w14:textId="77777777" w:rsidR="004A4248" w:rsidRPr="00512BB1" w:rsidRDefault="0037692E">
      <w:pPr>
        <w:numPr>
          <w:ilvl w:val="1"/>
          <w:numId w:val="31"/>
        </w:numPr>
        <w:spacing w:after="240"/>
        <w:outlineLvl w:val="1"/>
        <w:rPr>
          <w:rFonts w:asciiTheme="majorHAnsi" w:hAnsiTheme="majorHAnsi"/>
          <w:sz w:val="24"/>
          <w:szCs w:val="24"/>
        </w:rPr>
      </w:pPr>
      <w:bookmarkStart w:id="243" w:name="_DV_M252"/>
      <w:bookmarkEnd w:id="243"/>
      <w:r w:rsidRPr="00512BB1">
        <w:rPr>
          <w:rFonts w:asciiTheme="majorHAnsi" w:hAnsiTheme="majorHAnsi"/>
          <w:b/>
          <w:sz w:val="24"/>
          <w:szCs w:val="24"/>
          <w:u w:val="single"/>
        </w:rPr>
        <w:t>Escrow Agent</w:t>
      </w:r>
      <w:r w:rsidRPr="00512BB1">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99C5B75" w14:textId="77777777" w:rsidR="004A4248" w:rsidRPr="00512BB1" w:rsidRDefault="0037692E">
      <w:pPr>
        <w:numPr>
          <w:ilvl w:val="1"/>
          <w:numId w:val="22"/>
        </w:numPr>
        <w:spacing w:after="240"/>
        <w:outlineLvl w:val="1"/>
        <w:rPr>
          <w:rFonts w:asciiTheme="majorHAnsi" w:hAnsiTheme="majorHAnsi"/>
          <w:sz w:val="24"/>
          <w:szCs w:val="24"/>
        </w:rPr>
      </w:pPr>
      <w:bookmarkStart w:id="244" w:name="_DV_M253"/>
      <w:bookmarkEnd w:id="244"/>
      <w:r w:rsidRPr="00512BB1">
        <w:rPr>
          <w:rFonts w:asciiTheme="majorHAnsi" w:hAnsiTheme="majorHAnsi"/>
          <w:b/>
          <w:sz w:val="24"/>
          <w:szCs w:val="24"/>
          <w:u w:val="single"/>
        </w:rPr>
        <w:t>Fees</w:t>
      </w:r>
      <w:r w:rsidRPr="00512BB1">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E6D7BB9" w14:textId="77777777" w:rsidR="004A4248" w:rsidRPr="00512BB1" w:rsidRDefault="0037692E">
      <w:pPr>
        <w:numPr>
          <w:ilvl w:val="1"/>
          <w:numId w:val="22"/>
        </w:numPr>
        <w:spacing w:after="240"/>
        <w:outlineLvl w:val="1"/>
        <w:rPr>
          <w:rFonts w:asciiTheme="majorHAnsi" w:hAnsiTheme="majorHAnsi"/>
          <w:sz w:val="24"/>
          <w:szCs w:val="24"/>
        </w:rPr>
      </w:pPr>
      <w:bookmarkStart w:id="245" w:name="_DV_M254"/>
      <w:bookmarkEnd w:id="245"/>
      <w:r w:rsidRPr="00512BB1">
        <w:rPr>
          <w:rFonts w:asciiTheme="majorHAnsi" w:hAnsiTheme="majorHAnsi"/>
          <w:b/>
          <w:sz w:val="24"/>
          <w:szCs w:val="24"/>
          <w:u w:val="single"/>
        </w:rPr>
        <w:t>Ownership</w:t>
      </w:r>
      <w:r w:rsidRPr="00512BB1">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302CB2" w14:textId="77777777" w:rsidR="004A4248" w:rsidRPr="00512BB1" w:rsidRDefault="0037692E">
      <w:pPr>
        <w:numPr>
          <w:ilvl w:val="1"/>
          <w:numId w:val="22"/>
        </w:numPr>
        <w:spacing w:after="240"/>
        <w:outlineLvl w:val="1"/>
        <w:rPr>
          <w:rFonts w:asciiTheme="majorHAnsi" w:hAnsiTheme="majorHAnsi"/>
          <w:sz w:val="24"/>
          <w:szCs w:val="24"/>
        </w:rPr>
      </w:pPr>
      <w:bookmarkStart w:id="246" w:name="_DV_M255"/>
      <w:bookmarkEnd w:id="246"/>
      <w:r w:rsidRPr="00512BB1">
        <w:rPr>
          <w:rFonts w:asciiTheme="majorHAnsi" w:hAnsiTheme="majorHAnsi"/>
          <w:b/>
          <w:sz w:val="24"/>
          <w:szCs w:val="24"/>
          <w:u w:val="single"/>
        </w:rPr>
        <w:t>Integrity and Confidentiality</w:t>
      </w:r>
      <w:r w:rsidRPr="00512BB1">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82F5CE4" w14:textId="77777777" w:rsidR="004A4248" w:rsidRPr="00512BB1" w:rsidRDefault="0037692E">
      <w:pPr>
        <w:spacing w:after="240"/>
        <w:ind w:left="720"/>
        <w:rPr>
          <w:rFonts w:asciiTheme="majorHAnsi" w:hAnsiTheme="majorHAnsi"/>
          <w:sz w:val="24"/>
          <w:szCs w:val="24"/>
        </w:rPr>
      </w:pPr>
      <w:bookmarkStart w:id="247" w:name="_DV_M256"/>
      <w:bookmarkEnd w:id="247"/>
      <w:r w:rsidRPr="00512BB1">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sidRPr="00512BB1">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C0B6174" w14:textId="77777777" w:rsidR="004A4248" w:rsidRPr="00512BB1" w:rsidRDefault="0037692E">
      <w:pPr>
        <w:numPr>
          <w:ilvl w:val="1"/>
          <w:numId w:val="22"/>
        </w:numPr>
        <w:spacing w:after="240"/>
        <w:outlineLvl w:val="1"/>
        <w:rPr>
          <w:rFonts w:asciiTheme="majorHAnsi" w:hAnsiTheme="majorHAnsi"/>
          <w:sz w:val="24"/>
          <w:szCs w:val="24"/>
        </w:rPr>
      </w:pPr>
      <w:bookmarkStart w:id="248" w:name="_DV_M257"/>
      <w:bookmarkEnd w:id="248"/>
      <w:r w:rsidRPr="00512BB1">
        <w:rPr>
          <w:rFonts w:asciiTheme="majorHAnsi" w:hAnsiTheme="majorHAnsi"/>
          <w:b/>
          <w:sz w:val="24"/>
          <w:szCs w:val="24"/>
          <w:u w:val="single"/>
        </w:rPr>
        <w:t>Copies</w:t>
      </w:r>
      <w:r w:rsidRPr="00512BB1">
        <w:rPr>
          <w:rFonts w:asciiTheme="majorHAnsi" w:hAnsiTheme="majorHAnsi"/>
          <w:sz w:val="24"/>
          <w:szCs w:val="24"/>
        </w:rPr>
        <w:t>.  Escrow Agent may be permitted to duplicate any Deposit, in order to comply with the terms and provisions of the escrow agreement.</w:t>
      </w:r>
    </w:p>
    <w:p w14:paraId="0BA69C0D" w14:textId="77777777" w:rsidR="004A4248" w:rsidRPr="00512BB1" w:rsidRDefault="0037692E">
      <w:pPr>
        <w:pStyle w:val="Spec1L2"/>
        <w:rPr>
          <w:rFonts w:asciiTheme="majorHAnsi" w:hAnsiTheme="majorHAnsi"/>
          <w:sz w:val="24"/>
          <w:szCs w:val="24"/>
        </w:rPr>
      </w:pPr>
      <w:bookmarkStart w:id="249" w:name="_DV_M258"/>
      <w:bookmarkEnd w:id="249"/>
      <w:r w:rsidRPr="00512BB1">
        <w:rPr>
          <w:rFonts w:asciiTheme="majorHAnsi" w:hAnsiTheme="majorHAnsi"/>
          <w:b/>
          <w:sz w:val="24"/>
          <w:szCs w:val="24"/>
          <w:u w:val="single"/>
        </w:rPr>
        <w:t>Release of Deposits</w:t>
      </w:r>
      <w:r w:rsidRPr="00512BB1">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1BD4A69" w14:textId="77777777" w:rsidR="004A4248" w:rsidRPr="00512BB1" w:rsidRDefault="0037692E">
      <w:pPr>
        <w:pStyle w:val="Spec1L3"/>
        <w:tabs>
          <w:tab w:val="left" w:pos="1440"/>
        </w:tabs>
        <w:outlineLvl w:val="9"/>
        <w:rPr>
          <w:rFonts w:asciiTheme="majorHAnsi" w:hAnsiTheme="majorHAnsi"/>
          <w:sz w:val="24"/>
          <w:szCs w:val="24"/>
        </w:rPr>
      </w:pPr>
      <w:bookmarkStart w:id="250" w:name="_DV_M259"/>
      <w:bookmarkEnd w:id="250"/>
      <w:r w:rsidRPr="00512BB1">
        <w:rPr>
          <w:rFonts w:asciiTheme="majorHAnsi" w:hAnsiTheme="majorHAnsi"/>
          <w:sz w:val="24"/>
          <w:szCs w:val="24"/>
        </w:rPr>
        <w:t>the Registry Agreement has expired without renewal, or been terminated; or</w:t>
      </w:r>
    </w:p>
    <w:p w14:paraId="25DC4DA7" w14:textId="77777777" w:rsidR="004A4248" w:rsidRPr="00512BB1" w:rsidRDefault="0037692E">
      <w:pPr>
        <w:pStyle w:val="Spec1L3"/>
        <w:tabs>
          <w:tab w:val="left" w:pos="1440"/>
        </w:tabs>
        <w:outlineLvl w:val="9"/>
        <w:rPr>
          <w:rFonts w:asciiTheme="majorHAnsi" w:hAnsiTheme="majorHAnsi"/>
          <w:sz w:val="24"/>
          <w:szCs w:val="24"/>
        </w:rPr>
      </w:pPr>
      <w:bookmarkStart w:id="251" w:name="_DV_M260"/>
      <w:bookmarkEnd w:id="251"/>
      <w:r w:rsidRPr="00512BB1">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F9BB94B" w14:textId="77777777" w:rsidR="004A4248" w:rsidRPr="00512BB1" w:rsidRDefault="0037692E">
      <w:pPr>
        <w:pStyle w:val="Spec1L3"/>
        <w:tabs>
          <w:tab w:val="left" w:pos="1440"/>
        </w:tabs>
        <w:outlineLvl w:val="9"/>
        <w:rPr>
          <w:rFonts w:asciiTheme="majorHAnsi" w:hAnsiTheme="majorHAnsi"/>
          <w:sz w:val="24"/>
          <w:szCs w:val="24"/>
        </w:rPr>
      </w:pPr>
      <w:bookmarkStart w:id="252" w:name="_DV_M261"/>
      <w:bookmarkEnd w:id="252"/>
      <w:r w:rsidRPr="00512BB1">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4201982" w14:textId="77777777" w:rsidR="004A4248" w:rsidRPr="00512BB1" w:rsidRDefault="0037692E">
      <w:pPr>
        <w:pStyle w:val="Spec1L3"/>
        <w:tabs>
          <w:tab w:val="left" w:pos="1440"/>
        </w:tabs>
        <w:rPr>
          <w:rFonts w:asciiTheme="majorHAnsi" w:eastAsiaTheme="minorEastAsia" w:hAnsiTheme="majorHAnsi"/>
          <w:sz w:val="24"/>
          <w:szCs w:val="24"/>
        </w:rPr>
      </w:pPr>
      <w:bookmarkStart w:id="253" w:name="_DV_M262"/>
      <w:bookmarkEnd w:id="253"/>
      <w:r w:rsidRPr="00512BB1">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E7F70F6" w14:textId="77777777" w:rsidR="004A4248" w:rsidRPr="00512BB1" w:rsidRDefault="0037692E">
      <w:pPr>
        <w:pStyle w:val="Spec1L3"/>
        <w:tabs>
          <w:tab w:val="left" w:pos="1440"/>
        </w:tabs>
        <w:outlineLvl w:val="9"/>
        <w:rPr>
          <w:rFonts w:asciiTheme="majorHAnsi" w:hAnsiTheme="majorHAnsi"/>
          <w:sz w:val="24"/>
          <w:szCs w:val="24"/>
        </w:rPr>
      </w:pPr>
      <w:bookmarkStart w:id="254" w:name="_DV_M263"/>
      <w:bookmarkEnd w:id="254"/>
      <w:r w:rsidRPr="00512BB1">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A1D53F3" w14:textId="77777777" w:rsidR="004A4248" w:rsidRPr="00512BB1" w:rsidRDefault="0037692E">
      <w:pPr>
        <w:pStyle w:val="Spec1L3"/>
        <w:tabs>
          <w:tab w:val="left" w:pos="1440"/>
        </w:tabs>
        <w:outlineLvl w:val="9"/>
        <w:rPr>
          <w:rFonts w:asciiTheme="majorHAnsi" w:hAnsiTheme="majorHAnsi"/>
          <w:sz w:val="24"/>
          <w:szCs w:val="24"/>
        </w:rPr>
      </w:pPr>
      <w:bookmarkStart w:id="255" w:name="_DV_M264"/>
      <w:bookmarkEnd w:id="255"/>
      <w:r w:rsidRPr="00512BB1">
        <w:rPr>
          <w:rFonts w:asciiTheme="majorHAnsi" w:hAnsiTheme="majorHAnsi"/>
          <w:sz w:val="24"/>
          <w:szCs w:val="24"/>
        </w:rPr>
        <w:t>Registry Operator has experienced a failure of critical registry functions and ICANN has asserted its rights pursuant to Section 2.13 of the Agreement; or</w:t>
      </w:r>
    </w:p>
    <w:p w14:paraId="122A6F2A" w14:textId="77777777" w:rsidR="004A4248" w:rsidRPr="00512BB1" w:rsidRDefault="0037692E">
      <w:pPr>
        <w:pStyle w:val="Spec1L3"/>
        <w:tabs>
          <w:tab w:val="left" w:pos="1440"/>
        </w:tabs>
        <w:outlineLvl w:val="9"/>
        <w:rPr>
          <w:rFonts w:asciiTheme="majorHAnsi" w:hAnsiTheme="majorHAnsi"/>
          <w:sz w:val="24"/>
          <w:szCs w:val="24"/>
        </w:rPr>
      </w:pPr>
      <w:bookmarkStart w:id="256" w:name="_DV_M265"/>
      <w:bookmarkEnd w:id="256"/>
      <w:r w:rsidRPr="00512BB1">
        <w:rPr>
          <w:rFonts w:asciiTheme="majorHAnsi" w:hAnsiTheme="majorHAnsi"/>
          <w:sz w:val="24"/>
          <w:szCs w:val="24"/>
        </w:rPr>
        <w:t>a competent court, arbitral, legislative, or government agency mandates the release of the Deposits to ICANN; or</w:t>
      </w:r>
    </w:p>
    <w:p w14:paraId="00F76897" w14:textId="77777777" w:rsidR="004A4248" w:rsidRPr="00512BB1" w:rsidRDefault="0037692E">
      <w:pPr>
        <w:pStyle w:val="Spec1L3"/>
        <w:rPr>
          <w:rFonts w:asciiTheme="majorHAnsi" w:hAnsiTheme="majorHAnsi"/>
          <w:sz w:val="24"/>
          <w:szCs w:val="24"/>
        </w:rPr>
      </w:pPr>
      <w:bookmarkStart w:id="257" w:name="_DV_M266"/>
      <w:bookmarkEnd w:id="257"/>
      <w:r w:rsidRPr="00512BB1">
        <w:rPr>
          <w:rFonts w:asciiTheme="majorHAnsi" w:hAnsiTheme="majorHAnsi"/>
          <w:sz w:val="24"/>
          <w:szCs w:val="24"/>
        </w:rPr>
        <w:t>pursuant to Contractual and Operational Compliance Audits as specified under Section 2.11 of the Agreement.</w:t>
      </w:r>
    </w:p>
    <w:p w14:paraId="2E742387" w14:textId="77777777" w:rsidR="004A4248" w:rsidRPr="00512BB1" w:rsidRDefault="0037692E">
      <w:pPr>
        <w:spacing w:after="240"/>
        <w:ind w:left="720"/>
        <w:outlineLvl w:val="1"/>
        <w:rPr>
          <w:rFonts w:asciiTheme="majorHAnsi" w:hAnsiTheme="majorHAnsi"/>
          <w:sz w:val="24"/>
          <w:szCs w:val="24"/>
        </w:rPr>
      </w:pPr>
      <w:bookmarkStart w:id="258" w:name="_DV_M267"/>
      <w:bookmarkEnd w:id="258"/>
      <w:r w:rsidRPr="00512BB1">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883AE23" w14:textId="77777777" w:rsidR="004A4248" w:rsidRPr="00512BB1" w:rsidRDefault="0037692E">
      <w:pPr>
        <w:keepNext/>
        <w:numPr>
          <w:ilvl w:val="1"/>
          <w:numId w:val="22"/>
        </w:numPr>
        <w:spacing w:after="240"/>
        <w:outlineLvl w:val="1"/>
        <w:rPr>
          <w:rFonts w:asciiTheme="majorHAnsi" w:hAnsiTheme="majorHAnsi"/>
          <w:sz w:val="24"/>
          <w:szCs w:val="24"/>
        </w:rPr>
      </w:pPr>
      <w:bookmarkStart w:id="259" w:name="_DV_M268"/>
      <w:bookmarkEnd w:id="259"/>
      <w:r w:rsidRPr="00512BB1">
        <w:rPr>
          <w:rFonts w:asciiTheme="majorHAnsi" w:hAnsiTheme="majorHAnsi"/>
          <w:b/>
          <w:sz w:val="24"/>
          <w:szCs w:val="24"/>
          <w:u w:val="single"/>
        </w:rPr>
        <w:t>Verification of Deposits</w:t>
      </w:r>
      <w:r w:rsidRPr="00512BB1">
        <w:rPr>
          <w:rFonts w:asciiTheme="majorHAnsi" w:hAnsiTheme="majorHAnsi"/>
          <w:sz w:val="24"/>
          <w:szCs w:val="24"/>
        </w:rPr>
        <w:t>.</w:t>
      </w:r>
    </w:p>
    <w:p w14:paraId="2EBC4D9E" w14:textId="77777777" w:rsidR="004A4248" w:rsidRPr="00512BB1" w:rsidRDefault="0037692E">
      <w:pPr>
        <w:numPr>
          <w:ilvl w:val="2"/>
          <w:numId w:val="22"/>
        </w:numPr>
        <w:tabs>
          <w:tab w:val="left" w:pos="1440"/>
        </w:tabs>
        <w:spacing w:after="240"/>
        <w:rPr>
          <w:rFonts w:asciiTheme="majorHAnsi" w:hAnsiTheme="majorHAnsi"/>
          <w:sz w:val="24"/>
          <w:szCs w:val="24"/>
        </w:rPr>
      </w:pPr>
      <w:bookmarkStart w:id="260" w:name="_DV_M269"/>
      <w:bookmarkEnd w:id="260"/>
      <w:r w:rsidRPr="00512BB1">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8FA80EA" w14:textId="77777777" w:rsidR="004A4248" w:rsidRPr="00512BB1" w:rsidRDefault="0037692E">
      <w:pPr>
        <w:numPr>
          <w:ilvl w:val="2"/>
          <w:numId w:val="22"/>
        </w:numPr>
        <w:spacing w:after="240"/>
        <w:outlineLvl w:val="2"/>
        <w:rPr>
          <w:rFonts w:asciiTheme="majorHAnsi" w:hAnsiTheme="majorHAnsi"/>
          <w:sz w:val="24"/>
          <w:szCs w:val="24"/>
        </w:rPr>
      </w:pPr>
      <w:bookmarkStart w:id="261" w:name="_DV_M270"/>
      <w:bookmarkEnd w:id="261"/>
      <w:r w:rsidRPr="00512BB1">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D3054AC" w14:textId="77777777" w:rsidR="004A4248" w:rsidRPr="00512BB1" w:rsidRDefault="0037692E">
      <w:pPr>
        <w:numPr>
          <w:ilvl w:val="1"/>
          <w:numId w:val="22"/>
        </w:numPr>
        <w:spacing w:after="240"/>
        <w:outlineLvl w:val="1"/>
        <w:rPr>
          <w:rFonts w:asciiTheme="majorHAnsi" w:hAnsiTheme="majorHAnsi"/>
          <w:sz w:val="24"/>
          <w:szCs w:val="24"/>
        </w:rPr>
      </w:pPr>
      <w:bookmarkStart w:id="262" w:name="_DV_M271"/>
      <w:bookmarkEnd w:id="262"/>
      <w:r w:rsidRPr="00512BB1">
        <w:rPr>
          <w:rFonts w:asciiTheme="majorHAnsi" w:hAnsiTheme="majorHAnsi"/>
          <w:b/>
          <w:sz w:val="24"/>
          <w:szCs w:val="24"/>
          <w:u w:val="single"/>
        </w:rPr>
        <w:t>Amendments</w:t>
      </w:r>
      <w:r w:rsidRPr="00512BB1">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22CFECA" w14:textId="77777777" w:rsidR="004A4248" w:rsidRPr="00512BB1" w:rsidRDefault="0037692E">
      <w:pPr>
        <w:numPr>
          <w:ilvl w:val="1"/>
          <w:numId w:val="22"/>
        </w:numPr>
        <w:spacing w:after="240"/>
        <w:outlineLvl w:val="1"/>
        <w:rPr>
          <w:rFonts w:asciiTheme="majorHAnsi" w:hAnsiTheme="majorHAnsi"/>
          <w:sz w:val="24"/>
          <w:szCs w:val="24"/>
        </w:rPr>
      </w:pPr>
      <w:bookmarkStart w:id="263" w:name="_DV_M272"/>
      <w:bookmarkEnd w:id="263"/>
      <w:r w:rsidRPr="00512BB1">
        <w:rPr>
          <w:rFonts w:asciiTheme="majorHAnsi" w:hAnsiTheme="majorHAnsi"/>
          <w:b/>
          <w:sz w:val="24"/>
          <w:szCs w:val="24"/>
          <w:u w:val="single"/>
        </w:rPr>
        <w:lastRenderedPageBreak/>
        <w:t>Indemnity</w:t>
      </w:r>
      <w:r w:rsidRPr="00512BB1">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337369D" w14:textId="77777777" w:rsidR="004A4248" w:rsidRPr="00512BB1" w:rsidRDefault="004A4248">
      <w:pPr>
        <w:rPr>
          <w:rFonts w:asciiTheme="majorHAnsi" w:hAnsiTheme="majorHAnsi"/>
          <w:sz w:val="24"/>
          <w:szCs w:val="24"/>
        </w:rPr>
        <w:sectPr w:rsidR="004A4248" w:rsidRPr="00512BB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p>
    <w:p w14:paraId="58371DD2"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bookmarkStart w:id="264" w:name="_DV_M273"/>
      <w:bookmarkEnd w:id="264"/>
      <w:r w:rsidRPr="00512BB1">
        <w:rPr>
          <w:rFonts w:asciiTheme="majorHAnsi" w:hAnsiTheme="majorHAnsi"/>
          <w:b/>
          <w:caps/>
          <w:sz w:val="24"/>
          <w:szCs w:val="24"/>
        </w:rPr>
        <w:lastRenderedPageBreak/>
        <w:br/>
      </w:r>
      <w:r w:rsidRPr="00512BB1">
        <w:rPr>
          <w:rFonts w:asciiTheme="majorHAnsi" w:hAnsiTheme="majorHAnsi"/>
          <w:b/>
          <w:caps/>
          <w:sz w:val="24"/>
          <w:szCs w:val="24"/>
        </w:rPr>
        <w:br/>
        <w:t xml:space="preserve">FORMAT AND CONTENT FOR REGISTRY OPERATOR MONTHLY REPORTING </w:t>
      </w:r>
    </w:p>
    <w:p w14:paraId="557FD3A2" w14:textId="77777777" w:rsidR="004A4248" w:rsidRPr="00512BB1" w:rsidRDefault="0037692E">
      <w:pPr>
        <w:spacing w:after="240"/>
        <w:rPr>
          <w:rFonts w:asciiTheme="majorHAnsi" w:hAnsiTheme="majorHAnsi"/>
          <w:sz w:val="24"/>
          <w:szCs w:val="24"/>
        </w:rPr>
      </w:pPr>
      <w:bookmarkStart w:id="265" w:name="_DV_M274"/>
      <w:bookmarkEnd w:id="265"/>
      <w:r w:rsidRPr="00512BB1">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3E6DF98" w14:textId="77777777" w:rsidR="004A4248" w:rsidRPr="00512BB1" w:rsidRDefault="0037692E">
      <w:pPr>
        <w:spacing w:after="240"/>
        <w:rPr>
          <w:rFonts w:asciiTheme="majorHAnsi" w:hAnsiTheme="majorHAnsi"/>
          <w:sz w:val="24"/>
          <w:szCs w:val="24"/>
        </w:rPr>
      </w:pPr>
      <w:bookmarkStart w:id="266" w:name="_DV_M275"/>
      <w:bookmarkEnd w:id="266"/>
      <w:r w:rsidRPr="00512BB1">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B1C99B7" w14:textId="77777777" w:rsidR="004A4248" w:rsidRPr="00512BB1" w:rsidRDefault="0037692E">
      <w:pPr>
        <w:numPr>
          <w:ilvl w:val="1"/>
          <w:numId w:val="22"/>
        </w:numPr>
        <w:spacing w:after="240"/>
        <w:outlineLvl w:val="1"/>
        <w:rPr>
          <w:rFonts w:asciiTheme="majorHAnsi" w:hAnsiTheme="majorHAnsi"/>
          <w:sz w:val="24"/>
          <w:szCs w:val="24"/>
        </w:rPr>
      </w:pPr>
      <w:bookmarkStart w:id="267" w:name="_DV_M276"/>
      <w:bookmarkEnd w:id="267"/>
      <w:r w:rsidRPr="00512BB1">
        <w:rPr>
          <w:rFonts w:asciiTheme="majorHAnsi" w:hAnsiTheme="majorHAnsi"/>
          <w:b/>
          <w:sz w:val="24"/>
          <w:szCs w:val="24"/>
        </w:rPr>
        <w:t>Per-Registrar Transactions Report</w:t>
      </w:r>
      <w:r w:rsidRPr="00512BB1">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240"/>
        <w:gridCol w:w="5400"/>
      </w:tblGrid>
      <w:tr w:rsidR="004A4248" w:rsidRPr="00512BB1" w14:paraId="77642F05" w14:textId="77777777">
        <w:trPr>
          <w:trHeight w:val="432"/>
        </w:trPr>
        <w:tc>
          <w:tcPr>
            <w:tcW w:w="828" w:type="dxa"/>
          </w:tcPr>
          <w:p w14:paraId="4341F6F8"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t>Field #</w:t>
            </w:r>
          </w:p>
        </w:tc>
        <w:tc>
          <w:tcPr>
            <w:tcW w:w="3240" w:type="dxa"/>
          </w:tcPr>
          <w:p w14:paraId="54AC5ABD"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t>Field name</w:t>
            </w:r>
          </w:p>
        </w:tc>
        <w:tc>
          <w:tcPr>
            <w:tcW w:w="5400" w:type="dxa"/>
          </w:tcPr>
          <w:p w14:paraId="7321EBE9"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t>Description</w:t>
            </w:r>
          </w:p>
        </w:tc>
      </w:tr>
      <w:tr w:rsidR="004A4248" w:rsidRPr="00512BB1" w14:paraId="1F3073DA" w14:textId="77777777">
        <w:tc>
          <w:tcPr>
            <w:tcW w:w="828" w:type="dxa"/>
          </w:tcPr>
          <w:p w14:paraId="596CC9E0"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01</w:t>
            </w:r>
          </w:p>
        </w:tc>
        <w:tc>
          <w:tcPr>
            <w:tcW w:w="3240" w:type="dxa"/>
          </w:tcPr>
          <w:p w14:paraId="3D89885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registrar-name </w:t>
            </w:r>
          </w:p>
        </w:tc>
        <w:tc>
          <w:tcPr>
            <w:tcW w:w="5400" w:type="dxa"/>
          </w:tcPr>
          <w:p w14:paraId="60405602"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Registrar’s full corporate name as registered with IANA</w:t>
            </w:r>
          </w:p>
        </w:tc>
      </w:tr>
      <w:tr w:rsidR="004A4248" w:rsidRPr="00512BB1" w14:paraId="4A185F5A" w14:textId="77777777">
        <w:tc>
          <w:tcPr>
            <w:tcW w:w="828" w:type="dxa"/>
          </w:tcPr>
          <w:p w14:paraId="20D945F8"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02</w:t>
            </w:r>
          </w:p>
        </w:tc>
        <w:tc>
          <w:tcPr>
            <w:tcW w:w="3240" w:type="dxa"/>
          </w:tcPr>
          <w:p w14:paraId="4A5DF16B"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iana-id </w:t>
            </w:r>
          </w:p>
        </w:tc>
        <w:tc>
          <w:tcPr>
            <w:tcW w:w="5400" w:type="dxa"/>
          </w:tcPr>
          <w:p w14:paraId="110363CD"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For cases where the registry operator acts as registrar (i.e., without the use of an ICANN accredited registrar) either 9998 or 9999 should be used depending on registration type (as described in Specification 5), otherwise the sponsoring Registrar IANA id should be used as specified in http://www.iana.org/assignments/registrar-ids</w:t>
            </w:r>
          </w:p>
        </w:tc>
      </w:tr>
      <w:tr w:rsidR="004A4248" w:rsidRPr="00512BB1" w14:paraId="4FC47A5F" w14:textId="77777777">
        <w:tc>
          <w:tcPr>
            <w:tcW w:w="828" w:type="dxa"/>
          </w:tcPr>
          <w:p w14:paraId="240EDC29"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03</w:t>
            </w:r>
          </w:p>
        </w:tc>
        <w:tc>
          <w:tcPr>
            <w:tcW w:w="3240" w:type="dxa"/>
          </w:tcPr>
          <w:p w14:paraId="6920C9E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total-domains </w:t>
            </w:r>
          </w:p>
        </w:tc>
        <w:tc>
          <w:tcPr>
            <w:tcW w:w="5400" w:type="dxa"/>
          </w:tcPr>
          <w:p w14:paraId="29EEF89D"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total domain names under sponsorship in any EPP status but pendingCreate that have not been purged</w:t>
            </w:r>
          </w:p>
        </w:tc>
      </w:tr>
      <w:tr w:rsidR="004A4248" w:rsidRPr="00512BB1" w14:paraId="5CEDF0F4" w14:textId="77777777">
        <w:tc>
          <w:tcPr>
            <w:tcW w:w="828" w:type="dxa"/>
          </w:tcPr>
          <w:p w14:paraId="3F977876"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04</w:t>
            </w:r>
          </w:p>
        </w:tc>
        <w:tc>
          <w:tcPr>
            <w:tcW w:w="3240" w:type="dxa"/>
          </w:tcPr>
          <w:p w14:paraId="30F51A9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total-nameservers</w:t>
            </w:r>
          </w:p>
        </w:tc>
        <w:tc>
          <w:tcPr>
            <w:tcW w:w="5400" w:type="dxa"/>
          </w:tcPr>
          <w:p w14:paraId="4608DC0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4A4248" w:rsidRPr="00512BB1" w14:paraId="6BB9BD42" w14:textId="77777777">
        <w:tc>
          <w:tcPr>
            <w:tcW w:w="828" w:type="dxa"/>
          </w:tcPr>
          <w:p w14:paraId="2F419683"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05</w:t>
            </w:r>
          </w:p>
        </w:tc>
        <w:tc>
          <w:tcPr>
            <w:tcW w:w="3240" w:type="dxa"/>
          </w:tcPr>
          <w:p w14:paraId="0237D93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net-adds-1-yr</w:t>
            </w:r>
          </w:p>
        </w:tc>
        <w:tc>
          <w:tcPr>
            <w:tcW w:w="5400" w:type="dxa"/>
          </w:tcPr>
          <w:p w14:paraId="3394BA3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number of domains successfully registered (i.e., not in EPP pendingCreate status) with an initial term of one (1) year (and not deleted within the add grace period). A transaction must be reported </w:t>
            </w:r>
            <w:r w:rsidRPr="00512BB1">
              <w:rPr>
                <w:rFonts w:asciiTheme="majorHAnsi" w:hAnsiTheme="majorHAnsi"/>
                <w:sz w:val="24"/>
                <w:szCs w:val="24"/>
              </w:rPr>
              <w:lastRenderedPageBreak/>
              <w:t>in the month the add grace period ends.</w:t>
            </w:r>
          </w:p>
        </w:tc>
      </w:tr>
      <w:tr w:rsidR="004A4248" w:rsidRPr="00512BB1" w14:paraId="420999B6" w14:textId="77777777">
        <w:tc>
          <w:tcPr>
            <w:tcW w:w="828" w:type="dxa"/>
          </w:tcPr>
          <w:p w14:paraId="4F9E6A90"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lastRenderedPageBreak/>
              <w:t>06</w:t>
            </w:r>
          </w:p>
        </w:tc>
        <w:tc>
          <w:tcPr>
            <w:tcW w:w="3240" w:type="dxa"/>
          </w:tcPr>
          <w:p w14:paraId="0B6AEB3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net-adds-2-yr</w:t>
            </w:r>
          </w:p>
        </w:tc>
        <w:tc>
          <w:tcPr>
            <w:tcW w:w="5400" w:type="dxa"/>
          </w:tcPr>
          <w:p w14:paraId="1FCE2261"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4A4248" w:rsidRPr="00512BB1" w14:paraId="494DA1DC" w14:textId="77777777">
        <w:tc>
          <w:tcPr>
            <w:tcW w:w="828" w:type="dxa"/>
          </w:tcPr>
          <w:p w14:paraId="055AB6FC"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07</w:t>
            </w:r>
          </w:p>
        </w:tc>
        <w:tc>
          <w:tcPr>
            <w:tcW w:w="3240" w:type="dxa"/>
          </w:tcPr>
          <w:p w14:paraId="042A893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net-adds-3-yr</w:t>
            </w:r>
          </w:p>
        </w:tc>
        <w:tc>
          <w:tcPr>
            <w:tcW w:w="5400" w:type="dxa"/>
          </w:tcPr>
          <w:p w14:paraId="6EDDAD4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4A4248" w:rsidRPr="00512BB1" w14:paraId="6DAC2DA1" w14:textId="77777777">
        <w:tc>
          <w:tcPr>
            <w:tcW w:w="828" w:type="dxa"/>
          </w:tcPr>
          <w:p w14:paraId="424754C1"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08</w:t>
            </w:r>
          </w:p>
        </w:tc>
        <w:tc>
          <w:tcPr>
            <w:tcW w:w="3240" w:type="dxa"/>
          </w:tcPr>
          <w:p w14:paraId="458B562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net-adds-4-yr</w:t>
            </w:r>
          </w:p>
        </w:tc>
        <w:tc>
          <w:tcPr>
            <w:tcW w:w="5400" w:type="dxa"/>
          </w:tcPr>
          <w:p w14:paraId="0D75723C"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4A4248" w:rsidRPr="00512BB1" w14:paraId="4AC44F9B" w14:textId="77777777">
        <w:tc>
          <w:tcPr>
            <w:tcW w:w="828" w:type="dxa"/>
          </w:tcPr>
          <w:p w14:paraId="015F5E6C"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09</w:t>
            </w:r>
          </w:p>
        </w:tc>
        <w:tc>
          <w:tcPr>
            <w:tcW w:w="3240" w:type="dxa"/>
          </w:tcPr>
          <w:p w14:paraId="42B5FC1F"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net-adds-5-yr</w:t>
            </w:r>
          </w:p>
        </w:tc>
        <w:tc>
          <w:tcPr>
            <w:tcW w:w="5400" w:type="dxa"/>
          </w:tcPr>
          <w:p w14:paraId="5A961584"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4A4248" w:rsidRPr="00512BB1" w14:paraId="55BE5F87" w14:textId="77777777">
        <w:tc>
          <w:tcPr>
            <w:tcW w:w="828" w:type="dxa"/>
          </w:tcPr>
          <w:p w14:paraId="682EC14D"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10</w:t>
            </w:r>
          </w:p>
        </w:tc>
        <w:tc>
          <w:tcPr>
            <w:tcW w:w="3240" w:type="dxa"/>
          </w:tcPr>
          <w:p w14:paraId="64BA989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net-adds-6-yr</w:t>
            </w:r>
          </w:p>
        </w:tc>
        <w:tc>
          <w:tcPr>
            <w:tcW w:w="5400" w:type="dxa"/>
          </w:tcPr>
          <w:p w14:paraId="657BB43C"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4A4248" w:rsidRPr="00512BB1" w14:paraId="1F748D86" w14:textId="77777777">
        <w:tc>
          <w:tcPr>
            <w:tcW w:w="828" w:type="dxa"/>
          </w:tcPr>
          <w:p w14:paraId="03638FF2"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11</w:t>
            </w:r>
          </w:p>
        </w:tc>
        <w:tc>
          <w:tcPr>
            <w:tcW w:w="3240" w:type="dxa"/>
          </w:tcPr>
          <w:p w14:paraId="1D95D87C"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net-adds-7-yr</w:t>
            </w:r>
          </w:p>
        </w:tc>
        <w:tc>
          <w:tcPr>
            <w:tcW w:w="5400" w:type="dxa"/>
          </w:tcPr>
          <w:p w14:paraId="189ECEE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4A4248" w:rsidRPr="00512BB1" w14:paraId="6B7CC718" w14:textId="77777777">
        <w:tc>
          <w:tcPr>
            <w:tcW w:w="828" w:type="dxa"/>
          </w:tcPr>
          <w:p w14:paraId="55660F17"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12</w:t>
            </w:r>
          </w:p>
        </w:tc>
        <w:tc>
          <w:tcPr>
            <w:tcW w:w="3240" w:type="dxa"/>
          </w:tcPr>
          <w:p w14:paraId="475DD52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net-adds-8-yr</w:t>
            </w:r>
          </w:p>
        </w:tc>
        <w:tc>
          <w:tcPr>
            <w:tcW w:w="5400" w:type="dxa"/>
          </w:tcPr>
          <w:p w14:paraId="75C6ECF1"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4A4248" w:rsidRPr="00512BB1" w14:paraId="4FEC4BAE" w14:textId="77777777">
        <w:tc>
          <w:tcPr>
            <w:tcW w:w="828" w:type="dxa"/>
          </w:tcPr>
          <w:p w14:paraId="2CEED323"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13</w:t>
            </w:r>
          </w:p>
        </w:tc>
        <w:tc>
          <w:tcPr>
            <w:tcW w:w="3240" w:type="dxa"/>
          </w:tcPr>
          <w:p w14:paraId="6126C37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net-adds-9-yr</w:t>
            </w:r>
          </w:p>
        </w:tc>
        <w:tc>
          <w:tcPr>
            <w:tcW w:w="5400" w:type="dxa"/>
          </w:tcPr>
          <w:p w14:paraId="2724F58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4A4248" w:rsidRPr="00512BB1" w14:paraId="513C2525" w14:textId="77777777">
        <w:tc>
          <w:tcPr>
            <w:tcW w:w="828" w:type="dxa"/>
          </w:tcPr>
          <w:p w14:paraId="372033EB"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14</w:t>
            </w:r>
          </w:p>
        </w:tc>
        <w:tc>
          <w:tcPr>
            <w:tcW w:w="3240" w:type="dxa"/>
          </w:tcPr>
          <w:p w14:paraId="697492D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net-adds-10-yr</w:t>
            </w:r>
          </w:p>
        </w:tc>
        <w:tc>
          <w:tcPr>
            <w:tcW w:w="5400" w:type="dxa"/>
          </w:tcPr>
          <w:p w14:paraId="38312A9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number of domains successfully registered (i.e., not in EPP pendingCreate status) with an initial </w:t>
            </w:r>
            <w:r w:rsidRPr="00512BB1">
              <w:rPr>
                <w:rFonts w:asciiTheme="majorHAnsi" w:hAnsiTheme="majorHAnsi"/>
                <w:sz w:val="24"/>
                <w:szCs w:val="24"/>
              </w:rPr>
              <w:lastRenderedPageBreak/>
              <w:t>term of ten (10) years (and not deleted within the add grace period). A transaction must be reported in the month the add grace period ends.</w:t>
            </w:r>
          </w:p>
        </w:tc>
      </w:tr>
      <w:tr w:rsidR="004A4248" w:rsidRPr="00512BB1" w14:paraId="3219BA8D" w14:textId="77777777">
        <w:tc>
          <w:tcPr>
            <w:tcW w:w="828" w:type="dxa"/>
          </w:tcPr>
          <w:p w14:paraId="0B69D60F"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lastRenderedPageBreak/>
              <w:t>15</w:t>
            </w:r>
          </w:p>
        </w:tc>
        <w:tc>
          <w:tcPr>
            <w:tcW w:w="3240" w:type="dxa"/>
          </w:tcPr>
          <w:p w14:paraId="7645BA3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net-renews-1-yr</w:t>
            </w:r>
          </w:p>
        </w:tc>
        <w:tc>
          <w:tcPr>
            <w:tcW w:w="5400" w:type="dxa"/>
          </w:tcPr>
          <w:p w14:paraId="6C05B5BB"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4A4248" w:rsidRPr="00512BB1" w14:paraId="4E1DF17C" w14:textId="77777777">
        <w:tc>
          <w:tcPr>
            <w:tcW w:w="828" w:type="dxa"/>
          </w:tcPr>
          <w:p w14:paraId="20167131"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16</w:t>
            </w:r>
          </w:p>
        </w:tc>
        <w:tc>
          <w:tcPr>
            <w:tcW w:w="3240" w:type="dxa"/>
          </w:tcPr>
          <w:p w14:paraId="1801209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net-renews-2-yr</w:t>
            </w:r>
          </w:p>
        </w:tc>
        <w:tc>
          <w:tcPr>
            <w:tcW w:w="5400" w:type="dxa"/>
          </w:tcPr>
          <w:p w14:paraId="7E4C3F1B"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4A4248" w:rsidRPr="00512BB1" w14:paraId="76902810" w14:textId="77777777">
        <w:tc>
          <w:tcPr>
            <w:tcW w:w="828" w:type="dxa"/>
          </w:tcPr>
          <w:p w14:paraId="6DC5F37E"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17</w:t>
            </w:r>
          </w:p>
        </w:tc>
        <w:tc>
          <w:tcPr>
            <w:tcW w:w="3240" w:type="dxa"/>
          </w:tcPr>
          <w:p w14:paraId="5E1B139F"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net-renews-3-yr</w:t>
            </w:r>
          </w:p>
        </w:tc>
        <w:tc>
          <w:tcPr>
            <w:tcW w:w="5400" w:type="dxa"/>
          </w:tcPr>
          <w:p w14:paraId="4FCC958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4A4248" w:rsidRPr="00512BB1" w14:paraId="68A02C57" w14:textId="77777777">
        <w:tc>
          <w:tcPr>
            <w:tcW w:w="828" w:type="dxa"/>
          </w:tcPr>
          <w:p w14:paraId="135DE27B"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18</w:t>
            </w:r>
          </w:p>
        </w:tc>
        <w:tc>
          <w:tcPr>
            <w:tcW w:w="3240" w:type="dxa"/>
          </w:tcPr>
          <w:p w14:paraId="13C6351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net-renews-4-yr</w:t>
            </w:r>
          </w:p>
        </w:tc>
        <w:tc>
          <w:tcPr>
            <w:tcW w:w="5400" w:type="dxa"/>
          </w:tcPr>
          <w:p w14:paraId="35F08EB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4A4248" w:rsidRPr="00512BB1" w14:paraId="66BEA9BA" w14:textId="77777777">
        <w:tc>
          <w:tcPr>
            <w:tcW w:w="828" w:type="dxa"/>
          </w:tcPr>
          <w:p w14:paraId="63D1FD57"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19</w:t>
            </w:r>
          </w:p>
        </w:tc>
        <w:tc>
          <w:tcPr>
            <w:tcW w:w="3240" w:type="dxa"/>
          </w:tcPr>
          <w:p w14:paraId="09F0D67D"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net-renews-5-yr</w:t>
            </w:r>
          </w:p>
        </w:tc>
        <w:tc>
          <w:tcPr>
            <w:tcW w:w="5400" w:type="dxa"/>
          </w:tcPr>
          <w:p w14:paraId="776131C1"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4A4248" w:rsidRPr="00512BB1" w14:paraId="49D68447" w14:textId="77777777">
        <w:tc>
          <w:tcPr>
            <w:tcW w:w="828" w:type="dxa"/>
          </w:tcPr>
          <w:p w14:paraId="3B824513"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20</w:t>
            </w:r>
          </w:p>
        </w:tc>
        <w:tc>
          <w:tcPr>
            <w:tcW w:w="3240" w:type="dxa"/>
          </w:tcPr>
          <w:p w14:paraId="0FA0B11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net-renews-6-yr</w:t>
            </w:r>
          </w:p>
        </w:tc>
        <w:tc>
          <w:tcPr>
            <w:tcW w:w="5400" w:type="dxa"/>
          </w:tcPr>
          <w:p w14:paraId="22B661E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number of domains successfully renewed (i.e., not in EPP pendingRenew status) either automatically or by command with a new renewal period of six (6) years (and not deleted within the renew or auto-renew grace period). A transaction must be reported in the month the renew or auto-renew </w:t>
            </w:r>
            <w:r w:rsidRPr="00512BB1">
              <w:rPr>
                <w:rFonts w:asciiTheme="majorHAnsi" w:hAnsiTheme="majorHAnsi"/>
                <w:sz w:val="24"/>
                <w:szCs w:val="24"/>
              </w:rPr>
              <w:lastRenderedPageBreak/>
              <w:t>grace period ends.</w:t>
            </w:r>
          </w:p>
        </w:tc>
      </w:tr>
      <w:tr w:rsidR="004A4248" w:rsidRPr="00512BB1" w14:paraId="34179F57" w14:textId="77777777">
        <w:tc>
          <w:tcPr>
            <w:tcW w:w="828" w:type="dxa"/>
          </w:tcPr>
          <w:p w14:paraId="459D7BD2"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lastRenderedPageBreak/>
              <w:t>21</w:t>
            </w:r>
          </w:p>
        </w:tc>
        <w:tc>
          <w:tcPr>
            <w:tcW w:w="3240" w:type="dxa"/>
          </w:tcPr>
          <w:p w14:paraId="45A413EF"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net-renews-7-yr</w:t>
            </w:r>
          </w:p>
        </w:tc>
        <w:tc>
          <w:tcPr>
            <w:tcW w:w="5400" w:type="dxa"/>
          </w:tcPr>
          <w:p w14:paraId="429DA03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4A4248" w:rsidRPr="00512BB1" w14:paraId="493F5B3D" w14:textId="77777777">
        <w:tc>
          <w:tcPr>
            <w:tcW w:w="828" w:type="dxa"/>
          </w:tcPr>
          <w:p w14:paraId="0948AC25"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22</w:t>
            </w:r>
          </w:p>
        </w:tc>
        <w:tc>
          <w:tcPr>
            <w:tcW w:w="3240" w:type="dxa"/>
          </w:tcPr>
          <w:p w14:paraId="4400AB42"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net-renews-8-yr</w:t>
            </w:r>
          </w:p>
        </w:tc>
        <w:tc>
          <w:tcPr>
            <w:tcW w:w="5400" w:type="dxa"/>
          </w:tcPr>
          <w:p w14:paraId="68B6D612"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4A4248" w:rsidRPr="00512BB1" w14:paraId="4BEA58EA" w14:textId="77777777">
        <w:tc>
          <w:tcPr>
            <w:tcW w:w="828" w:type="dxa"/>
          </w:tcPr>
          <w:p w14:paraId="1E9BFFD0"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23</w:t>
            </w:r>
          </w:p>
        </w:tc>
        <w:tc>
          <w:tcPr>
            <w:tcW w:w="3240" w:type="dxa"/>
          </w:tcPr>
          <w:p w14:paraId="61B1A16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net-renews-9-yr</w:t>
            </w:r>
          </w:p>
        </w:tc>
        <w:tc>
          <w:tcPr>
            <w:tcW w:w="5400" w:type="dxa"/>
          </w:tcPr>
          <w:p w14:paraId="768AF51D"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4A4248" w:rsidRPr="00512BB1" w14:paraId="69FF1BAE" w14:textId="77777777">
        <w:tc>
          <w:tcPr>
            <w:tcW w:w="828" w:type="dxa"/>
          </w:tcPr>
          <w:p w14:paraId="7861DAC0"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24</w:t>
            </w:r>
          </w:p>
        </w:tc>
        <w:tc>
          <w:tcPr>
            <w:tcW w:w="3240" w:type="dxa"/>
          </w:tcPr>
          <w:p w14:paraId="5D11FE7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net-renews-10-yr</w:t>
            </w:r>
          </w:p>
        </w:tc>
        <w:tc>
          <w:tcPr>
            <w:tcW w:w="5400" w:type="dxa"/>
          </w:tcPr>
          <w:p w14:paraId="165C323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4A4248" w:rsidRPr="00512BB1" w14:paraId="02A85267" w14:textId="77777777">
        <w:tc>
          <w:tcPr>
            <w:tcW w:w="828" w:type="dxa"/>
          </w:tcPr>
          <w:p w14:paraId="7AD5C8C9"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25</w:t>
            </w:r>
          </w:p>
        </w:tc>
        <w:tc>
          <w:tcPr>
            <w:tcW w:w="3240" w:type="dxa"/>
          </w:tcPr>
          <w:p w14:paraId="7684BA68" w14:textId="7BF59DB5"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transfer-gaining-successful</w:t>
            </w:r>
          </w:p>
        </w:tc>
        <w:tc>
          <w:tcPr>
            <w:tcW w:w="5400" w:type="dxa"/>
          </w:tcPr>
          <w:p w14:paraId="5CF01D7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4A4248" w:rsidRPr="00512BB1" w14:paraId="607CC210" w14:textId="77777777">
        <w:tc>
          <w:tcPr>
            <w:tcW w:w="828" w:type="dxa"/>
          </w:tcPr>
          <w:p w14:paraId="0E6DF4EA"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26</w:t>
            </w:r>
          </w:p>
        </w:tc>
        <w:tc>
          <w:tcPr>
            <w:tcW w:w="3240" w:type="dxa"/>
          </w:tcPr>
          <w:p w14:paraId="2B59710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transfer-gaining-nacked</w:t>
            </w:r>
          </w:p>
        </w:tc>
        <w:tc>
          <w:tcPr>
            <w:tcW w:w="5400" w:type="dxa"/>
          </w:tcPr>
          <w:p w14:paraId="2151F6FB"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 transfers initiated by this registrar that were rejected (e.g., EPP transfer op="reject") by the other registrar</w:t>
            </w:r>
          </w:p>
        </w:tc>
      </w:tr>
      <w:tr w:rsidR="004A4248" w:rsidRPr="00512BB1" w14:paraId="46BECA3E" w14:textId="77777777">
        <w:tc>
          <w:tcPr>
            <w:tcW w:w="828" w:type="dxa"/>
          </w:tcPr>
          <w:p w14:paraId="2D2DD993"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27</w:t>
            </w:r>
          </w:p>
        </w:tc>
        <w:tc>
          <w:tcPr>
            <w:tcW w:w="3240" w:type="dxa"/>
          </w:tcPr>
          <w:p w14:paraId="5300963F" w14:textId="1781B949" w:rsidR="004A4248" w:rsidRPr="00512BB1" w:rsidRDefault="00EA6422" w:rsidP="000A456D">
            <w:pPr>
              <w:spacing w:before="40" w:after="40"/>
              <w:rPr>
                <w:rFonts w:asciiTheme="majorHAnsi" w:hAnsiTheme="majorHAnsi"/>
                <w:sz w:val="24"/>
                <w:szCs w:val="24"/>
              </w:rPr>
            </w:pPr>
            <w:r w:rsidRPr="00512BB1">
              <w:rPr>
                <w:rFonts w:asciiTheme="majorHAnsi" w:hAnsiTheme="majorHAnsi"/>
                <w:sz w:val="24"/>
                <w:szCs w:val="24"/>
              </w:rPr>
              <w:t>transfer-losing-successful</w:t>
            </w:r>
          </w:p>
        </w:tc>
        <w:tc>
          <w:tcPr>
            <w:tcW w:w="5400" w:type="dxa"/>
          </w:tcPr>
          <w:p w14:paraId="5890D16B"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domain transfers initiated by another registrar that were successfully completed (either explicitly or automatically approved)</w:t>
            </w:r>
          </w:p>
        </w:tc>
      </w:tr>
      <w:tr w:rsidR="004A4248" w:rsidRPr="00512BB1" w14:paraId="2590B259" w14:textId="77777777">
        <w:tc>
          <w:tcPr>
            <w:tcW w:w="828" w:type="dxa"/>
          </w:tcPr>
          <w:p w14:paraId="2061743B"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28</w:t>
            </w:r>
          </w:p>
        </w:tc>
        <w:tc>
          <w:tcPr>
            <w:tcW w:w="3240" w:type="dxa"/>
          </w:tcPr>
          <w:p w14:paraId="55B4CEC1"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transfer-losing-nacked</w:t>
            </w:r>
          </w:p>
        </w:tc>
        <w:tc>
          <w:tcPr>
            <w:tcW w:w="5400" w:type="dxa"/>
          </w:tcPr>
          <w:p w14:paraId="146C9B5B"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number of domain transfers initiated by another registrar that this registrar rejected (e.g., EPP </w:t>
            </w:r>
            <w:r w:rsidRPr="00512BB1">
              <w:rPr>
                <w:rFonts w:asciiTheme="majorHAnsi" w:hAnsiTheme="majorHAnsi"/>
                <w:sz w:val="24"/>
                <w:szCs w:val="24"/>
              </w:rPr>
              <w:lastRenderedPageBreak/>
              <w:t>transfer op="reject")</w:t>
            </w:r>
          </w:p>
        </w:tc>
      </w:tr>
      <w:tr w:rsidR="004A4248" w:rsidRPr="00512BB1" w14:paraId="39156EB8" w14:textId="77777777">
        <w:tc>
          <w:tcPr>
            <w:tcW w:w="828" w:type="dxa"/>
          </w:tcPr>
          <w:p w14:paraId="3B16D454"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lastRenderedPageBreak/>
              <w:t>29</w:t>
            </w:r>
          </w:p>
        </w:tc>
        <w:tc>
          <w:tcPr>
            <w:tcW w:w="3240" w:type="dxa"/>
          </w:tcPr>
          <w:p w14:paraId="75DC65B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transfer-disputed-won</w:t>
            </w:r>
          </w:p>
        </w:tc>
        <w:tc>
          <w:tcPr>
            <w:tcW w:w="5400" w:type="dxa"/>
          </w:tcPr>
          <w:p w14:paraId="233811F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transfer disputes in which this registrar prevailed (reported in the month where the determination happened)</w:t>
            </w:r>
          </w:p>
        </w:tc>
      </w:tr>
      <w:tr w:rsidR="004A4248" w:rsidRPr="00512BB1" w14:paraId="09FDCE63" w14:textId="77777777">
        <w:tc>
          <w:tcPr>
            <w:tcW w:w="828" w:type="dxa"/>
          </w:tcPr>
          <w:p w14:paraId="064561B6"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30</w:t>
            </w:r>
          </w:p>
        </w:tc>
        <w:tc>
          <w:tcPr>
            <w:tcW w:w="3240" w:type="dxa"/>
          </w:tcPr>
          <w:p w14:paraId="2EC246E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transfer-disputed-lost</w:t>
            </w:r>
          </w:p>
        </w:tc>
        <w:tc>
          <w:tcPr>
            <w:tcW w:w="5400" w:type="dxa"/>
          </w:tcPr>
          <w:p w14:paraId="6E27DAB2"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transfer disputes this registrar lost (reported in the month where the determination happened)</w:t>
            </w:r>
          </w:p>
        </w:tc>
      </w:tr>
      <w:tr w:rsidR="004A4248" w:rsidRPr="00512BB1" w14:paraId="5915CF0A" w14:textId="77777777">
        <w:tc>
          <w:tcPr>
            <w:tcW w:w="828" w:type="dxa"/>
          </w:tcPr>
          <w:p w14:paraId="68E358D8"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31</w:t>
            </w:r>
          </w:p>
        </w:tc>
        <w:tc>
          <w:tcPr>
            <w:tcW w:w="3240" w:type="dxa"/>
          </w:tcPr>
          <w:p w14:paraId="74D44F1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transfer-disputed-nodecision</w:t>
            </w:r>
          </w:p>
        </w:tc>
        <w:tc>
          <w:tcPr>
            <w:tcW w:w="5400" w:type="dxa"/>
          </w:tcPr>
          <w:p w14:paraId="0FEB833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transfer disputes involving this registrar with a split or no decision (reported in the month where the determination happened)</w:t>
            </w:r>
          </w:p>
        </w:tc>
      </w:tr>
      <w:tr w:rsidR="004A4248" w:rsidRPr="00512BB1" w14:paraId="29C846D0" w14:textId="77777777">
        <w:tc>
          <w:tcPr>
            <w:tcW w:w="828" w:type="dxa"/>
          </w:tcPr>
          <w:p w14:paraId="34B4885A"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32</w:t>
            </w:r>
          </w:p>
        </w:tc>
        <w:tc>
          <w:tcPr>
            <w:tcW w:w="3240" w:type="dxa"/>
          </w:tcPr>
          <w:p w14:paraId="0CDFB6BF"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deleted-domains-grace</w:t>
            </w:r>
          </w:p>
        </w:tc>
        <w:tc>
          <w:tcPr>
            <w:tcW w:w="5400" w:type="dxa"/>
          </w:tcPr>
          <w:p w14:paraId="7D726CE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4A4248" w:rsidRPr="00512BB1" w14:paraId="64874AC4" w14:textId="77777777">
        <w:tc>
          <w:tcPr>
            <w:tcW w:w="828" w:type="dxa"/>
          </w:tcPr>
          <w:p w14:paraId="03516744"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33</w:t>
            </w:r>
          </w:p>
        </w:tc>
        <w:tc>
          <w:tcPr>
            <w:tcW w:w="3240" w:type="dxa"/>
          </w:tcPr>
          <w:p w14:paraId="64F35D0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deleted-domains-nograce</w:t>
            </w:r>
          </w:p>
        </w:tc>
        <w:tc>
          <w:tcPr>
            <w:tcW w:w="5400" w:type="dxa"/>
          </w:tcPr>
          <w:p w14:paraId="67453175"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4A4248" w:rsidRPr="00512BB1" w14:paraId="67B24698" w14:textId="77777777">
        <w:tc>
          <w:tcPr>
            <w:tcW w:w="828" w:type="dxa"/>
          </w:tcPr>
          <w:p w14:paraId="354C254F"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34</w:t>
            </w:r>
          </w:p>
        </w:tc>
        <w:tc>
          <w:tcPr>
            <w:tcW w:w="3240" w:type="dxa"/>
          </w:tcPr>
          <w:p w14:paraId="454014F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restored-domains</w:t>
            </w:r>
          </w:p>
        </w:tc>
        <w:tc>
          <w:tcPr>
            <w:tcW w:w="5400" w:type="dxa"/>
          </w:tcPr>
          <w:p w14:paraId="4670928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domain names restored during reporting period</w:t>
            </w:r>
          </w:p>
        </w:tc>
      </w:tr>
      <w:tr w:rsidR="004A4248" w:rsidRPr="00512BB1" w14:paraId="296A54C6" w14:textId="77777777">
        <w:tc>
          <w:tcPr>
            <w:tcW w:w="828" w:type="dxa"/>
          </w:tcPr>
          <w:p w14:paraId="3D4B113B"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35</w:t>
            </w:r>
          </w:p>
        </w:tc>
        <w:tc>
          <w:tcPr>
            <w:tcW w:w="3240" w:type="dxa"/>
          </w:tcPr>
          <w:p w14:paraId="03E0E06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restored-noreport</w:t>
            </w:r>
          </w:p>
        </w:tc>
        <w:tc>
          <w:tcPr>
            <w:tcW w:w="5400" w:type="dxa"/>
          </w:tcPr>
          <w:p w14:paraId="650C717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total number of restored names for which a restore report is required by the registry, but the registrar failed to submit it</w:t>
            </w:r>
          </w:p>
        </w:tc>
      </w:tr>
      <w:tr w:rsidR="004A4248" w:rsidRPr="00512BB1" w14:paraId="7A078159" w14:textId="77777777">
        <w:tc>
          <w:tcPr>
            <w:tcW w:w="828" w:type="dxa"/>
          </w:tcPr>
          <w:p w14:paraId="6F4308A4"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36</w:t>
            </w:r>
          </w:p>
        </w:tc>
        <w:tc>
          <w:tcPr>
            <w:tcW w:w="3240" w:type="dxa"/>
          </w:tcPr>
          <w:p w14:paraId="79AF7E2D"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agp-exemption-requests</w:t>
            </w:r>
          </w:p>
        </w:tc>
        <w:tc>
          <w:tcPr>
            <w:tcW w:w="5400" w:type="dxa"/>
          </w:tcPr>
          <w:p w14:paraId="5C88754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total number of AGP (add grace period) exemption requests</w:t>
            </w:r>
          </w:p>
        </w:tc>
      </w:tr>
      <w:tr w:rsidR="004A4248" w:rsidRPr="00512BB1" w14:paraId="5F9C91ED" w14:textId="77777777">
        <w:tc>
          <w:tcPr>
            <w:tcW w:w="828" w:type="dxa"/>
          </w:tcPr>
          <w:p w14:paraId="0CFA36C2"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37</w:t>
            </w:r>
          </w:p>
        </w:tc>
        <w:tc>
          <w:tcPr>
            <w:tcW w:w="3240" w:type="dxa"/>
          </w:tcPr>
          <w:p w14:paraId="76137B0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agp-exemptions-granted</w:t>
            </w:r>
          </w:p>
        </w:tc>
        <w:tc>
          <w:tcPr>
            <w:tcW w:w="5400" w:type="dxa"/>
          </w:tcPr>
          <w:p w14:paraId="6463B17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total number of AGP (add grace period) exemption requests granted</w:t>
            </w:r>
          </w:p>
        </w:tc>
      </w:tr>
      <w:tr w:rsidR="004A4248" w:rsidRPr="00512BB1" w14:paraId="74EAE962" w14:textId="77777777">
        <w:tc>
          <w:tcPr>
            <w:tcW w:w="828" w:type="dxa"/>
          </w:tcPr>
          <w:p w14:paraId="14970D90"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38</w:t>
            </w:r>
          </w:p>
        </w:tc>
        <w:tc>
          <w:tcPr>
            <w:tcW w:w="3240" w:type="dxa"/>
          </w:tcPr>
          <w:p w14:paraId="01F0065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agp-exempted-domains</w:t>
            </w:r>
          </w:p>
        </w:tc>
        <w:tc>
          <w:tcPr>
            <w:tcW w:w="5400" w:type="dxa"/>
          </w:tcPr>
          <w:p w14:paraId="702FCD7B"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total number of names affected by granted AGP (add grace period) exemption requests</w:t>
            </w:r>
          </w:p>
        </w:tc>
      </w:tr>
      <w:tr w:rsidR="004A4248" w:rsidRPr="00512BB1" w14:paraId="34A63F6A" w14:textId="77777777">
        <w:tc>
          <w:tcPr>
            <w:tcW w:w="828" w:type="dxa"/>
          </w:tcPr>
          <w:p w14:paraId="7308558D"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39</w:t>
            </w:r>
          </w:p>
        </w:tc>
        <w:tc>
          <w:tcPr>
            <w:tcW w:w="3240" w:type="dxa"/>
          </w:tcPr>
          <w:p w14:paraId="21C6F34B"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attempted-adds</w:t>
            </w:r>
          </w:p>
        </w:tc>
        <w:tc>
          <w:tcPr>
            <w:tcW w:w="5400" w:type="dxa"/>
          </w:tcPr>
          <w:p w14:paraId="68703B7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attempted (both successful and failed) domain name create commands</w:t>
            </w:r>
          </w:p>
        </w:tc>
      </w:tr>
    </w:tbl>
    <w:p w14:paraId="68DB90A9" w14:textId="77777777" w:rsidR="004A4248" w:rsidRPr="00512BB1" w:rsidRDefault="0037692E">
      <w:pPr>
        <w:spacing w:before="240" w:after="240"/>
        <w:rPr>
          <w:rFonts w:asciiTheme="majorHAnsi" w:hAnsiTheme="majorHAnsi"/>
          <w:sz w:val="24"/>
          <w:szCs w:val="24"/>
        </w:rPr>
      </w:pPr>
      <w:bookmarkStart w:id="268" w:name="_DV_M277"/>
      <w:bookmarkEnd w:id="268"/>
      <w:r w:rsidRPr="00512BB1">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A49845A" w14:textId="77777777" w:rsidR="004A4248" w:rsidRPr="00512BB1" w:rsidRDefault="0037692E">
      <w:pPr>
        <w:numPr>
          <w:ilvl w:val="1"/>
          <w:numId w:val="22"/>
        </w:numPr>
        <w:spacing w:after="240"/>
        <w:outlineLvl w:val="1"/>
        <w:rPr>
          <w:rFonts w:asciiTheme="majorHAnsi" w:hAnsiTheme="majorHAnsi"/>
          <w:sz w:val="24"/>
          <w:szCs w:val="24"/>
        </w:rPr>
      </w:pPr>
      <w:bookmarkStart w:id="269" w:name="_DV_M278"/>
      <w:bookmarkEnd w:id="269"/>
      <w:r w:rsidRPr="00512BB1">
        <w:rPr>
          <w:rFonts w:asciiTheme="majorHAnsi" w:hAnsiTheme="majorHAnsi"/>
          <w:b/>
          <w:sz w:val="24"/>
          <w:szCs w:val="24"/>
        </w:rPr>
        <w:t>Registry Functions Activity Report</w:t>
      </w:r>
      <w:r w:rsidRPr="00512BB1">
        <w:rPr>
          <w:rFonts w:asciiTheme="majorHAnsi" w:hAnsiTheme="majorHAnsi"/>
          <w:sz w:val="24"/>
          <w:szCs w:val="24"/>
        </w:rPr>
        <w:t xml:space="preserve">.  This report shall be compiled in a comma separated-value formatted file as specified in RFC 4180.  The file shall be named “gTLD-activity-yyyymm.csv”, where “gTLD” is the gTLD name; in case of an </w:t>
      </w:r>
      <w:r w:rsidRPr="00512BB1">
        <w:rPr>
          <w:rFonts w:asciiTheme="majorHAnsi" w:hAnsiTheme="majorHAnsi"/>
          <w:sz w:val="24"/>
          <w:szCs w:val="24"/>
        </w:rPr>
        <w:lastRenderedPageBreak/>
        <w:t>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240"/>
        <w:gridCol w:w="5148"/>
      </w:tblGrid>
      <w:tr w:rsidR="004A4248" w:rsidRPr="00512BB1" w14:paraId="32E6A85A" w14:textId="77777777">
        <w:trPr>
          <w:trHeight w:val="432"/>
          <w:tblHeader/>
        </w:trPr>
        <w:tc>
          <w:tcPr>
            <w:tcW w:w="1188" w:type="dxa"/>
            <w:vAlign w:val="center"/>
          </w:tcPr>
          <w:p w14:paraId="01674C30"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t>Field #</w:t>
            </w:r>
          </w:p>
        </w:tc>
        <w:tc>
          <w:tcPr>
            <w:tcW w:w="3240" w:type="dxa"/>
            <w:vAlign w:val="center"/>
          </w:tcPr>
          <w:p w14:paraId="72E27898"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t>Field Name</w:t>
            </w:r>
          </w:p>
        </w:tc>
        <w:tc>
          <w:tcPr>
            <w:tcW w:w="5148" w:type="dxa"/>
            <w:vAlign w:val="center"/>
          </w:tcPr>
          <w:p w14:paraId="75395108"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t>Description</w:t>
            </w:r>
          </w:p>
        </w:tc>
      </w:tr>
      <w:tr w:rsidR="004A4248" w:rsidRPr="00512BB1" w14:paraId="06F1246E" w14:textId="77777777">
        <w:tc>
          <w:tcPr>
            <w:tcW w:w="1188" w:type="dxa"/>
          </w:tcPr>
          <w:p w14:paraId="55D555B1"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01</w:t>
            </w:r>
          </w:p>
        </w:tc>
        <w:tc>
          <w:tcPr>
            <w:tcW w:w="3240" w:type="dxa"/>
          </w:tcPr>
          <w:p w14:paraId="74454EB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operational-registrars</w:t>
            </w:r>
          </w:p>
        </w:tc>
        <w:tc>
          <w:tcPr>
            <w:tcW w:w="5148" w:type="dxa"/>
          </w:tcPr>
          <w:p w14:paraId="21E91C5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operational registrars in the production system at the end of the reporting period</w:t>
            </w:r>
          </w:p>
        </w:tc>
      </w:tr>
      <w:tr w:rsidR="004A4248" w:rsidRPr="00512BB1" w14:paraId="5F8737F5" w14:textId="77777777">
        <w:tc>
          <w:tcPr>
            <w:tcW w:w="1188" w:type="dxa"/>
          </w:tcPr>
          <w:p w14:paraId="6C0F35DF"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02</w:t>
            </w:r>
          </w:p>
        </w:tc>
        <w:tc>
          <w:tcPr>
            <w:tcW w:w="3240" w:type="dxa"/>
          </w:tcPr>
          <w:p w14:paraId="1E92A8C5"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zfa-passwords</w:t>
            </w:r>
          </w:p>
        </w:tc>
        <w:tc>
          <w:tcPr>
            <w:tcW w:w="5148" w:type="dxa"/>
          </w:tcPr>
          <w:p w14:paraId="7B6151AC"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active zone file access passwords at the end of the reporting period</w:t>
            </w:r>
            <w:r w:rsidRPr="00512BB1">
              <w:rPr>
                <w:rFonts w:asciiTheme="majorHAnsi" w:hAnsiTheme="majorHAnsi"/>
                <w:w w:val="0"/>
                <w:sz w:val="24"/>
                <w:szCs w:val="24"/>
              </w:rPr>
              <w:t>; "CZDS" may be used instead of the number of active zone file access passwords, if the Centralized Zone Data Service (CZDS) is used to provide the zone file to the end user</w:t>
            </w:r>
          </w:p>
        </w:tc>
      </w:tr>
      <w:tr w:rsidR="004A4248" w:rsidRPr="00512BB1" w14:paraId="4B51456B" w14:textId="77777777">
        <w:tc>
          <w:tcPr>
            <w:tcW w:w="1188" w:type="dxa"/>
          </w:tcPr>
          <w:p w14:paraId="617A913C"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03</w:t>
            </w:r>
          </w:p>
        </w:tc>
        <w:tc>
          <w:tcPr>
            <w:tcW w:w="3240" w:type="dxa"/>
          </w:tcPr>
          <w:p w14:paraId="3622A5D4"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whois-43-queries</w:t>
            </w:r>
          </w:p>
        </w:tc>
        <w:tc>
          <w:tcPr>
            <w:tcW w:w="5148" w:type="dxa"/>
          </w:tcPr>
          <w:p w14:paraId="6A40999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WHOIS (port-43) queries responded during the reporting period</w:t>
            </w:r>
          </w:p>
        </w:tc>
      </w:tr>
      <w:tr w:rsidR="004A4248" w:rsidRPr="00512BB1" w14:paraId="4A8DF096" w14:textId="77777777">
        <w:tc>
          <w:tcPr>
            <w:tcW w:w="1188" w:type="dxa"/>
          </w:tcPr>
          <w:p w14:paraId="07E0F49D"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04</w:t>
            </w:r>
          </w:p>
        </w:tc>
        <w:tc>
          <w:tcPr>
            <w:tcW w:w="3240" w:type="dxa"/>
          </w:tcPr>
          <w:p w14:paraId="5C14DD3C"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web-whois-queries</w:t>
            </w:r>
          </w:p>
        </w:tc>
        <w:tc>
          <w:tcPr>
            <w:tcW w:w="5148" w:type="dxa"/>
          </w:tcPr>
          <w:p w14:paraId="27783B7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Web-based Whois queries responded during the reporting period, not including searchable Whois</w:t>
            </w:r>
          </w:p>
        </w:tc>
      </w:tr>
      <w:tr w:rsidR="004A4248" w:rsidRPr="00512BB1" w14:paraId="70557069" w14:textId="77777777">
        <w:tc>
          <w:tcPr>
            <w:tcW w:w="1188" w:type="dxa"/>
          </w:tcPr>
          <w:p w14:paraId="425398B6"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05</w:t>
            </w:r>
          </w:p>
        </w:tc>
        <w:tc>
          <w:tcPr>
            <w:tcW w:w="3240" w:type="dxa"/>
          </w:tcPr>
          <w:p w14:paraId="1C165F6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searchable-whois-queries</w:t>
            </w:r>
          </w:p>
        </w:tc>
        <w:tc>
          <w:tcPr>
            <w:tcW w:w="5148" w:type="dxa"/>
          </w:tcPr>
          <w:p w14:paraId="2155B6E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searchable Whois queries responded during the reporting period, if offered</w:t>
            </w:r>
          </w:p>
        </w:tc>
      </w:tr>
      <w:tr w:rsidR="004A4248" w:rsidRPr="00512BB1" w14:paraId="070E685B" w14:textId="77777777">
        <w:tc>
          <w:tcPr>
            <w:tcW w:w="1188" w:type="dxa"/>
          </w:tcPr>
          <w:p w14:paraId="18C65F76"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06</w:t>
            </w:r>
          </w:p>
        </w:tc>
        <w:tc>
          <w:tcPr>
            <w:tcW w:w="3240" w:type="dxa"/>
          </w:tcPr>
          <w:p w14:paraId="0D48FA54"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dns-udp-queries-received</w:t>
            </w:r>
          </w:p>
        </w:tc>
        <w:tc>
          <w:tcPr>
            <w:tcW w:w="5148" w:type="dxa"/>
          </w:tcPr>
          <w:p w14:paraId="43B80E6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DNS queries received over UDP transport during the reporting period</w:t>
            </w:r>
          </w:p>
        </w:tc>
      </w:tr>
      <w:tr w:rsidR="004A4248" w:rsidRPr="00512BB1" w14:paraId="17B31917" w14:textId="77777777">
        <w:tc>
          <w:tcPr>
            <w:tcW w:w="1188" w:type="dxa"/>
          </w:tcPr>
          <w:p w14:paraId="4EC62F18"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07</w:t>
            </w:r>
          </w:p>
        </w:tc>
        <w:tc>
          <w:tcPr>
            <w:tcW w:w="3240" w:type="dxa"/>
          </w:tcPr>
          <w:p w14:paraId="240982DD"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dns-udp-queries-responded</w:t>
            </w:r>
          </w:p>
        </w:tc>
        <w:tc>
          <w:tcPr>
            <w:tcW w:w="5148" w:type="dxa"/>
          </w:tcPr>
          <w:p w14:paraId="1BEE154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DNS queries received over UDP transport that were responded during the reporting period</w:t>
            </w:r>
          </w:p>
        </w:tc>
      </w:tr>
      <w:tr w:rsidR="004A4248" w:rsidRPr="00512BB1" w14:paraId="75A53DA6" w14:textId="77777777">
        <w:tc>
          <w:tcPr>
            <w:tcW w:w="1188" w:type="dxa"/>
          </w:tcPr>
          <w:p w14:paraId="4CD64818"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08</w:t>
            </w:r>
          </w:p>
        </w:tc>
        <w:tc>
          <w:tcPr>
            <w:tcW w:w="3240" w:type="dxa"/>
          </w:tcPr>
          <w:p w14:paraId="5398982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dns-tcp-queries-received</w:t>
            </w:r>
          </w:p>
        </w:tc>
        <w:tc>
          <w:tcPr>
            <w:tcW w:w="5148" w:type="dxa"/>
          </w:tcPr>
          <w:p w14:paraId="201235C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DNS queries received over TCP transport during the reporting period</w:t>
            </w:r>
          </w:p>
        </w:tc>
      </w:tr>
      <w:tr w:rsidR="004A4248" w:rsidRPr="00512BB1" w14:paraId="31014B6B" w14:textId="77777777">
        <w:tc>
          <w:tcPr>
            <w:tcW w:w="1188" w:type="dxa"/>
          </w:tcPr>
          <w:p w14:paraId="5F3AF1E7"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09</w:t>
            </w:r>
          </w:p>
        </w:tc>
        <w:tc>
          <w:tcPr>
            <w:tcW w:w="3240" w:type="dxa"/>
          </w:tcPr>
          <w:p w14:paraId="735F1AA2"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dns-tcp-queries-responded</w:t>
            </w:r>
          </w:p>
        </w:tc>
        <w:tc>
          <w:tcPr>
            <w:tcW w:w="5148" w:type="dxa"/>
          </w:tcPr>
          <w:p w14:paraId="228DB26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DNS queries received over TCP transport that were responded during the reporting period</w:t>
            </w:r>
          </w:p>
        </w:tc>
      </w:tr>
      <w:tr w:rsidR="004A4248" w:rsidRPr="00512BB1" w14:paraId="25AEFB08" w14:textId="77777777">
        <w:tc>
          <w:tcPr>
            <w:tcW w:w="1188" w:type="dxa"/>
          </w:tcPr>
          <w:p w14:paraId="19B71E57"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10</w:t>
            </w:r>
          </w:p>
        </w:tc>
        <w:tc>
          <w:tcPr>
            <w:tcW w:w="3240" w:type="dxa"/>
          </w:tcPr>
          <w:p w14:paraId="2113BA9C"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srs-dom-check</w:t>
            </w:r>
          </w:p>
        </w:tc>
        <w:tc>
          <w:tcPr>
            <w:tcW w:w="5148" w:type="dxa"/>
          </w:tcPr>
          <w:p w14:paraId="0CEAC5B2"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“check” requests responded during the reporting period</w:t>
            </w:r>
          </w:p>
        </w:tc>
      </w:tr>
      <w:tr w:rsidR="004A4248" w:rsidRPr="00512BB1" w14:paraId="489BB5CC" w14:textId="77777777">
        <w:tc>
          <w:tcPr>
            <w:tcW w:w="1188" w:type="dxa"/>
          </w:tcPr>
          <w:p w14:paraId="44E132AE"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11</w:t>
            </w:r>
          </w:p>
        </w:tc>
        <w:tc>
          <w:tcPr>
            <w:tcW w:w="3240" w:type="dxa"/>
          </w:tcPr>
          <w:p w14:paraId="0E620FB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srs-dom-create</w:t>
            </w:r>
          </w:p>
        </w:tc>
        <w:tc>
          <w:tcPr>
            <w:tcW w:w="5148" w:type="dxa"/>
          </w:tcPr>
          <w:p w14:paraId="63016C11"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“create” requests responded during the reporting period</w:t>
            </w:r>
          </w:p>
        </w:tc>
      </w:tr>
      <w:tr w:rsidR="004A4248" w:rsidRPr="00512BB1" w14:paraId="7DF14960" w14:textId="77777777">
        <w:tc>
          <w:tcPr>
            <w:tcW w:w="1188" w:type="dxa"/>
          </w:tcPr>
          <w:p w14:paraId="189A22FC"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12</w:t>
            </w:r>
          </w:p>
        </w:tc>
        <w:tc>
          <w:tcPr>
            <w:tcW w:w="3240" w:type="dxa"/>
          </w:tcPr>
          <w:p w14:paraId="6C3CE92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srs-dom-delete</w:t>
            </w:r>
          </w:p>
        </w:tc>
        <w:tc>
          <w:tcPr>
            <w:tcW w:w="5148" w:type="dxa"/>
          </w:tcPr>
          <w:p w14:paraId="77C93B35"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“delete” requests responded during the reporting period</w:t>
            </w:r>
          </w:p>
        </w:tc>
      </w:tr>
      <w:tr w:rsidR="004A4248" w:rsidRPr="00512BB1" w14:paraId="4962BDA9" w14:textId="77777777">
        <w:tc>
          <w:tcPr>
            <w:tcW w:w="1188" w:type="dxa"/>
          </w:tcPr>
          <w:p w14:paraId="2C98E216"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13</w:t>
            </w:r>
          </w:p>
        </w:tc>
        <w:tc>
          <w:tcPr>
            <w:tcW w:w="3240" w:type="dxa"/>
          </w:tcPr>
          <w:p w14:paraId="0026235D"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srs-dom-info</w:t>
            </w:r>
          </w:p>
        </w:tc>
        <w:tc>
          <w:tcPr>
            <w:tcW w:w="5148" w:type="dxa"/>
          </w:tcPr>
          <w:p w14:paraId="52275132"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number of SRS (EPP and any other interface) domain name “info” requests responded during </w:t>
            </w:r>
            <w:r w:rsidRPr="00512BB1">
              <w:rPr>
                <w:rFonts w:asciiTheme="majorHAnsi" w:hAnsiTheme="majorHAnsi"/>
                <w:sz w:val="24"/>
                <w:szCs w:val="24"/>
              </w:rPr>
              <w:lastRenderedPageBreak/>
              <w:t>the reporting period</w:t>
            </w:r>
          </w:p>
        </w:tc>
      </w:tr>
      <w:tr w:rsidR="004A4248" w:rsidRPr="00512BB1" w14:paraId="6F872027" w14:textId="77777777">
        <w:tc>
          <w:tcPr>
            <w:tcW w:w="1188" w:type="dxa"/>
          </w:tcPr>
          <w:p w14:paraId="6C12E418"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lastRenderedPageBreak/>
              <w:t>14</w:t>
            </w:r>
          </w:p>
        </w:tc>
        <w:tc>
          <w:tcPr>
            <w:tcW w:w="3240" w:type="dxa"/>
          </w:tcPr>
          <w:p w14:paraId="2BC5558C"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srs-dom-renew</w:t>
            </w:r>
          </w:p>
        </w:tc>
        <w:tc>
          <w:tcPr>
            <w:tcW w:w="5148" w:type="dxa"/>
          </w:tcPr>
          <w:p w14:paraId="4C6F93D5"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“renew” requests responded during the reporting period</w:t>
            </w:r>
          </w:p>
        </w:tc>
      </w:tr>
      <w:tr w:rsidR="004A4248" w:rsidRPr="00512BB1" w14:paraId="3698E7E6" w14:textId="77777777">
        <w:tc>
          <w:tcPr>
            <w:tcW w:w="1188" w:type="dxa"/>
          </w:tcPr>
          <w:p w14:paraId="2DE966D7"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15</w:t>
            </w:r>
          </w:p>
        </w:tc>
        <w:tc>
          <w:tcPr>
            <w:tcW w:w="3240" w:type="dxa"/>
          </w:tcPr>
          <w:p w14:paraId="6E1B0485"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srs-dom-rgp-restore-report</w:t>
            </w:r>
          </w:p>
        </w:tc>
        <w:tc>
          <w:tcPr>
            <w:tcW w:w="5148" w:type="dxa"/>
          </w:tcPr>
          <w:p w14:paraId="1D8947EC"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RGP “restore” requests delivering a restore report responded during the reporting period</w:t>
            </w:r>
          </w:p>
        </w:tc>
      </w:tr>
      <w:tr w:rsidR="004A4248" w:rsidRPr="00512BB1" w14:paraId="6F7D0E58" w14:textId="77777777">
        <w:tc>
          <w:tcPr>
            <w:tcW w:w="1188" w:type="dxa"/>
          </w:tcPr>
          <w:p w14:paraId="2305411E"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16</w:t>
            </w:r>
          </w:p>
        </w:tc>
        <w:tc>
          <w:tcPr>
            <w:tcW w:w="3240" w:type="dxa"/>
          </w:tcPr>
          <w:p w14:paraId="1B9FD83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srs-dom-rgp-restore-request</w:t>
            </w:r>
          </w:p>
        </w:tc>
        <w:tc>
          <w:tcPr>
            <w:tcW w:w="5148" w:type="dxa"/>
          </w:tcPr>
          <w:p w14:paraId="5E36984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RGP “restore” requests responded during the reporting period</w:t>
            </w:r>
          </w:p>
        </w:tc>
      </w:tr>
      <w:tr w:rsidR="004A4248" w:rsidRPr="00512BB1" w14:paraId="0BE9AEA2" w14:textId="77777777">
        <w:tc>
          <w:tcPr>
            <w:tcW w:w="1188" w:type="dxa"/>
          </w:tcPr>
          <w:p w14:paraId="2B9C4067"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17</w:t>
            </w:r>
          </w:p>
        </w:tc>
        <w:tc>
          <w:tcPr>
            <w:tcW w:w="3240" w:type="dxa"/>
          </w:tcPr>
          <w:p w14:paraId="245F81C4"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srs-dom-transfer-approve</w:t>
            </w:r>
          </w:p>
        </w:tc>
        <w:tc>
          <w:tcPr>
            <w:tcW w:w="5148" w:type="dxa"/>
          </w:tcPr>
          <w:p w14:paraId="7F020794"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“transfer” requests to approve transfers responded during the reporting period</w:t>
            </w:r>
          </w:p>
        </w:tc>
      </w:tr>
      <w:tr w:rsidR="004A4248" w:rsidRPr="00512BB1" w14:paraId="2F285073" w14:textId="77777777">
        <w:tc>
          <w:tcPr>
            <w:tcW w:w="1188" w:type="dxa"/>
          </w:tcPr>
          <w:p w14:paraId="1EDD25B1"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18</w:t>
            </w:r>
          </w:p>
        </w:tc>
        <w:tc>
          <w:tcPr>
            <w:tcW w:w="3240" w:type="dxa"/>
          </w:tcPr>
          <w:p w14:paraId="24FBAA8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srs-dom-transfer-cancel</w:t>
            </w:r>
          </w:p>
        </w:tc>
        <w:tc>
          <w:tcPr>
            <w:tcW w:w="5148" w:type="dxa"/>
          </w:tcPr>
          <w:p w14:paraId="65CAC65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“transfer” requests to cancel transfers responded during the reporting period</w:t>
            </w:r>
          </w:p>
        </w:tc>
      </w:tr>
      <w:tr w:rsidR="004A4248" w:rsidRPr="00512BB1" w14:paraId="1F4D2538" w14:textId="77777777">
        <w:tc>
          <w:tcPr>
            <w:tcW w:w="1188" w:type="dxa"/>
          </w:tcPr>
          <w:p w14:paraId="38A318E1"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19</w:t>
            </w:r>
          </w:p>
        </w:tc>
        <w:tc>
          <w:tcPr>
            <w:tcW w:w="3240" w:type="dxa"/>
          </w:tcPr>
          <w:p w14:paraId="63FE460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srs-dom-transfer-query</w:t>
            </w:r>
          </w:p>
        </w:tc>
        <w:tc>
          <w:tcPr>
            <w:tcW w:w="5148" w:type="dxa"/>
          </w:tcPr>
          <w:p w14:paraId="2CD26A84"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“transfer” requests to query about a transfer responded during the reporting period</w:t>
            </w:r>
          </w:p>
        </w:tc>
      </w:tr>
      <w:tr w:rsidR="004A4248" w:rsidRPr="00512BB1" w14:paraId="1C853071" w14:textId="77777777">
        <w:tc>
          <w:tcPr>
            <w:tcW w:w="1188" w:type="dxa"/>
          </w:tcPr>
          <w:p w14:paraId="6D9991F5"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20</w:t>
            </w:r>
          </w:p>
        </w:tc>
        <w:tc>
          <w:tcPr>
            <w:tcW w:w="3240" w:type="dxa"/>
          </w:tcPr>
          <w:p w14:paraId="3781622F"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srs-dom-transfer-reject</w:t>
            </w:r>
          </w:p>
        </w:tc>
        <w:tc>
          <w:tcPr>
            <w:tcW w:w="5148" w:type="dxa"/>
          </w:tcPr>
          <w:p w14:paraId="79A07A6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“transfer” requests to reject transfers responded during the reporting period</w:t>
            </w:r>
          </w:p>
        </w:tc>
      </w:tr>
      <w:tr w:rsidR="004A4248" w:rsidRPr="00512BB1" w14:paraId="0FD23DA9" w14:textId="77777777">
        <w:tc>
          <w:tcPr>
            <w:tcW w:w="1188" w:type="dxa"/>
          </w:tcPr>
          <w:p w14:paraId="3CA02350"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21</w:t>
            </w:r>
          </w:p>
        </w:tc>
        <w:tc>
          <w:tcPr>
            <w:tcW w:w="3240" w:type="dxa"/>
          </w:tcPr>
          <w:p w14:paraId="667779B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srs-dom-transfer-request</w:t>
            </w:r>
          </w:p>
        </w:tc>
        <w:tc>
          <w:tcPr>
            <w:tcW w:w="5148" w:type="dxa"/>
          </w:tcPr>
          <w:p w14:paraId="10866B62"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“transfer” requests to request transfers responded during the reporting period</w:t>
            </w:r>
          </w:p>
        </w:tc>
      </w:tr>
      <w:tr w:rsidR="004A4248" w:rsidRPr="00512BB1" w14:paraId="4900AA41" w14:textId="77777777">
        <w:tc>
          <w:tcPr>
            <w:tcW w:w="1188" w:type="dxa"/>
          </w:tcPr>
          <w:p w14:paraId="0F943292"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22</w:t>
            </w:r>
          </w:p>
        </w:tc>
        <w:tc>
          <w:tcPr>
            <w:tcW w:w="3240" w:type="dxa"/>
          </w:tcPr>
          <w:p w14:paraId="4364CB0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srs-dom-update</w:t>
            </w:r>
          </w:p>
        </w:tc>
        <w:tc>
          <w:tcPr>
            <w:tcW w:w="5148" w:type="dxa"/>
          </w:tcPr>
          <w:p w14:paraId="0CCDAA0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domain name “update” requests (not including RGP restore requests) responded during the reporting period</w:t>
            </w:r>
          </w:p>
        </w:tc>
      </w:tr>
      <w:tr w:rsidR="004A4248" w:rsidRPr="00512BB1" w14:paraId="10923D02" w14:textId="77777777">
        <w:tc>
          <w:tcPr>
            <w:tcW w:w="1188" w:type="dxa"/>
          </w:tcPr>
          <w:p w14:paraId="3990660A"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23</w:t>
            </w:r>
          </w:p>
        </w:tc>
        <w:tc>
          <w:tcPr>
            <w:tcW w:w="3240" w:type="dxa"/>
          </w:tcPr>
          <w:p w14:paraId="73A77315"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srs-host-check</w:t>
            </w:r>
          </w:p>
        </w:tc>
        <w:tc>
          <w:tcPr>
            <w:tcW w:w="5148" w:type="dxa"/>
          </w:tcPr>
          <w:p w14:paraId="79F6EA95"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host “check” requests responded during the reporting period</w:t>
            </w:r>
          </w:p>
        </w:tc>
      </w:tr>
      <w:tr w:rsidR="004A4248" w:rsidRPr="00512BB1" w14:paraId="3898F293" w14:textId="77777777">
        <w:tc>
          <w:tcPr>
            <w:tcW w:w="1188" w:type="dxa"/>
          </w:tcPr>
          <w:p w14:paraId="553B3856"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24</w:t>
            </w:r>
          </w:p>
        </w:tc>
        <w:tc>
          <w:tcPr>
            <w:tcW w:w="3240" w:type="dxa"/>
          </w:tcPr>
          <w:p w14:paraId="5BED277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srs-host-create</w:t>
            </w:r>
          </w:p>
        </w:tc>
        <w:tc>
          <w:tcPr>
            <w:tcW w:w="5148" w:type="dxa"/>
          </w:tcPr>
          <w:p w14:paraId="340ED89E"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number of SRS (EPP and any other interface) host “create” requests responded during the </w:t>
            </w:r>
            <w:r w:rsidRPr="00512BB1">
              <w:rPr>
                <w:rFonts w:asciiTheme="majorHAnsi" w:hAnsiTheme="majorHAnsi"/>
                <w:sz w:val="24"/>
                <w:szCs w:val="24"/>
              </w:rPr>
              <w:lastRenderedPageBreak/>
              <w:t>reporting period</w:t>
            </w:r>
          </w:p>
        </w:tc>
      </w:tr>
      <w:tr w:rsidR="004A4248" w:rsidRPr="00512BB1" w14:paraId="41E00D23" w14:textId="77777777">
        <w:tc>
          <w:tcPr>
            <w:tcW w:w="1188" w:type="dxa"/>
          </w:tcPr>
          <w:p w14:paraId="5E9ECEB0"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lastRenderedPageBreak/>
              <w:t>25</w:t>
            </w:r>
          </w:p>
        </w:tc>
        <w:tc>
          <w:tcPr>
            <w:tcW w:w="3240" w:type="dxa"/>
          </w:tcPr>
          <w:p w14:paraId="0D6C154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srs-host-delete</w:t>
            </w:r>
          </w:p>
        </w:tc>
        <w:tc>
          <w:tcPr>
            <w:tcW w:w="5148" w:type="dxa"/>
          </w:tcPr>
          <w:p w14:paraId="0677ED8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host “delete” requests responded during the reporting period</w:t>
            </w:r>
          </w:p>
        </w:tc>
      </w:tr>
      <w:tr w:rsidR="004A4248" w:rsidRPr="00512BB1" w14:paraId="27800E08" w14:textId="77777777">
        <w:tc>
          <w:tcPr>
            <w:tcW w:w="1188" w:type="dxa"/>
          </w:tcPr>
          <w:p w14:paraId="4B64E14A"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26</w:t>
            </w:r>
          </w:p>
        </w:tc>
        <w:tc>
          <w:tcPr>
            <w:tcW w:w="3240" w:type="dxa"/>
          </w:tcPr>
          <w:p w14:paraId="7823AB1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srs-host-info</w:t>
            </w:r>
          </w:p>
        </w:tc>
        <w:tc>
          <w:tcPr>
            <w:tcW w:w="5148" w:type="dxa"/>
          </w:tcPr>
          <w:p w14:paraId="0B67C86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host “info” requests responded during the reporting period</w:t>
            </w:r>
          </w:p>
        </w:tc>
      </w:tr>
      <w:tr w:rsidR="004A4248" w:rsidRPr="00512BB1" w14:paraId="445FC126" w14:textId="77777777">
        <w:tc>
          <w:tcPr>
            <w:tcW w:w="1188" w:type="dxa"/>
          </w:tcPr>
          <w:p w14:paraId="76A710FC"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27</w:t>
            </w:r>
          </w:p>
        </w:tc>
        <w:tc>
          <w:tcPr>
            <w:tcW w:w="3240" w:type="dxa"/>
          </w:tcPr>
          <w:p w14:paraId="024389B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srs-host-update</w:t>
            </w:r>
          </w:p>
        </w:tc>
        <w:tc>
          <w:tcPr>
            <w:tcW w:w="5148" w:type="dxa"/>
          </w:tcPr>
          <w:p w14:paraId="7406CFD3"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host “update” requests responded during the reporting period</w:t>
            </w:r>
          </w:p>
        </w:tc>
      </w:tr>
      <w:tr w:rsidR="004A4248" w:rsidRPr="00512BB1" w14:paraId="6292A2A8" w14:textId="77777777">
        <w:tc>
          <w:tcPr>
            <w:tcW w:w="1188" w:type="dxa"/>
          </w:tcPr>
          <w:p w14:paraId="2881A426"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28</w:t>
            </w:r>
          </w:p>
        </w:tc>
        <w:tc>
          <w:tcPr>
            <w:tcW w:w="3240" w:type="dxa"/>
          </w:tcPr>
          <w:p w14:paraId="10831B6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srs-cont-check</w:t>
            </w:r>
          </w:p>
        </w:tc>
        <w:tc>
          <w:tcPr>
            <w:tcW w:w="5148" w:type="dxa"/>
          </w:tcPr>
          <w:p w14:paraId="10BDF5FD"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contact “check” requests responded during the reporting period</w:t>
            </w:r>
          </w:p>
        </w:tc>
      </w:tr>
      <w:tr w:rsidR="004A4248" w:rsidRPr="00512BB1" w14:paraId="5771668E" w14:textId="77777777">
        <w:tc>
          <w:tcPr>
            <w:tcW w:w="1188" w:type="dxa"/>
          </w:tcPr>
          <w:p w14:paraId="2E76E644"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29</w:t>
            </w:r>
          </w:p>
        </w:tc>
        <w:tc>
          <w:tcPr>
            <w:tcW w:w="3240" w:type="dxa"/>
          </w:tcPr>
          <w:p w14:paraId="226C9360"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srs-cont-create</w:t>
            </w:r>
          </w:p>
        </w:tc>
        <w:tc>
          <w:tcPr>
            <w:tcW w:w="5148" w:type="dxa"/>
          </w:tcPr>
          <w:p w14:paraId="3A5E871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number of SRS (EPP and any other interface) contact “create” requests responded during the reporting period </w:t>
            </w:r>
          </w:p>
        </w:tc>
      </w:tr>
      <w:tr w:rsidR="004A4248" w:rsidRPr="00512BB1" w14:paraId="1BFE132B" w14:textId="77777777">
        <w:tc>
          <w:tcPr>
            <w:tcW w:w="1188" w:type="dxa"/>
          </w:tcPr>
          <w:p w14:paraId="34783053"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30</w:t>
            </w:r>
          </w:p>
        </w:tc>
        <w:tc>
          <w:tcPr>
            <w:tcW w:w="3240" w:type="dxa"/>
          </w:tcPr>
          <w:p w14:paraId="01E2B8B9"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srs-cont-delete</w:t>
            </w:r>
          </w:p>
        </w:tc>
        <w:tc>
          <w:tcPr>
            <w:tcW w:w="5148" w:type="dxa"/>
          </w:tcPr>
          <w:p w14:paraId="71D53924"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contact “delete” requests responded during the reporting period</w:t>
            </w:r>
          </w:p>
        </w:tc>
      </w:tr>
      <w:tr w:rsidR="004A4248" w:rsidRPr="00512BB1" w14:paraId="66810D9E" w14:textId="77777777">
        <w:tc>
          <w:tcPr>
            <w:tcW w:w="1188" w:type="dxa"/>
          </w:tcPr>
          <w:p w14:paraId="7D321130"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31</w:t>
            </w:r>
          </w:p>
        </w:tc>
        <w:tc>
          <w:tcPr>
            <w:tcW w:w="3240" w:type="dxa"/>
          </w:tcPr>
          <w:p w14:paraId="04CA63F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srs-cont-info</w:t>
            </w:r>
          </w:p>
        </w:tc>
        <w:tc>
          <w:tcPr>
            <w:tcW w:w="5148" w:type="dxa"/>
          </w:tcPr>
          <w:p w14:paraId="6369A23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contact “info” requests responded during the reporting period</w:t>
            </w:r>
          </w:p>
        </w:tc>
      </w:tr>
      <w:tr w:rsidR="004A4248" w:rsidRPr="00512BB1" w14:paraId="1F3D570B" w14:textId="77777777">
        <w:tc>
          <w:tcPr>
            <w:tcW w:w="1188" w:type="dxa"/>
          </w:tcPr>
          <w:p w14:paraId="7FF446FA"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32</w:t>
            </w:r>
          </w:p>
        </w:tc>
        <w:tc>
          <w:tcPr>
            <w:tcW w:w="3240" w:type="dxa"/>
          </w:tcPr>
          <w:p w14:paraId="5953EA31"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srs-cont-transfer-approve</w:t>
            </w:r>
          </w:p>
        </w:tc>
        <w:tc>
          <w:tcPr>
            <w:tcW w:w="5148" w:type="dxa"/>
          </w:tcPr>
          <w:p w14:paraId="034C3FEF"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contact “transfer” requests to approve transfers responded during the reporting period</w:t>
            </w:r>
          </w:p>
        </w:tc>
      </w:tr>
      <w:tr w:rsidR="004A4248" w:rsidRPr="00512BB1" w14:paraId="3E400CEC" w14:textId="77777777">
        <w:tc>
          <w:tcPr>
            <w:tcW w:w="1188" w:type="dxa"/>
          </w:tcPr>
          <w:p w14:paraId="0F4102B7"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33</w:t>
            </w:r>
          </w:p>
        </w:tc>
        <w:tc>
          <w:tcPr>
            <w:tcW w:w="3240" w:type="dxa"/>
          </w:tcPr>
          <w:p w14:paraId="4C11D60F"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srs-cont-transfer-cancel</w:t>
            </w:r>
          </w:p>
        </w:tc>
        <w:tc>
          <w:tcPr>
            <w:tcW w:w="5148" w:type="dxa"/>
          </w:tcPr>
          <w:p w14:paraId="634DE46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contact “transfer” requests to cancel transfers responded during the reporting period</w:t>
            </w:r>
          </w:p>
        </w:tc>
      </w:tr>
      <w:tr w:rsidR="004A4248" w:rsidRPr="00512BB1" w14:paraId="12BA5925" w14:textId="77777777">
        <w:tc>
          <w:tcPr>
            <w:tcW w:w="1188" w:type="dxa"/>
          </w:tcPr>
          <w:p w14:paraId="3A3C9AD8"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34</w:t>
            </w:r>
          </w:p>
        </w:tc>
        <w:tc>
          <w:tcPr>
            <w:tcW w:w="3240" w:type="dxa"/>
          </w:tcPr>
          <w:p w14:paraId="420D138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srs-cont-transfer-query</w:t>
            </w:r>
          </w:p>
        </w:tc>
        <w:tc>
          <w:tcPr>
            <w:tcW w:w="5148" w:type="dxa"/>
          </w:tcPr>
          <w:p w14:paraId="0AB311B1"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contact “transfer” requests to query about a transfer responded during the reporting period</w:t>
            </w:r>
          </w:p>
        </w:tc>
      </w:tr>
      <w:tr w:rsidR="004A4248" w:rsidRPr="00512BB1" w14:paraId="17E32B02" w14:textId="77777777">
        <w:tc>
          <w:tcPr>
            <w:tcW w:w="1188" w:type="dxa"/>
          </w:tcPr>
          <w:p w14:paraId="11FA8981"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35</w:t>
            </w:r>
          </w:p>
        </w:tc>
        <w:tc>
          <w:tcPr>
            <w:tcW w:w="3240" w:type="dxa"/>
          </w:tcPr>
          <w:p w14:paraId="5379E205"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srs-cont-transfer-reject</w:t>
            </w:r>
          </w:p>
        </w:tc>
        <w:tc>
          <w:tcPr>
            <w:tcW w:w="5148" w:type="dxa"/>
          </w:tcPr>
          <w:p w14:paraId="05E0B09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contact “transfer” requests to reject transfers responded during the reporting period</w:t>
            </w:r>
          </w:p>
        </w:tc>
      </w:tr>
      <w:tr w:rsidR="004A4248" w:rsidRPr="00512BB1" w14:paraId="7E20FBE8" w14:textId="77777777">
        <w:tc>
          <w:tcPr>
            <w:tcW w:w="1188" w:type="dxa"/>
          </w:tcPr>
          <w:p w14:paraId="00F5AE44"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36</w:t>
            </w:r>
          </w:p>
        </w:tc>
        <w:tc>
          <w:tcPr>
            <w:tcW w:w="3240" w:type="dxa"/>
          </w:tcPr>
          <w:p w14:paraId="6C2B2591"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srs-cont-transfer-request</w:t>
            </w:r>
          </w:p>
        </w:tc>
        <w:tc>
          <w:tcPr>
            <w:tcW w:w="5148" w:type="dxa"/>
          </w:tcPr>
          <w:p w14:paraId="4E4D14B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contact “transfer” requests to request transfers responded during the reporting period</w:t>
            </w:r>
          </w:p>
        </w:tc>
      </w:tr>
      <w:tr w:rsidR="004A4248" w:rsidRPr="00512BB1" w14:paraId="70D470D2" w14:textId="77777777">
        <w:tc>
          <w:tcPr>
            <w:tcW w:w="1188" w:type="dxa"/>
          </w:tcPr>
          <w:p w14:paraId="526CF967" w14:textId="77777777" w:rsidR="004A4248" w:rsidRPr="00512BB1" w:rsidRDefault="0037692E">
            <w:pPr>
              <w:spacing w:before="40" w:after="40"/>
              <w:jc w:val="center"/>
              <w:rPr>
                <w:rFonts w:asciiTheme="majorHAnsi" w:hAnsiTheme="majorHAnsi"/>
                <w:sz w:val="24"/>
                <w:szCs w:val="24"/>
              </w:rPr>
            </w:pPr>
            <w:r w:rsidRPr="00512BB1">
              <w:rPr>
                <w:rFonts w:asciiTheme="majorHAnsi" w:hAnsiTheme="majorHAnsi"/>
                <w:sz w:val="24"/>
                <w:szCs w:val="24"/>
              </w:rPr>
              <w:t>37</w:t>
            </w:r>
          </w:p>
        </w:tc>
        <w:tc>
          <w:tcPr>
            <w:tcW w:w="3240" w:type="dxa"/>
          </w:tcPr>
          <w:p w14:paraId="39A8C3A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srs-cont-update</w:t>
            </w:r>
          </w:p>
        </w:tc>
        <w:tc>
          <w:tcPr>
            <w:tcW w:w="5148" w:type="dxa"/>
          </w:tcPr>
          <w:p w14:paraId="1A66B257"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number of SRS (EPP and any other interface) contact “update” requests responded during the reporting period</w:t>
            </w:r>
          </w:p>
        </w:tc>
      </w:tr>
    </w:tbl>
    <w:p w14:paraId="20F9117E" w14:textId="77777777" w:rsidR="004A4248" w:rsidRPr="00512BB1" w:rsidRDefault="0037692E">
      <w:pPr>
        <w:spacing w:before="240" w:after="240"/>
        <w:rPr>
          <w:rFonts w:asciiTheme="majorHAnsi" w:hAnsiTheme="majorHAnsi"/>
          <w:sz w:val="24"/>
          <w:szCs w:val="24"/>
        </w:rPr>
      </w:pPr>
      <w:bookmarkStart w:id="270" w:name="_DV_M279"/>
      <w:bookmarkEnd w:id="270"/>
      <w:r w:rsidRPr="00512BB1">
        <w:rPr>
          <w:rFonts w:asciiTheme="majorHAnsi" w:hAnsiTheme="majorHAnsi"/>
          <w:sz w:val="24"/>
          <w:szCs w:val="24"/>
        </w:rPr>
        <w:lastRenderedPageBreak/>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E20C327" w14:textId="77777777" w:rsidR="004A4248" w:rsidRPr="00512BB1" w:rsidRDefault="0037692E">
      <w:pPr>
        <w:spacing w:before="240" w:after="240"/>
        <w:rPr>
          <w:rFonts w:asciiTheme="majorHAnsi" w:hAnsiTheme="majorHAnsi"/>
          <w:sz w:val="24"/>
          <w:szCs w:val="24"/>
        </w:rPr>
      </w:pPr>
      <w:bookmarkStart w:id="271" w:name="_DV_M280"/>
      <w:bookmarkEnd w:id="271"/>
      <w:r w:rsidRPr="00512BB1">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9EB615F" w14:textId="77777777" w:rsidR="004A4248" w:rsidRPr="00512BB1" w:rsidRDefault="004A4248">
      <w:pPr>
        <w:rPr>
          <w:rFonts w:asciiTheme="majorHAnsi" w:hAnsiTheme="majorHAnsi"/>
          <w:sz w:val="24"/>
          <w:szCs w:val="24"/>
        </w:rPr>
        <w:sectPr w:rsidR="004A4248" w:rsidRPr="00512BB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760347CF"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bookmarkStart w:id="272" w:name="_DV_M281"/>
      <w:bookmarkEnd w:id="272"/>
      <w:r w:rsidRPr="00512BB1">
        <w:rPr>
          <w:rFonts w:asciiTheme="majorHAnsi" w:hAnsiTheme="majorHAnsi"/>
          <w:b/>
          <w:caps/>
          <w:sz w:val="24"/>
          <w:szCs w:val="24"/>
        </w:rPr>
        <w:lastRenderedPageBreak/>
        <w:br/>
      </w:r>
      <w:r w:rsidRPr="00512BB1">
        <w:rPr>
          <w:rFonts w:asciiTheme="majorHAnsi" w:hAnsiTheme="majorHAnsi"/>
          <w:b/>
          <w:caps/>
          <w:sz w:val="24"/>
          <w:szCs w:val="24"/>
        </w:rPr>
        <w:br/>
        <w:t>REGISTRATION DATA PUBLICATION SERVICES</w:t>
      </w:r>
    </w:p>
    <w:p w14:paraId="76E6C948" w14:textId="77777777" w:rsidR="004A4248" w:rsidRPr="00512BB1" w:rsidRDefault="0037692E">
      <w:pPr>
        <w:numPr>
          <w:ilvl w:val="1"/>
          <w:numId w:val="22"/>
        </w:numPr>
        <w:spacing w:after="240"/>
        <w:outlineLvl w:val="1"/>
        <w:rPr>
          <w:rFonts w:asciiTheme="majorHAnsi" w:hAnsiTheme="majorHAnsi"/>
          <w:sz w:val="24"/>
          <w:szCs w:val="24"/>
        </w:rPr>
      </w:pPr>
      <w:bookmarkStart w:id="273" w:name="_DV_M282"/>
      <w:bookmarkEnd w:id="273"/>
      <w:r w:rsidRPr="00512BB1">
        <w:rPr>
          <w:rFonts w:asciiTheme="majorHAnsi" w:hAnsiTheme="majorHAnsi"/>
          <w:b/>
          <w:sz w:val="24"/>
          <w:szCs w:val="24"/>
          <w:u w:val="single"/>
        </w:rPr>
        <w:t>Registration Data Directory Services</w:t>
      </w:r>
      <w:r w:rsidRPr="00512BB1">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EC4BD61" w14:textId="77777777" w:rsidR="004A4248" w:rsidRPr="00512BB1" w:rsidRDefault="0037692E">
      <w:pPr>
        <w:spacing w:after="240"/>
        <w:ind w:left="720"/>
        <w:rPr>
          <w:rFonts w:asciiTheme="majorHAnsi" w:hAnsiTheme="majorHAnsi"/>
          <w:sz w:val="24"/>
          <w:szCs w:val="24"/>
        </w:rPr>
      </w:pPr>
      <w:bookmarkStart w:id="274" w:name="_DV_M283"/>
      <w:bookmarkEnd w:id="274"/>
      <w:r w:rsidRPr="00512BB1">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A1ED35" w14:textId="77777777" w:rsidR="004A4248" w:rsidRPr="00512BB1" w:rsidRDefault="0037692E">
      <w:pPr>
        <w:numPr>
          <w:ilvl w:val="2"/>
          <w:numId w:val="22"/>
        </w:numPr>
        <w:spacing w:after="240"/>
        <w:outlineLvl w:val="2"/>
        <w:rPr>
          <w:rFonts w:asciiTheme="majorHAnsi" w:hAnsiTheme="majorHAnsi"/>
          <w:sz w:val="24"/>
          <w:szCs w:val="24"/>
        </w:rPr>
      </w:pPr>
      <w:bookmarkStart w:id="275" w:name="_DV_M284"/>
      <w:bookmarkEnd w:id="275"/>
      <w:r w:rsidRPr="00512BB1">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B15E238" w14:textId="77777777" w:rsidR="004A4248" w:rsidRPr="00512BB1" w:rsidRDefault="0037692E">
      <w:pPr>
        <w:numPr>
          <w:ilvl w:val="2"/>
          <w:numId w:val="22"/>
        </w:numPr>
        <w:spacing w:after="240"/>
        <w:outlineLvl w:val="2"/>
        <w:rPr>
          <w:rFonts w:asciiTheme="majorHAnsi" w:hAnsiTheme="majorHAnsi"/>
          <w:sz w:val="24"/>
          <w:szCs w:val="24"/>
        </w:rPr>
      </w:pPr>
      <w:bookmarkStart w:id="276" w:name="_DV_M285"/>
      <w:bookmarkEnd w:id="276"/>
      <w:r w:rsidRPr="00512BB1">
        <w:rPr>
          <w:rFonts w:asciiTheme="majorHAnsi" w:hAnsiTheme="majorHAnsi"/>
          <w:sz w:val="24"/>
          <w:szCs w:val="24"/>
        </w:rPr>
        <w:t>Each data object shall be represented as a set of key/value pairs, with lines beginning with keys, followed by a colon and a space as delimiters, followed by the value.</w:t>
      </w:r>
    </w:p>
    <w:p w14:paraId="7194619F" w14:textId="77777777" w:rsidR="004A4248" w:rsidRPr="00512BB1" w:rsidRDefault="0037692E">
      <w:pPr>
        <w:numPr>
          <w:ilvl w:val="2"/>
          <w:numId w:val="22"/>
        </w:numPr>
        <w:spacing w:after="240"/>
        <w:outlineLvl w:val="2"/>
        <w:rPr>
          <w:rFonts w:asciiTheme="majorHAnsi" w:hAnsiTheme="majorHAnsi"/>
          <w:sz w:val="24"/>
          <w:szCs w:val="24"/>
        </w:rPr>
      </w:pPr>
      <w:bookmarkStart w:id="277" w:name="_DV_M286"/>
      <w:bookmarkEnd w:id="277"/>
      <w:r w:rsidRPr="00512BB1">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4720473" w14:textId="77777777" w:rsidR="004A4248" w:rsidRPr="00512BB1" w:rsidRDefault="0037692E">
      <w:pPr>
        <w:numPr>
          <w:ilvl w:val="2"/>
          <w:numId w:val="22"/>
        </w:numPr>
        <w:spacing w:after="240"/>
        <w:outlineLvl w:val="2"/>
        <w:rPr>
          <w:rFonts w:asciiTheme="majorHAnsi" w:hAnsiTheme="majorHAnsi"/>
          <w:b/>
          <w:sz w:val="24"/>
          <w:szCs w:val="24"/>
        </w:rPr>
      </w:pPr>
      <w:bookmarkStart w:id="278" w:name="_DV_M287"/>
      <w:bookmarkEnd w:id="278"/>
      <w:r w:rsidRPr="00512BB1">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5219B01" w14:textId="77777777" w:rsidR="004A4248" w:rsidRPr="00512BB1" w:rsidRDefault="0037692E">
      <w:pPr>
        <w:keepNext/>
        <w:numPr>
          <w:ilvl w:val="2"/>
          <w:numId w:val="22"/>
        </w:numPr>
        <w:spacing w:after="240"/>
        <w:outlineLvl w:val="2"/>
        <w:rPr>
          <w:rFonts w:asciiTheme="majorHAnsi" w:hAnsiTheme="majorHAnsi"/>
          <w:b/>
          <w:sz w:val="24"/>
          <w:szCs w:val="24"/>
        </w:rPr>
      </w:pPr>
      <w:bookmarkStart w:id="279" w:name="_DV_M288"/>
      <w:bookmarkEnd w:id="279"/>
      <w:r w:rsidRPr="00512BB1">
        <w:rPr>
          <w:rFonts w:asciiTheme="majorHAnsi" w:hAnsiTheme="majorHAnsi"/>
          <w:b/>
          <w:sz w:val="24"/>
          <w:szCs w:val="24"/>
        </w:rPr>
        <w:t>Domain Name Data:</w:t>
      </w:r>
    </w:p>
    <w:p w14:paraId="75442610" w14:textId="77777777" w:rsidR="004A4248" w:rsidRPr="00512BB1" w:rsidRDefault="0037692E">
      <w:pPr>
        <w:numPr>
          <w:ilvl w:val="3"/>
          <w:numId w:val="22"/>
        </w:numPr>
        <w:spacing w:after="240"/>
        <w:outlineLvl w:val="3"/>
        <w:rPr>
          <w:rFonts w:asciiTheme="majorHAnsi" w:hAnsiTheme="majorHAnsi"/>
          <w:sz w:val="24"/>
          <w:szCs w:val="24"/>
        </w:rPr>
      </w:pPr>
      <w:bookmarkStart w:id="280" w:name="_DV_M289"/>
      <w:bookmarkEnd w:id="280"/>
      <w:r w:rsidRPr="00512BB1">
        <w:rPr>
          <w:rFonts w:asciiTheme="majorHAnsi" w:hAnsiTheme="majorHAnsi"/>
          <w:b/>
          <w:sz w:val="24"/>
          <w:szCs w:val="24"/>
        </w:rPr>
        <w:t>Query format:</w:t>
      </w:r>
      <w:r w:rsidRPr="00512BB1">
        <w:rPr>
          <w:rFonts w:asciiTheme="majorHAnsi" w:hAnsiTheme="majorHAnsi"/>
          <w:sz w:val="24"/>
          <w:szCs w:val="24"/>
        </w:rPr>
        <w:t xml:space="preserve">  whois EXAMPLE.TLD</w:t>
      </w:r>
    </w:p>
    <w:p w14:paraId="52753690" w14:textId="77777777" w:rsidR="004A4248" w:rsidRPr="00512BB1" w:rsidRDefault="0037692E">
      <w:pPr>
        <w:numPr>
          <w:ilvl w:val="3"/>
          <w:numId w:val="22"/>
        </w:numPr>
        <w:spacing w:after="240"/>
        <w:outlineLvl w:val="3"/>
        <w:rPr>
          <w:rFonts w:asciiTheme="majorHAnsi" w:hAnsiTheme="majorHAnsi"/>
          <w:b/>
          <w:sz w:val="24"/>
          <w:szCs w:val="24"/>
        </w:rPr>
      </w:pPr>
      <w:bookmarkStart w:id="281" w:name="_DV_M290"/>
      <w:bookmarkEnd w:id="281"/>
      <w:r w:rsidRPr="00512BB1">
        <w:rPr>
          <w:rFonts w:asciiTheme="majorHAnsi" w:hAnsiTheme="majorHAnsi"/>
          <w:b/>
          <w:sz w:val="24"/>
          <w:szCs w:val="24"/>
        </w:rPr>
        <w:t>Response format:</w:t>
      </w:r>
    </w:p>
    <w:p w14:paraId="75BB0ACD" w14:textId="77777777" w:rsidR="004A4248" w:rsidRPr="00512BB1" w:rsidRDefault="0037692E">
      <w:pPr>
        <w:spacing w:after="240"/>
        <w:ind w:left="1440"/>
        <w:rPr>
          <w:rFonts w:asciiTheme="majorHAnsi" w:hAnsiTheme="majorHAnsi"/>
          <w:sz w:val="24"/>
          <w:szCs w:val="24"/>
        </w:rPr>
      </w:pPr>
      <w:bookmarkStart w:id="282" w:name="_DV_M291"/>
      <w:bookmarkEnd w:id="282"/>
      <w:r w:rsidRPr="00512BB1">
        <w:rPr>
          <w:rFonts w:asciiTheme="majorHAnsi" w:hAnsiTheme="majorHAnsi"/>
          <w:sz w:val="24"/>
          <w:szCs w:val="24"/>
        </w:rPr>
        <w:t xml:space="preserve">Domain Name: EXAMPLE.TLD </w:t>
      </w:r>
      <w:r w:rsidRPr="00512BB1">
        <w:rPr>
          <w:rFonts w:asciiTheme="majorHAnsi" w:hAnsiTheme="majorHAnsi"/>
          <w:sz w:val="24"/>
          <w:szCs w:val="24"/>
        </w:rPr>
        <w:br/>
        <w:t xml:space="preserve">Domain ID: D1234567-TLD </w:t>
      </w:r>
      <w:r w:rsidRPr="00512BB1">
        <w:rPr>
          <w:rFonts w:asciiTheme="majorHAnsi" w:hAnsiTheme="majorHAnsi"/>
          <w:sz w:val="24"/>
          <w:szCs w:val="24"/>
        </w:rPr>
        <w:br/>
      </w:r>
      <w:r w:rsidRPr="00512BB1">
        <w:rPr>
          <w:rFonts w:asciiTheme="majorHAnsi" w:hAnsiTheme="majorHAnsi"/>
          <w:sz w:val="24"/>
          <w:szCs w:val="24"/>
        </w:rPr>
        <w:lastRenderedPageBreak/>
        <w:t xml:space="preserve">WHOIS Server: whois.example.tld </w:t>
      </w:r>
      <w:r w:rsidRPr="00512BB1">
        <w:rPr>
          <w:rFonts w:asciiTheme="majorHAnsi" w:hAnsiTheme="majorHAnsi"/>
          <w:sz w:val="24"/>
          <w:szCs w:val="24"/>
        </w:rPr>
        <w:br/>
        <w:t xml:space="preserve">Referral URL: http://www.example.tld </w:t>
      </w:r>
      <w:r w:rsidRPr="00512BB1">
        <w:rPr>
          <w:rFonts w:asciiTheme="majorHAnsi" w:hAnsiTheme="majorHAnsi"/>
          <w:sz w:val="24"/>
          <w:szCs w:val="24"/>
        </w:rPr>
        <w:br/>
        <w:t xml:space="preserve">Updated Date: 2009-05-29T20:13:00Z </w:t>
      </w:r>
      <w:r w:rsidRPr="00512BB1">
        <w:rPr>
          <w:rFonts w:asciiTheme="majorHAnsi" w:hAnsiTheme="majorHAnsi"/>
          <w:sz w:val="24"/>
          <w:szCs w:val="24"/>
        </w:rPr>
        <w:br/>
        <w:t xml:space="preserve">Creation Date: 2000-10-08T00:45:00Z </w:t>
      </w:r>
      <w:r w:rsidRPr="00512BB1">
        <w:rPr>
          <w:rFonts w:asciiTheme="majorHAnsi" w:hAnsiTheme="majorHAnsi"/>
          <w:sz w:val="24"/>
          <w:szCs w:val="24"/>
        </w:rPr>
        <w:br/>
        <w:t xml:space="preserve">Registry Expiry Date: 2010-10-08T00:44:59Z </w:t>
      </w:r>
      <w:r w:rsidRPr="00512BB1">
        <w:rPr>
          <w:rFonts w:asciiTheme="majorHAnsi" w:hAnsiTheme="majorHAnsi"/>
          <w:sz w:val="24"/>
          <w:szCs w:val="24"/>
        </w:rPr>
        <w:br/>
        <w:t xml:space="preserve">Sponsoring Registrar: EXAMPLE REGISTRAR LLC </w:t>
      </w:r>
      <w:r w:rsidRPr="00512BB1">
        <w:rPr>
          <w:rFonts w:asciiTheme="majorHAnsi" w:hAnsiTheme="majorHAnsi"/>
          <w:sz w:val="24"/>
          <w:szCs w:val="24"/>
        </w:rPr>
        <w:br/>
        <w:t xml:space="preserve">Sponsoring Registrar IANA ID: 5555555 </w:t>
      </w:r>
      <w:r w:rsidRPr="00512BB1">
        <w:rPr>
          <w:rFonts w:asciiTheme="majorHAnsi" w:hAnsiTheme="majorHAnsi"/>
          <w:sz w:val="24"/>
          <w:szCs w:val="24"/>
        </w:rPr>
        <w:br/>
        <w:t xml:space="preserve">Domain Status: clientDeleteProhibited </w:t>
      </w:r>
      <w:r w:rsidRPr="00512BB1">
        <w:rPr>
          <w:rFonts w:asciiTheme="majorHAnsi" w:hAnsiTheme="majorHAnsi"/>
          <w:sz w:val="24"/>
          <w:szCs w:val="24"/>
        </w:rPr>
        <w:br/>
        <w:t xml:space="preserve">Domain Status: clientRenewProhibited </w:t>
      </w:r>
      <w:r w:rsidRPr="00512BB1">
        <w:rPr>
          <w:rFonts w:asciiTheme="majorHAnsi" w:hAnsiTheme="majorHAnsi"/>
          <w:sz w:val="24"/>
          <w:szCs w:val="24"/>
        </w:rPr>
        <w:br/>
        <w:t xml:space="preserve">Domain Status: clientTransferProhibited </w:t>
      </w:r>
      <w:r w:rsidRPr="00512BB1">
        <w:rPr>
          <w:rFonts w:asciiTheme="majorHAnsi" w:hAnsiTheme="majorHAnsi"/>
          <w:sz w:val="24"/>
          <w:szCs w:val="24"/>
        </w:rPr>
        <w:br/>
        <w:t xml:space="preserve">Domain Status: serverUpdateProhibited </w:t>
      </w:r>
      <w:r w:rsidRPr="00512BB1">
        <w:rPr>
          <w:rFonts w:asciiTheme="majorHAnsi" w:hAnsiTheme="majorHAnsi"/>
          <w:sz w:val="24"/>
          <w:szCs w:val="24"/>
        </w:rPr>
        <w:br/>
        <w:t xml:space="preserve">Registrant ID: 5372808-ERL </w:t>
      </w:r>
      <w:r w:rsidRPr="00512BB1">
        <w:rPr>
          <w:rFonts w:asciiTheme="majorHAnsi" w:hAnsiTheme="majorHAnsi"/>
          <w:sz w:val="24"/>
          <w:szCs w:val="24"/>
        </w:rPr>
        <w:br/>
        <w:t xml:space="preserve">Registrant Name: EXAMPLE REGISTRANT </w:t>
      </w:r>
      <w:r w:rsidRPr="00512BB1">
        <w:rPr>
          <w:rFonts w:asciiTheme="majorHAnsi" w:hAnsiTheme="majorHAnsi"/>
          <w:sz w:val="24"/>
          <w:szCs w:val="24"/>
        </w:rPr>
        <w:br/>
        <w:t xml:space="preserve">Registrant Organization: EXAMPLE ORGANIZATION </w:t>
      </w:r>
      <w:r w:rsidRPr="00512BB1">
        <w:rPr>
          <w:rFonts w:asciiTheme="majorHAnsi" w:hAnsiTheme="majorHAnsi"/>
          <w:sz w:val="24"/>
          <w:szCs w:val="24"/>
        </w:rPr>
        <w:br/>
        <w:t xml:space="preserve">Registrant Street: 123 EXAMPLE STREET </w:t>
      </w:r>
      <w:r w:rsidRPr="00512BB1">
        <w:rPr>
          <w:rFonts w:asciiTheme="majorHAnsi" w:hAnsiTheme="majorHAnsi"/>
          <w:sz w:val="24"/>
          <w:szCs w:val="24"/>
        </w:rPr>
        <w:br/>
        <w:t xml:space="preserve">Registrant City: ANYTOWN </w:t>
      </w:r>
      <w:r w:rsidRPr="00512BB1">
        <w:rPr>
          <w:rFonts w:asciiTheme="majorHAnsi" w:hAnsiTheme="majorHAnsi"/>
          <w:sz w:val="24"/>
          <w:szCs w:val="24"/>
        </w:rPr>
        <w:br/>
        <w:t xml:space="preserve">Registrant State/Province: AP </w:t>
      </w:r>
      <w:r w:rsidRPr="00512BB1">
        <w:rPr>
          <w:rFonts w:asciiTheme="majorHAnsi" w:hAnsiTheme="majorHAnsi"/>
          <w:sz w:val="24"/>
          <w:szCs w:val="24"/>
        </w:rPr>
        <w:br/>
        <w:t xml:space="preserve">Registrant Postal Code: A1A1A1 </w:t>
      </w:r>
      <w:r w:rsidRPr="00512BB1">
        <w:rPr>
          <w:rFonts w:asciiTheme="majorHAnsi" w:hAnsiTheme="majorHAnsi"/>
          <w:sz w:val="24"/>
          <w:szCs w:val="24"/>
        </w:rPr>
        <w:br/>
        <w:t>Registrant Country: EX</w:t>
      </w:r>
      <w:r w:rsidRPr="00512BB1">
        <w:rPr>
          <w:rFonts w:asciiTheme="majorHAnsi" w:hAnsiTheme="majorHAnsi"/>
          <w:sz w:val="24"/>
          <w:szCs w:val="24"/>
        </w:rPr>
        <w:br/>
        <w:t xml:space="preserve">Registrant Phone: +1.5555551212 </w:t>
      </w:r>
      <w:r w:rsidRPr="00512BB1">
        <w:rPr>
          <w:rFonts w:asciiTheme="majorHAnsi" w:hAnsiTheme="majorHAnsi"/>
          <w:sz w:val="24"/>
          <w:szCs w:val="24"/>
        </w:rPr>
        <w:br/>
        <w:t xml:space="preserve">Registrant Phone Ext: 1234 </w:t>
      </w:r>
      <w:r w:rsidRPr="00512BB1">
        <w:rPr>
          <w:rFonts w:asciiTheme="majorHAnsi" w:hAnsiTheme="majorHAnsi"/>
          <w:sz w:val="24"/>
          <w:szCs w:val="24"/>
        </w:rPr>
        <w:br/>
        <w:t xml:space="preserve">Registrant Fax: +1.5555551213 </w:t>
      </w:r>
      <w:r w:rsidRPr="00512BB1">
        <w:rPr>
          <w:rFonts w:asciiTheme="majorHAnsi" w:hAnsiTheme="majorHAnsi"/>
          <w:sz w:val="24"/>
          <w:szCs w:val="24"/>
        </w:rPr>
        <w:br/>
        <w:t xml:space="preserve">Registrant Fax Ext: 4321 </w:t>
      </w:r>
      <w:r w:rsidRPr="00512BB1">
        <w:rPr>
          <w:rFonts w:asciiTheme="majorHAnsi" w:hAnsiTheme="majorHAnsi"/>
          <w:sz w:val="24"/>
          <w:szCs w:val="24"/>
        </w:rPr>
        <w:br/>
        <w:t xml:space="preserve">Registrant Email: EMAIL@EXAMPLE.TLD </w:t>
      </w:r>
      <w:r w:rsidRPr="00512BB1">
        <w:rPr>
          <w:rFonts w:asciiTheme="majorHAnsi" w:hAnsiTheme="majorHAnsi"/>
          <w:sz w:val="24"/>
          <w:szCs w:val="24"/>
        </w:rPr>
        <w:br/>
        <w:t xml:space="preserve">Admin ID: 5372809-ERL </w:t>
      </w:r>
      <w:r w:rsidRPr="00512BB1">
        <w:rPr>
          <w:rFonts w:asciiTheme="majorHAnsi" w:hAnsiTheme="majorHAnsi"/>
          <w:sz w:val="24"/>
          <w:szCs w:val="24"/>
        </w:rPr>
        <w:br/>
        <w:t xml:space="preserve">Admin Name: EXAMPLE REGISTRANT ADMINISTRATIVE </w:t>
      </w:r>
      <w:r w:rsidRPr="00512BB1">
        <w:rPr>
          <w:rFonts w:asciiTheme="majorHAnsi" w:hAnsiTheme="majorHAnsi"/>
          <w:sz w:val="24"/>
          <w:szCs w:val="24"/>
        </w:rPr>
        <w:br/>
        <w:t xml:space="preserve">Admin Organization: EXAMPLE REGISTRANT ORGANIZATION </w:t>
      </w:r>
      <w:r w:rsidRPr="00512BB1">
        <w:rPr>
          <w:rFonts w:asciiTheme="majorHAnsi" w:hAnsiTheme="majorHAnsi"/>
          <w:sz w:val="24"/>
          <w:szCs w:val="24"/>
        </w:rPr>
        <w:br/>
        <w:t xml:space="preserve">Admin Street: 123 EXAMPLE STREET </w:t>
      </w:r>
      <w:r w:rsidRPr="00512BB1">
        <w:rPr>
          <w:rFonts w:asciiTheme="majorHAnsi" w:hAnsiTheme="majorHAnsi"/>
          <w:sz w:val="24"/>
          <w:szCs w:val="24"/>
        </w:rPr>
        <w:br/>
        <w:t xml:space="preserve">Admin City: ANYTOWN </w:t>
      </w:r>
      <w:r w:rsidRPr="00512BB1">
        <w:rPr>
          <w:rFonts w:asciiTheme="majorHAnsi" w:hAnsiTheme="majorHAnsi"/>
          <w:sz w:val="24"/>
          <w:szCs w:val="24"/>
        </w:rPr>
        <w:br/>
        <w:t xml:space="preserve">Admin State/Province: AP </w:t>
      </w:r>
      <w:r w:rsidRPr="00512BB1">
        <w:rPr>
          <w:rFonts w:asciiTheme="majorHAnsi" w:hAnsiTheme="majorHAnsi"/>
          <w:sz w:val="24"/>
          <w:szCs w:val="24"/>
        </w:rPr>
        <w:br/>
        <w:t xml:space="preserve">Admin Postal Code: A1A1A1 </w:t>
      </w:r>
      <w:r w:rsidRPr="00512BB1">
        <w:rPr>
          <w:rFonts w:asciiTheme="majorHAnsi" w:hAnsiTheme="majorHAnsi"/>
          <w:sz w:val="24"/>
          <w:szCs w:val="24"/>
        </w:rPr>
        <w:br/>
        <w:t xml:space="preserve">Admin Country: EX </w:t>
      </w:r>
      <w:r w:rsidRPr="00512BB1">
        <w:rPr>
          <w:rFonts w:asciiTheme="majorHAnsi" w:hAnsiTheme="majorHAnsi"/>
          <w:sz w:val="24"/>
          <w:szCs w:val="24"/>
        </w:rPr>
        <w:br/>
        <w:t xml:space="preserve">Admin Phone: +1.5555551212 </w:t>
      </w:r>
      <w:r w:rsidRPr="00512BB1">
        <w:rPr>
          <w:rFonts w:asciiTheme="majorHAnsi" w:hAnsiTheme="majorHAnsi"/>
          <w:sz w:val="24"/>
          <w:szCs w:val="24"/>
        </w:rPr>
        <w:br/>
        <w:t xml:space="preserve">Admin Phone Ext: 1234 </w:t>
      </w:r>
      <w:r w:rsidRPr="00512BB1">
        <w:rPr>
          <w:rFonts w:asciiTheme="majorHAnsi" w:hAnsiTheme="majorHAnsi"/>
          <w:sz w:val="24"/>
          <w:szCs w:val="24"/>
        </w:rPr>
        <w:br/>
        <w:t xml:space="preserve">Admin Fax: +1.5555551213 </w:t>
      </w:r>
      <w:r w:rsidRPr="00512BB1">
        <w:rPr>
          <w:rFonts w:asciiTheme="majorHAnsi" w:hAnsiTheme="majorHAnsi"/>
          <w:sz w:val="24"/>
          <w:szCs w:val="24"/>
        </w:rPr>
        <w:br/>
        <w:t>Admin Fax Ext:</w:t>
      </w:r>
      <w:r w:rsidRPr="00512BB1">
        <w:rPr>
          <w:rFonts w:asciiTheme="majorHAnsi" w:hAnsiTheme="majorHAnsi"/>
          <w:sz w:val="24"/>
          <w:szCs w:val="24"/>
        </w:rPr>
        <w:br/>
        <w:t xml:space="preserve">Admin Email: EMAIL@EXAMPLE.TLD </w:t>
      </w:r>
      <w:r w:rsidRPr="00512BB1">
        <w:rPr>
          <w:rFonts w:asciiTheme="majorHAnsi" w:hAnsiTheme="majorHAnsi"/>
          <w:sz w:val="24"/>
          <w:szCs w:val="24"/>
        </w:rPr>
        <w:br/>
        <w:t xml:space="preserve">Tech ID: 5372811-ERL </w:t>
      </w:r>
      <w:r w:rsidRPr="00512BB1">
        <w:rPr>
          <w:rFonts w:asciiTheme="majorHAnsi" w:hAnsiTheme="majorHAnsi"/>
          <w:sz w:val="24"/>
          <w:szCs w:val="24"/>
        </w:rPr>
        <w:br/>
        <w:t xml:space="preserve">Tech Name: EXAMPLE REGISTRAR TECHNICAL </w:t>
      </w:r>
      <w:r w:rsidRPr="00512BB1">
        <w:rPr>
          <w:rFonts w:asciiTheme="majorHAnsi" w:hAnsiTheme="majorHAnsi"/>
          <w:sz w:val="24"/>
          <w:szCs w:val="24"/>
        </w:rPr>
        <w:br/>
        <w:t xml:space="preserve">Tech Organization: EXAMPLE REGISTRAR LLC </w:t>
      </w:r>
      <w:r w:rsidRPr="00512BB1">
        <w:rPr>
          <w:rFonts w:asciiTheme="majorHAnsi" w:hAnsiTheme="majorHAnsi"/>
          <w:sz w:val="24"/>
          <w:szCs w:val="24"/>
        </w:rPr>
        <w:br/>
        <w:t xml:space="preserve">Tech Street: 123 EXAMPLE STREET </w:t>
      </w:r>
      <w:r w:rsidRPr="00512BB1">
        <w:rPr>
          <w:rFonts w:asciiTheme="majorHAnsi" w:hAnsiTheme="majorHAnsi"/>
          <w:sz w:val="24"/>
          <w:szCs w:val="24"/>
        </w:rPr>
        <w:br/>
        <w:t xml:space="preserve">Tech City: ANYTOWN </w:t>
      </w:r>
      <w:r w:rsidRPr="00512BB1">
        <w:rPr>
          <w:rFonts w:asciiTheme="majorHAnsi" w:hAnsiTheme="majorHAnsi"/>
          <w:sz w:val="24"/>
          <w:szCs w:val="24"/>
        </w:rPr>
        <w:br/>
        <w:t xml:space="preserve">Tech State/Province: AP </w:t>
      </w:r>
      <w:r w:rsidRPr="00512BB1">
        <w:rPr>
          <w:rFonts w:asciiTheme="majorHAnsi" w:hAnsiTheme="majorHAnsi"/>
          <w:sz w:val="24"/>
          <w:szCs w:val="24"/>
        </w:rPr>
        <w:br/>
        <w:t xml:space="preserve">Tech Postal Code: A1A1A1 </w:t>
      </w:r>
      <w:r w:rsidRPr="00512BB1">
        <w:rPr>
          <w:rFonts w:asciiTheme="majorHAnsi" w:hAnsiTheme="majorHAnsi"/>
          <w:sz w:val="24"/>
          <w:szCs w:val="24"/>
        </w:rPr>
        <w:br/>
        <w:t xml:space="preserve">Tech Country: EX </w:t>
      </w:r>
      <w:r w:rsidRPr="00512BB1">
        <w:rPr>
          <w:rFonts w:asciiTheme="majorHAnsi" w:hAnsiTheme="majorHAnsi"/>
          <w:sz w:val="24"/>
          <w:szCs w:val="24"/>
        </w:rPr>
        <w:br/>
        <w:t xml:space="preserve">Tech Phone: +1.1235551234 </w:t>
      </w:r>
      <w:r w:rsidRPr="00512BB1">
        <w:rPr>
          <w:rFonts w:asciiTheme="majorHAnsi" w:hAnsiTheme="majorHAnsi"/>
          <w:sz w:val="24"/>
          <w:szCs w:val="24"/>
        </w:rPr>
        <w:br/>
      </w:r>
      <w:r w:rsidRPr="00512BB1">
        <w:rPr>
          <w:rFonts w:asciiTheme="majorHAnsi" w:hAnsiTheme="majorHAnsi"/>
          <w:sz w:val="24"/>
          <w:szCs w:val="24"/>
        </w:rPr>
        <w:lastRenderedPageBreak/>
        <w:t xml:space="preserve">Tech Phone Ext: 1234 </w:t>
      </w:r>
      <w:r w:rsidRPr="00512BB1">
        <w:rPr>
          <w:rFonts w:asciiTheme="majorHAnsi" w:hAnsiTheme="majorHAnsi"/>
          <w:sz w:val="24"/>
          <w:szCs w:val="24"/>
        </w:rPr>
        <w:br/>
        <w:t xml:space="preserve">Tech Fax: +1.5555551213 </w:t>
      </w:r>
      <w:r w:rsidRPr="00512BB1">
        <w:rPr>
          <w:rFonts w:asciiTheme="majorHAnsi" w:hAnsiTheme="majorHAnsi"/>
          <w:sz w:val="24"/>
          <w:szCs w:val="24"/>
        </w:rPr>
        <w:br/>
        <w:t xml:space="preserve">Tech Fax Ext: 93 </w:t>
      </w:r>
      <w:r w:rsidRPr="00512BB1">
        <w:rPr>
          <w:rFonts w:asciiTheme="majorHAnsi" w:hAnsiTheme="majorHAnsi"/>
          <w:sz w:val="24"/>
          <w:szCs w:val="24"/>
        </w:rPr>
        <w:br/>
        <w:t xml:space="preserve">Tech Email: EMAIL@EXAMPLE.TLD </w:t>
      </w:r>
      <w:r w:rsidRPr="00512BB1">
        <w:rPr>
          <w:rFonts w:asciiTheme="majorHAnsi" w:hAnsiTheme="majorHAnsi"/>
          <w:sz w:val="24"/>
          <w:szCs w:val="24"/>
        </w:rPr>
        <w:br/>
        <w:t xml:space="preserve">Name Server: NS01.EXAMPLEREGISTRAR.TLD </w:t>
      </w:r>
      <w:r w:rsidRPr="00512BB1">
        <w:rPr>
          <w:rFonts w:asciiTheme="majorHAnsi" w:hAnsiTheme="majorHAnsi"/>
          <w:sz w:val="24"/>
          <w:szCs w:val="24"/>
        </w:rPr>
        <w:br/>
        <w:t xml:space="preserve">Name Server: NS02.EXAMPLEREGISTRAR.TLD </w:t>
      </w:r>
      <w:r w:rsidRPr="00512BB1">
        <w:rPr>
          <w:rFonts w:asciiTheme="majorHAnsi" w:hAnsiTheme="majorHAnsi"/>
          <w:sz w:val="24"/>
          <w:szCs w:val="24"/>
        </w:rPr>
        <w:br/>
        <w:t xml:space="preserve">DNSSEC: signedDelegation </w:t>
      </w:r>
      <w:r w:rsidRPr="00512BB1">
        <w:rPr>
          <w:rFonts w:asciiTheme="majorHAnsi" w:hAnsiTheme="majorHAnsi"/>
          <w:sz w:val="24"/>
          <w:szCs w:val="24"/>
        </w:rPr>
        <w:br/>
        <w:t xml:space="preserve">DNSSEC: unsigned </w:t>
      </w:r>
      <w:r w:rsidRPr="00512BB1">
        <w:rPr>
          <w:rFonts w:asciiTheme="majorHAnsi" w:hAnsiTheme="majorHAnsi"/>
          <w:sz w:val="24"/>
          <w:szCs w:val="24"/>
        </w:rPr>
        <w:br/>
        <w:t>&gt;&gt;&gt; Last update of WHOIS database: 2009-05-29T20:15:00Z &lt;&lt;&lt;</w:t>
      </w:r>
    </w:p>
    <w:p w14:paraId="239A482B" w14:textId="77777777" w:rsidR="004A4248" w:rsidRPr="00512BB1" w:rsidRDefault="0037692E">
      <w:pPr>
        <w:numPr>
          <w:ilvl w:val="2"/>
          <w:numId w:val="22"/>
        </w:numPr>
        <w:spacing w:after="240"/>
        <w:outlineLvl w:val="2"/>
        <w:rPr>
          <w:rFonts w:asciiTheme="majorHAnsi" w:hAnsiTheme="majorHAnsi"/>
          <w:b/>
          <w:sz w:val="24"/>
          <w:szCs w:val="24"/>
        </w:rPr>
      </w:pPr>
      <w:bookmarkStart w:id="283" w:name="_DV_M292"/>
      <w:bookmarkEnd w:id="283"/>
      <w:r w:rsidRPr="00512BB1">
        <w:rPr>
          <w:rFonts w:asciiTheme="majorHAnsi" w:hAnsiTheme="majorHAnsi"/>
          <w:b/>
          <w:sz w:val="24"/>
          <w:szCs w:val="24"/>
        </w:rPr>
        <w:t>Registrar Data:</w:t>
      </w:r>
    </w:p>
    <w:p w14:paraId="70CF7076" w14:textId="77777777" w:rsidR="004A4248" w:rsidRPr="00512BB1" w:rsidRDefault="0037692E">
      <w:pPr>
        <w:numPr>
          <w:ilvl w:val="3"/>
          <w:numId w:val="22"/>
        </w:numPr>
        <w:spacing w:after="240"/>
        <w:outlineLvl w:val="3"/>
        <w:rPr>
          <w:rFonts w:asciiTheme="majorHAnsi" w:hAnsiTheme="majorHAnsi"/>
          <w:sz w:val="24"/>
          <w:szCs w:val="24"/>
        </w:rPr>
      </w:pPr>
      <w:bookmarkStart w:id="284" w:name="_DV_M293"/>
      <w:bookmarkEnd w:id="284"/>
      <w:r w:rsidRPr="00512BB1">
        <w:rPr>
          <w:rFonts w:asciiTheme="majorHAnsi" w:hAnsiTheme="majorHAnsi"/>
          <w:b/>
          <w:sz w:val="24"/>
          <w:szCs w:val="24"/>
        </w:rPr>
        <w:t>Query format</w:t>
      </w:r>
      <w:r w:rsidRPr="00512BB1">
        <w:rPr>
          <w:rFonts w:asciiTheme="majorHAnsi" w:hAnsiTheme="majorHAnsi"/>
          <w:sz w:val="24"/>
          <w:szCs w:val="24"/>
        </w:rPr>
        <w:t>:  whois “registrar Example Registrar, Inc.”</w:t>
      </w:r>
    </w:p>
    <w:p w14:paraId="611A4CB6" w14:textId="77777777" w:rsidR="004A4248" w:rsidRPr="00512BB1" w:rsidRDefault="0037692E">
      <w:pPr>
        <w:numPr>
          <w:ilvl w:val="3"/>
          <w:numId w:val="22"/>
        </w:numPr>
        <w:spacing w:after="240"/>
        <w:outlineLvl w:val="3"/>
        <w:rPr>
          <w:rFonts w:asciiTheme="majorHAnsi" w:hAnsiTheme="majorHAnsi"/>
          <w:sz w:val="24"/>
          <w:szCs w:val="24"/>
        </w:rPr>
      </w:pPr>
      <w:bookmarkStart w:id="285" w:name="_DV_M294"/>
      <w:bookmarkEnd w:id="285"/>
      <w:r w:rsidRPr="00512BB1">
        <w:rPr>
          <w:rFonts w:asciiTheme="majorHAnsi" w:hAnsiTheme="majorHAnsi"/>
          <w:b/>
          <w:sz w:val="24"/>
          <w:szCs w:val="24"/>
        </w:rPr>
        <w:t>Response format</w:t>
      </w:r>
      <w:r w:rsidRPr="00512BB1">
        <w:rPr>
          <w:rFonts w:asciiTheme="majorHAnsi" w:hAnsiTheme="majorHAnsi"/>
          <w:sz w:val="24"/>
          <w:szCs w:val="24"/>
        </w:rPr>
        <w:t>:</w:t>
      </w:r>
    </w:p>
    <w:p w14:paraId="48FDC70C" w14:textId="77777777" w:rsidR="004A4248" w:rsidRPr="00512BB1" w:rsidRDefault="0037692E">
      <w:pPr>
        <w:spacing w:after="240"/>
        <w:ind w:left="2160"/>
        <w:rPr>
          <w:rFonts w:asciiTheme="majorHAnsi" w:hAnsiTheme="majorHAnsi"/>
          <w:sz w:val="24"/>
          <w:szCs w:val="24"/>
        </w:rPr>
      </w:pPr>
      <w:bookmarkStart w:id="286" w:name="_DV_M295"/>
      <w:bookmarkEnd w:id="286"/>
      <w:r w:rsidRPr="00512BB1">
        <w:rPr>
          <w:rFonts w:asciiTheme="majorHAnsi" w:hAnsiTheme="majorHAnsi"/>
          <w:sz w:val="24"/>
          <w:szCs w:val="24"/>
        </w:rPr>
        <w:t>Registrar Name: Example Registrar, Inc.</w:t>
      </w:r>
      <w:r w:rsidRPr="00512BB1">
        <w:rPr>
          <w:rFonts w:asciiTheme="majorHAnsi" w:hAnsiTheme="majorHAnsi"/>
          <w:sz w:val="24"/>
          <w:szCs w:val="24"/>
        </w:rPr>
        <w:br/>
        <w:t xml:space="preserve">Street: 1234 Admiralty Way </w:t>
      </w:r>
      <w:r w:rsidRPr="00512BB1">
        <w:rPr>
          <w:rFonts w:asciiTheme="majorHAnsi" w:hAnsiTheme="majorHAnsi"/>
          <w:sz w:val="24"/>
          <w:szCs w:val="24"/>
        </w:rPr>
        <w:br/>
        <w:t xml:space="preserve">City: Marina del Rey </w:t>
      </w:r>
      <w:r w:rsidRPr="00512BB1">
        <w:rPr>
          <w:rFonts w:asciiTheme="majorHAnsi" w:hAnsiTheme="majorHAnsi"/>
          <w:sz w:val="24"/>
          <w:szCs w:val="24"/>
        </w:rPr>
        <w:br/>
        <w:t xml:space="preserve">State/Province: CA </w:t>
      </w:r>
      <w:r w:rsidRPr="00512BB1">
        <w:rPr>
          <w:rFonts w:asciiTheme="majorHAnsi" w:hAnsiTheme="majorHAnsi"/>
          <w:sz w:val="24"/>
          <w:szCs w:val="24"/>
        </w:rPr>
        <w:br/>
        <w:t xml:space="preserve">Postal Code: 90292 </w:t>
      </w:r>
      <w:r w:rsidRPr="00512BB1">
        <w:rPr>
          <w:rFonts w:asciiTheme="majorHAnsi" w:hAnsiTheme="majorHAnsi"/>
          <w:sz w:val="24"/>
          <w:szCs w:val="24"/>
        </w:rPr>
        <w:br/>
        <w:t xml:space="preserve">Country: US </w:t>
      </w:r>
      <w:r w:rsidRPr="00512BB1">
        <w:rPr>
          <w:rFonts w:asciiTheme="majorHAnsi" w:hAnsiTheme="majorHAnsi"/>
          <w:sz w:val="24"/>
          <w:szCs w:val="24"/>
        </w:rPr>
        <w:br/>
        <w:t xml:space="preserve">Phone Number: +1.3105551212 </w:t>
      </w:r>
      <w:r w:rsidRPr="00512BB1">
        <w:rPr>
          <w:rFonts w:asciiTheme="majorHAnsi" w:hAnsiTheme="majorHAnsi"/>
          <w:sz w:val="24"/>
          <w:szCs w:val="24"/>
        </w:rPr>
        <w:br/>
        <w:t>Fax Number: +1.3105551213</w:t>
      </w:r>
      <w:r w:rsidRPr="00512BB1">
        <w:rPr>
          <w:rFonts w:asciiTheme="majorHAnsi" w:hAnsiTheme="majorHAnsi"/>
          <w:sz w:val="24"/>
          <w:szCs w:val="24"/>
        </w:rPr>
        <w:br/>
        <w:t xml:space="preserve">Email: registrar@example.tld </w:t>
      </w:r>
      <w:r w:rsidRPr="00512BB1">
        <w:rPr>
          <w:rFonts w:asciiTheme="majorHAnsi" w:hAnsiTheme="majorHAnsi"/>
          <w:sz w:val="24"/>
          <w:szCs w:val="24"/>
        </w:rPr>
        <w:br/>
        <w:t xml:space="preserve">WHOIS Server: whois.example-registrar.tld </w:t>
      </w:r>
      <w:r w:rsidRPr="00512BB1">
        <w:rPr>
          <w:rFonts w:asciiTheme="majorHAnsi" w:hAnsiTheme="majorHAnsi"/>
          <w:sz w:val="24"/>
          <w:szCs w:val="24"/>
        </w:rPr>
        <w:br/>
        <w:t xml:space="preserve">Referral URL: http://www.example-registrar.tld </w:t>
      </w:r>
      <w:r w:rsidRPr="00512BB1">
        <w:rPr>
          <w:rFonts w:asciiTheme="majorHAnsi" w:hAnsiTheme="majorHAnsi"/>
          <w:sz w:val="24"/>
          <w:szCs w:val="24"/>
        </w:rPr>
        <w:br/>
        <w:t xml:space="preserve">Admin Contact: Joe Registrar </w:t>
      </w:r>
      <w:r w:rsidRPr="00512BB1">
        <w:rPr>
          <w:rFonts w:asciiTheme="majorHAnsi" w:hAnsiTheme="majorHAnsi"/>
          <w:sz w:val="24"/>
          <w:szCs w:val="24"/>
        </w:rPr>
        <w:br/>
        <w:t xml:space="preserve">Phone Number: +1.3105551213 </w:t>
      </w:r>
      <w:r w:rsidRPr="00512BB1">
        <w:rPr>
          <w:rFonts w:asciiTheme="majorHAnsi" w:hAnsiTheme="majorHAnsi"/>
          <w:sz w:val="24"/>
          <w:szCs w:val="24"/>
        </w:rPr>
        <w:br/>
        <w:t xml:space="preserve">Fax Number: +1.3105551213 </w:t>
      </w:r>
      <w:r w:rsidRPr="00512BB1">
        <w:rPr>
          <w:rFonts w:asciiTheme="majorHAnsi" w:hAnsiTheme="majorHAnsi"/>
          <w:sz w:val="24"/>
          <w:szCs w:val="24"/>
        </w:rPr>
        <w:br/>
        <w:t xml:space="preserve">Email: joeregistrar@example-registrar.tld </w:t>
      </w:r>
      <w:r w:rsidRPr="00512BB1">
        <w:rPr>
          <w:rFonts w:asciiTheme="majorHAnsi" w:hAnsiTheme="majorHAnsi"/>
          <w:sz w:val="24"/>
          <w:szCs w:val="24"/>
        </w:rPr>
        <w:br/>
        <w:t xml:space="preserve">Admin Contact: Jane Registrar </w:t>
      </w:r>
      <w:r w:rsidRPr="00512BB1">
        <w:rPr>
          <w:rFonts w:asciiTheme="majorHAnsi" w:hAnsiTheme="majorHAnsi"/>
          <w:sz w:val="24"/>
          <w:szCs w:val="24"/>
        </w:rPr>
        <w:br/>
        <w:t xml:space="preserve">Phone Number: +1.3105551214 </w:t>
      </w:r>
      <w:r w:rsidRPr="00512BB1">
        <w:rPr>
          <w:rFonts w:asciiTheme="majorHAnsi" w:hAnsiTheme="majorHAnsi"/>
          <w:sz w:val="24"/>
          <w:szCs w:val="24"/>
        </w:rPr>
        <w:br/>
        <w:t xml:space="preserve">Fax Number: +1.3105551213 </w:t>
      </w:r>
      <w:r w:rsidRPr="00512BB1">
        <w:rPr>
          <w:rFonts w:asciiTheme="majorHAnsi" w:hAnsiTheme="majorHAnsi"/>
          <w:sz w:val="24"/>
          <w:szCs w:val="24"/>
        </w:rPr>
        <w:br/>
        <w:t xml:space="preserve">Email: janeregistrar@example-registrar.tld </w:t>
      </w:r>
      <w:r w:rsidRPr="00512BB1">
        <w:rPr>
          <w:rFonts w:asciiTheme="majorHAnsi" w:hAnsiTheme="majorHAnsi"/>
          <w:sz w:val="24"/>
          <w:szCs w:val="24"/>
        </w:rPr>
        <w:br/>
        <w:t xml:space="preserve">Technical Contact: John Geek </w:t>
      </w:r>
      <w:r w:rsidRPr="00512BB1">
        <w:rPr>
          <w:rFonts w:asciiTheme="majorHAnsi" w:hAnsiTheme="majorHAnsi"/>
          <w:sz w:val="24"/>
          <w:szCs w:val="24"/>
        </w:rPr>
        <w:br/>
        <w:t xml:space="preserve">Phone Number: +1.3105551215 </w:t>
      </w:r>
      <w:r w:rsidRPr="00512BB1">
        <w:rPr>
          <w:rFonts w:asciiTheme="majorHAnsi" w:hAnsiTheme="majorHAnsi"/>
          <w:sz w:val="24"/>
          <w:szCs w:val="24"/>
        </w:rPr>
        <w:br/>
        <w:t xml:space="preserve">Fax Number: +1.3105551216 </w:t>
      </w:r>
      <w:r w:rsidRPr="00512BB1">
        <w:rPr>
          <w:rFonts w:asciiTheme="majorHAnsi" w:hAnsiTheme="majorHAnsi"/>
          <w:sz w:val="24"/>
          <w:szCs w:val="24"/>
        </w:rPr>
        <w:br/>
        <w:t xml:space="preserve">Email: johngeek@example-registrar.tld </w:t>
      </w:r>
      <w:r w:rsidRPr="00512BB1">
        <w:rPr>
          <w:rFonts w:asciiTheme="majorHAnsi" w:hAnsiTheme="majorHAnsi"/>
          <w:sz w:val="24"/>
          <w:szCs w:val="24"/>
        </w:rPr>
        <w:br/>
        <w:t>&gt;&gt;&gt; Last update of WHOIS database: 2009-05-29T20:15:00Z &lt;&lt;&lt;</w:t>
      </w:r>
    </w:p>
    <w:p w14:paraId="4AC9E489" w14:textId="77777777" w:rsidR="004A4248" w:rsidRPr="00512BB1" w:rsidRDefault="0037692E">
      <w:pPr>
        <w:keepNext/>
        <w:numPr>
          <w:ilvl w:val="2"/>
          <w:numId w:val="22"/>
        </w:numPr>
        <w:spacing w:after="240"/>
        <w:outlineLvl w:val="2"/>
        <w:rPr>
          <w:rFonts w:asciiTheme="majorHAnsi" w:hAnsiTheme="majorHAnsi"/>
          <w:b/>
          <w:sz w:val="24"/>
          <w:szCs w:val="24"/>
        </w:rPr>
      </w:pPr>
      <w:bookmarkStart w:id="287" w:name="_DV_M296"/>
      <w:bookmarkEnd w:id="287"/>
      <w:r w:rsidRPr="00512BB1">
        <w:rPr>
          <w:rFonts w:asciiTheme="majorHAnsi" w:hAnsiTheme="majorHAnsi"/>
          <w:b/>
          <w:sz w:val="24"/>
          <w:szCs w:val="24"/>
        </w:rPr>
        <w:t>Nameserver Data:</w:t>
      </w:r>
    </w:p>
    <w:p w14:paraId="3E51390E" w14:textId="77777777" w:rsidR="004A4248" w:rsidRPr="00512BB1" w:rsidRDefault="0037692E">
      <w:pPr>
        <w:numPr>
          <w:ilvl w:val="3"/>
          <w:numId w:val="22"/>
        </w:numPr>
        <w:spacing w:after="240"/>
        <w:outlineLvl w:val="3"/>
        <w:rPr>
          <w:rFonts w:asciiTheme="majorHAnsi" w:hAnsiTheme="majorHAnsi"/>
          <w:sz w:val="24"/>
          <w:szCs w:val="24"/>
        </w:rPr>
      </w:pPr>
      <w:bookmarkStart w:id="288" w:name="_DV_M297"/>
      <w:bookmarkEnd w:id="288"/>
      <w:r w:rsidRPr="00512BB1">
        <w:rPr>
          <w:rFonts w:asciiTheme="majorHAnsi" w:hAnsiTheme="majorHAnsi"/>
          <w:b/>
          <w:sz w:val="24"/>
          <w:szCs w:val="24"/>
        </w:rPr>
        <w:t>Query format</w:t>
      </w:r>
      <w:r w:rsidRPr="00512BB1">
        <w:rPr>
          <w:rFonts w:asciiTheme="majorHAnsi" w:hAnsiTheme="majorHAnsi"/>
          <w:sz w:val="24"/>
          <w:szCs w:val="24"/>
        </w:rPr>
        <w:t>:  whois “nameserver (nameserver name)”, or whois “nameserver (IP Address).”  For example: whois “nameserver NS1.EXAMPLE.TLD”.</w:t>
      </w:r>
    </w:p>
    <w:p w14:paraId="4D06AD65" w14:textId="77777777" w:rsidR="004A4248" w:rsidRPr="00512BB1" w:rsidRDefault="0037692E">
      <w:pPr>
        <w:numPr>
          <w:ilvl w:val="3"/>
          <w:numId w:val="22"/>
        </w:numPr>
        <w:spacing w:after="240"/>
        <w:outlineLvl w:val="3"/>
        <w:rPr>
          <w:rFonts w:asciiTheme="majorHAnsi" w:hAnsiTheme="majorHAnsi"/>
          <w:b/>
          <w:sz w:val="24"/>
          <w:szCs w:val="24"/>
        </w:rPr>
      </w:pPr>
      <w:bookmarkStart w:id="289" w:name="_DV_M298"/>
      <w:bookmarkEnd w:id="289"/>
      <w:r w:rsidRPr="00512BB1">
        <w:rPr>
          <w:rFonts w:asciiTheme="majorHAnsi" w:hAnsiTheme="majorHAnsi"/>
          <w:b/>
          <w:sz w:val="24"/>
          <w:szCs w:val="24"/>
        </w:rPr>
        <w:lastRenderedPageBreak/>
        <w:t>Response format:</w:t>
      </w:r>
    </w:p>
    <w:p w14:paraId="1436D755" w14:textId="77777777" w:rsidR="004A4248" w:rsidRPr="00512BB1" w:rsidRDefault="0037692E">
      <w:pPr>
        <w:spacing w:after="240"/>
        <w:ind w:left="2160"/>
        <w:rPr>
          <w:rFonts w:asciiTheme="majorHAnsi" w:hAnsiTheme="majorHAnsi"/>
          <w:sz w:val="24"/>
          <w:szCs w:val="24"/>
        </w:rPr>
      </w:pPr>
      <w:bookmarkStart w:id="290" w:name="_DV_M299"/>
      <w:bookmarkEnd w:id="290"/>
      <w:r w:rsidRPr="00512BB1">
        <w:rPr>
          <w:rFonts w:asciiTheme="majorHAnsi" w:hAnsiTheme="majorHAnsi"/>
          <w:sz w:val="24"/>
          <w:szCs w:val="24"/>
        </w:rPr>
        <w:t xml:space="preserve">Server Name: NS1.EXAMPLE.TLD </w:t>
      </w:r>
      <w:r w:rsidRPr="00512BB1">
        <w:rPr>
          <w:rFonts w:asciiTheme="majorHAnsi" w:hAnsiTheme="majorHAnsi"/>
          <w:sz w:val="24"/>
          <w:szCs w:val="24"/>
        </w:rPr>
        <w:br/>
        <w:t xml:space="preserve">IP Address: 192.0.2.123 </w:t>
      </w:r>
      <w:bookmarkStart w:id="291" w:name="_DV_C89"/>
      <w:r w:rsidRPr="00512BB1">
        <w:rPr>
          <w:rFonts w:asciiTheme="majorHAnsi" w:hAnsiTheme="majorHAnsi"/>
          <w:color w:val="0000FF"/>
          <w:sz w:val="24"/>
          <w:u w:val="double"/>
        </w:rPr>
        <w:t xml:space="preserve"> </w:t>
      </w:r>
      <w:r w:rsidRPr="00512BB1">
        <w:rPr>
          <w:rFonts w:asciiTheme="majorHAnsi" w:hAnsiTheme="majorHAnsi"/>
          <w:color w:val="0000FF"/>
          <w:sz w:val="24"/>
          <w:u w:val="double"/>
        </w:rPr>
        <w:br/>
      </w:r>
      <w:bookmarkStart w:id="292" w:name="_DV_M301"/>
      <w:bookmarkEnd w:id="291"/>
      <w:bookmarkEnd w:id="292"/>
      <w:r w:rsidRPr="00512BB1">
        <w:rPr>
          <w:rFonts w:asciiTheme="majorHAnsi" w:hAnsiTheme="majorHAnsi"/>
          <w:sz w:val="24"/>
          <w:szCs w:val="24"/>
        </w:rPr>
        <w:t xml:space="preserve">IP </w:t>
      </w:r>
      <w:bookmarkStart w:id="293" w:name="_DV_M302"/>
      <w:bookmarkEnd w:id="293"/>
      <w:r w:rsidRPr="00512BB1">
        <w:rPr>
          <w:rFonts w:asciiTheme="majorHAnsi" w:hAnsiTheme="majorHAnsi"/>
          <w:sz w:val="24"/>
          <w:szCs w:val="24"/>
        </w:rPr>
        <w:t xml:space="preserve">Address: 2001:0DB8::1 </w:t>
      </w:r>
      <w:r w:rsidRPr="00512BB1">
        <w:rPr>
          <w:rFonts w:asciiTheme="majorHAnsi" w:hAnsiTheme="majorHAnsi"/>
          <w:sz w:val="24"/>
          <w:szCs w:val="24"/>
        </w:rPr>
        <w:br/>
        <w:t>Registrar: Example Registrar, Inc.</w:t>
      </w:r>
      <w:r w:rsidRPr="00512BB1">
        <w:rPr>
          <w:rFonts w:asciiTheme="majorHAnsi" w:hAnsiTheme="majorHAnsi"/>
          <w:sz w:val="24"/>
          <w:szCs w:val="24"/>
        </w:rPr>
        <w:br/>
        <w:t xml:space="preserve">WHOIS Server: whois.example-registrar.tld </w:t>
      </w:r>
      <w:r w:rsidRPr="00512BB1">
        <w:rPr>
          <w:rFonts w:asciiTheme="majorHAnsi" w:hAnsiTheme="majorHAnsi"/>
          <w:sz w:val="24"/>
          <w:szCs w:val="24"/>
        </w:rPr>
        <w:br/>
        <w:t xml:space="preserve">Referral URL: http://www.example-registrar.tld </w:t>
      </w:r>
      <w:r w:rsidRPr="00512BB1">
        <w:rPr>
          <w:rFonts w:asciiTheme="majorHAnsi" w:hAnsiTheme="majorHAnsi"/>
          <w:sz w:val="24"/>
          <w:szCs w:val="24"/>
        </w:rPr>
        <w:br/>
        <w:t>&gt;&gt;&gt; Last update of WHOIS database: 2009-05-29T20:15:00Z &lt;&lt;&lt;</w:t>
      </w:r>
    </w:p>
    <w:p w14:paraId="16EF90FA" w14:textId="77777777" w:rsidR="004A4248" w:rsidRPr="00512BB1" w:rsidRDefault="0037692E">
      <w:pPr>
        <w:numPr>
          <w:ilvl w:val="2"/>
          <w:numId w:val="22"/>
        </w:numPr>
        <w:spacing w:after="240"/>
        <w:outlineLvl w:val="2"/>
        <w:rPr>
          <w:rFonts w:asciiTheme="majorHAnsi" w:hAnsiTheme="majorHAnsi"/>
          <w:sz w:val="24"/>
          <w:szCs w:val="24"/>
        </w:rPr>
      </w:pPr>
      <w:bookmarkStart w:id="294" w:name="_DV_M303"/>
      <w:bookmarkEnd w:id="294"/>
      <w:r w:rsidRPr="00512BB1">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F998A07" w14:textId="77777777" w:rsidR="004A4248" w:rsidRPr="00512BB1" w:rsidRDefault="0037692E">
      <w:pPr>
        <w:numPr>
          <w:ilvl w:val="2"/>
          <w:numId w:val="22"/>
        </w:numPr>
        <w:spacing w:after="240"/>
        <w:outlineLvl w:val="2"/>
        <w:rPr>
          <w:rFonts w:asciiTheme="majorHAnsi" w:hAnsiTheme="majorHAnsi"/>
          <w:sz w:val="24"/>
          <w:szCs w:val="24"/>
        </w:rPr>
      </w:pPr>
      <w:bookmarkStart w:id="295" w:name="_DV_M304"/>
      <w:bookmarkEnd w:id="295"/>
      <w:r w:rsidRPr="00512BB1">
        <w:rPr>
          <w:rFonts w:asciiTheme="majorHAnsi" w:hAnsiTheme="majorHAnsi"/>
          <w:sz w:val="24"/>
          <w:szCs w:val="24"/>
        </w:rPr>
        <w:t>In order to be compatible with ICANN’s common interface for WHOIS (InterNIC), WHOIS output shall be in the format outline above.</w:t>
      </w:r>
    </w:p>
    <w:p w14:paraId="40512C20" w14:textId="77777777" w:rsidR="004A4248" w:rsidRPr="00512BB1" w:rsidRDefault="0037692E">
      <w:pPr>
        <w:numPr>
          <w:ilvl w:val="2"/>
          <w:numId w:val="22"/>
        </w:numPr>
        <w:spacing w:after="240"/>
        <w:outlineLvl w:val="2"/>
        <w:rPr>
          <w:rFonts w:asciiTheme="majorHAnsi" w:hAnsiTheme="majorHAnsi"/>
          <w:sz w:val="24"/>
          <w:szCs w:val="24"/>
        </w:rPr>
      </w:pPr>
      <w:bookmarkStart w:id="296" w:name="_DV_M305"/>
      <w:bookmarkEnd w:id="296"/>
      <w:r w:rsidRPr="00512BB1">
        <w:rPr>
          <w:rFonts w:asciiTheme="majorHAnsi" w:hAnsiTheme="majorHAnsi"/>
          <w:b/>
          <w:sz w:val="24"/>
          <w:szCs w:val="24"/>
        </w:rPr>
        <w:t>Searchability</w:t>
      </w:r>
      <w:r w:rsidRPr="00512BB1">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5168B97" w14:textId="77777777" w:rsidR="004A4248" w:rsidRPr="00512BB1" w:rsidRDefault="0037692E">
      <w:pPr>
        <w:numPr>
          <w:ilvl w:val="3"/>
          <w:numId w:val="22"/>
        </w:numPr>
        <w:spacing w:after="240"/>
        <w:outlineLvl w:val="3"/>
        <w:rPr>
          <w:rFonts w:asciiTheme="majorHAnsi" w:hAnsiTheme="majorHAnsi"/>
          <w:sz w:val="24"/>
          <w:szCs w:val="24"/>
        </w:rPr>
      </w:pPr>
      <w:bookmarkStart w:id="297" w:name="_DV_M306"/>
      <w:bookmarkEnd w:id="297"/>
      <w:r w:rsidRPr="00512BB1">
        <w:rPr>
          <w:rFonts w:asciiTheme="majorHAnsi" w:hAnsiTheme="majorHAnsi"/>
          <w:sz w:val="24"/>
          <w:szCs w:val="24"/>
        </w:rPr>
        <w:t>Registry Operator will offer searchability on the web-based Directory Service.</w:t>
      </w:r>
    </w:p>
    <w:p w14:paraId="4CF5C9AA" w14:textId="77777777" w:rsidR="004A4248" w:rsidRPr="00512BB1" w:rsidRDefault="0037692E">
      <w:pPr>
        <w:numPr>
          <w:ilvl w:val="3"/>
          <w:numId w:val="22"/>
        </w:numPr>
        <w:spacing w:after="240"/>
        <w:outlineLvl w:val="3"/>
        <w:rPr>
          <w:rFonts w:asciiTheme="majorHAnsi" w:hAnsiTheme="majorHAnsi"/>
          <w:sz w:val="24"/>
          <w:szCs w:val="24"/>
        </w:rPr>
      </w:pPr>
      <w:bookmarkStart w:id="298" w:name="_DV_M307"/>
      <w:bookmarkEnd w:id="298"/>
      <w:r w:rsidRPr="00512BB1">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C46663D" w14:textId="77777777" w:rsidR="004A4248" w:rsidRPr="00512BB1" w:rsidRDefault="0037692E">
      <w:pPr>
        <w:numPr>
          <w:ilvl w:val="3"/>
          <w:numId w:val="22"/>
        </w:numPr>
        <w:spacing w:after="240"/>
        <w:outlineLvl w:val="3"/>
        <w:rPr>
          <w:rFonts w:asciiTheme="majorHAnsi" w:hAnsiTheme="majorHAnsi"/>
          <w:sz w:val="24"/>
          <w:szCs w:val="24"/>
        </w:rPr>
      </w:pPr>
      <w:bookmarkStart w:id="299" w:name="_DV_M308"/>
      <w:bookmarkEnd w:id="299"/>
      <w:r w:rsidRPr="00512BB1">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3CCDFB8" w14:textId="77777777" w:rsidR="004A4248" w:rsidRPr="00512BB1" w:rsidRDefault="0037692E">
      <w:pPr>
        <w:numPr>
          <w:ilvl w:val="3"/>
          <w:numId w:val="22"/>
        </w:numPr>
        <w:spacing w:after="240"/>
        <w:outlineLvl w:val="3"/>
        <w:rPr>
          <w:rFonts w:asciiTheme="majorHAnsi" w:hAnsiTheme="majorHAnsi"/>
          <w:sz w:val="24"/>
          <w:szCs w:val="24"/>
        </w:rPr>
      </w:pPr>
      <w:bookmarkStart w:id="300" w:name="_DV_M309"/>
      <w:bookmarkEnd w:id="300"/>
      <w:r w:rsidRPr="00512BB1">
        <w:rPr>
          <w:rFonts w:asciiTheme="majorHAnsi" w:hAnsiTheme="majorHAnsi"/>
          <w:sz w:val="24"/>
          <w:szCs w:val="24"/>
        </w:rPr>
        <w:t>Registry Operator will offer Boolean search capabilities supporting, at least, the following logical operators to join a set of search criteria:  AND, OR, NOT.</w:t>
      </w:r>
    </w:p>
    <w:p w14:paraId="65AF5A1A" w14:textId="77777777" w:rsidR="004A4248" w:rsidRPr="00512BB1" w:rsidRDefault="0037692E">
      <w:pPr>
        <w:numPr>
          <w:ilvl w:val="3"/>
          <w:numId w:val="22"/>
        </w:numPr>
        <w:spacing w:after="240"/>
        <w:outlineLvl w:val="3"/>
        <w:rPr>
          <w:rFonts w:asciiTheme="majorHAnsi" w:hAnsiTheme="majorHAnsi"/>
          <w:sz w:val="24"/>
          <w:szCs w:val="24"/>
        </w:rPr>
      </w:pPr>
      <w:bookmarkStart w:id="301" w:name="_DV_M310"/>
      <w:bookmarkEnd w:id="301"/>
      <w:r w:rsidRPr="00512BB1">
        <w:rPr>
          <w:rFonts w:asciiTheme="majorHAnsi" w:hAnsiTheme="majorHAnsi"/>
          <w:sz w:val="24"/>
          <w:szCs w:val="24"/>
        </w:rPr>
        <w:t>Search results will include domain names matching the search criteria.</w:t>
      </w:r>
    </w:p>
    <w:p w14:paraId="1320837F" w14:textId="77777777" w:rsidR="004A4248" w:rsidRPr="00512BB1" w:rsidRDefault="0037692E">
      <w:pPr>
        <w:numPr>
          <w:ilvl w:val="3"/>
          <w:numId w:val="22"/>
        </w:numPr>
        <w:spacing w:after="240"/>
        <w:outlineLvl w:val="3"/>
        <w:rPr>
          <w:rFonts w:asciiTheme="majorHAnsi" w:hAnsiTheme="majorHAnsi"/>
          <w:sz w:val="24"/>
          <w:szCs w:val="24"/>
        </w:rPr>
      </w:pPr>
      <w:bookmarkStart w:id="302" w:name="_DV_M311"/>
      <w:bookmarkEnd w:id="302"/>
      <w:r w:rsidRPr="00512BB1">
        <w:rPr>
          <w:rFonts w:asciiTheme="majorHAnsi" w:hAnsiTheme="majorHAnsi"/>
          <w:sz w:val="24"/>
          <w:szCs w:val="24"/>
        </w:rPr>
        <w:t xml:space="preserve">Registry Operator will:  1) implement appropriate measures to avoid abuse of this feature (e.g., permitting access only to legitimate </w:t>
      </w:r>
      <w:r w:rsidRPr="00512BB1">
        <w:rPr>
          <w:rFonts w:asciiTheme="majorHAnsi" w:hAnsiTheme="majorHAnsi"/>
          <w:sz w:val="24"/>
          <w:szCs w:val="24"/>
        </w:rPr>
        <w:lastRenderedPageBreak/>
        <w:t>authorized users); and 2) ensure the feature is in compliance with any applicable privacy laws or policies.</w:t>
      </w:r>
    </w:p>
    <w:p w14:paraId="61614FC3" w14:textId="77777777" w:rsidR="004A4248" w:rsidRPr="00512BB1" w:rsidRDefault="0037692E">
      <w:pPr>
        <w:numPr>
          <w:ilvl w:val="2"/>
          <w:numId w:val="22"/>
        </w:numPr>
        <w:spacing w:after="240"/>
        <w:outlineLvl w:val="2"/>
        <w:rPr>
          <w:rFonts w:asciiTheme="majorHAnsi" w:hAnsiTheme="majorHAnsi"/>
          <w:sz w:val="24"/>
          <w:szCs w:val="24"/>
        </w:rPr>
      </w:pPr>
      <w:bookmarkStart w:id="303" w:name="_DV_M312"/>
      <w:bookmarkEnd w:id="303"/>
      <w:r w:rsidRPr="00512BB1">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D3DE79E" w14:textId="77777777" w:rsidR="004A4248" w:rsidRPr="00512BB1" w:rsidRDefault="0037692E">
      <w:pPr>
        <w:numPr>
          <w:ilvl w:val="1"/>
          <w:numId w:val="22"/>
        </w:numPr>
        <w:spacing w:after="240"/>
        <w:outlineLvl w:val="1"/>
        <w:rPr>
          <w:rFonts w:asciiTheme="majorHAnsi" w:hAnsiTheme="majorHAnsi"/>
          <w:b/>
          <w:sz w:val="24"/>
          <w:szCs w:val="24"/>
        </w:rPr>
      </w:pPr>
      <w:bookmarkStart w:id="304" w:name="_DV_M313"/>
      <w:bookmarkEnd w:id="304"/>
      <w:r w:rsidRPr="00512BB1">
        <w:rPr>
          <w:rFonts w:asciiTheme="majorHAnsi" w:hAnsiTheme="majorHAnsi"/>
          <w:b/>
          <w:sz w:val="24"/>
          <w:szCs w:val="24"/>
        </w:rPr>
        <w:t>Zone File Access</w:t>
      </w:r>
    </w:p>
    <w:p w14:paraId="7AEB9B4B" w14:textId="77777777" w:rsidR="004A4248" w:rsidRPr="00512BB1" w:rsidRDefault="0037692E">
      <w:pPr>
        <w:numPr>
          <w:ilvl w:val="2"/>
          <w:numId w:val="22"/>
        </w:numPr>
        <w:spacing w:after="240"/>
        <w:outlineLvl w:val="2"/>
        <w:rPr>
          <w:rFonts w:asciiTheme="majorHAnsi" w:hAnsiTheme="majorHAnsi"/>
          <w:b/>
          <w:sz w:val="24"/>
          <w:szCs w:val="24"/>
        </w:rPr>
      </w:pPr>
      <w:bookmarkStart w:id="305" w:name="_DV_M314"/>
      <w:bookmarkEnd w:id="305"/>
      <w:r w:rsidRPr="00512BB1">
        <w:rPr>
          <w:rFonts w:asciiTheme="majorHAnsi" w:hAnsiTheme="majorHAnsi"/>
          <w:b/>
          <w:sz w:val="24"/>
          <w:szCs w:val="24"/>
        </w:rPr>
        <w:t>Third-Party Access</w:t>
      </w:r>
    </w:p>
    <w:p w14:paraId="3BB19909" w14:textId="77777777" w:rsidR="004A4248" w:rsidRPr="00512BB1" w:rsidRDefault="0037692E">
      <w:pPr>
        <w:numPr>
          <w:ilvl w:val="3"/>
          <w:numId w:val="22"/>
        </w:numPr>
        <w:spacing w:after="240"/>
        <w:outlineLvl w:val="3"/>
        <w:rPr>
          <w:rFonts w:asciiTheme="majorHAnsi" w:hAnsiTheme="majorHAnsi"/>
          <w:w w:val="0"/>
          <w:sz w:val="24"/>
          <w:szCs w:val="24"/>
        </w:rPr>
      </w:pPr>
      <w:bookmarkStart w:id="306" w:name="_DV_M315"/>
      <w:bookmarkEnd w:id="306"/>
      <w:r w:rsidRPr="00512BB1">
        <w:rPr>
          <w:rFonts w:asciiTheme="majorHAnsi" w:hAnsiTheme="majorHAnsi"/>
          <w:b/>
          <w:sz w:val="24"/>
          <w:szCs w:val="24"/>
        </w:rPr>
        <w:t>Zone File Access Agreement</w:t>
      </w:r>
      <w:r w:rsidRPr="00512BB1">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  </w:t>
      </w:r>
    </w:p>
    <w:p w14:paraId="2748D3CD" w14:textId="77777777" w:rsidR="004A4248" w:rsidRPr="00512BB1" w:rsidRDefault="0037692E">
      <w:pPr>
        <w:numPr>
          <w:ilvl w:val="3"/>
          <w:numId w:val="22"/>
        </w:numPr>
        <w:spacing w:after="240"/>
        <w:outlineLvl w:val="3"/>
        <w:rPr>
          <w:rFonts w:asciiTheme="majorHAnsi" w:hAnsiTheme="majorHAnsi"/>
          <w:sz w:val="24"/>
          <w:szCs w:val="24"/>
        </w:rPr>
      </w:pPr>
      <w:bookmarkStart w:id="307" w:name="_DV_M316"/>
      <w:bookmarkEnd w:id="307"/>
      <w:r w:rsidRPr="00512BB1">
        <w:rPr>
          <w:rFonts w:asciiTheme="majorHAnsi" w:hAnsiTheme="majorHAnsi"/>
          <w:b/>
          <w:sz w:val="24"/>
          <w:szCs w:val="24"/>
        </w:rPr>
        <w:t>Credentialing Requirements</w:t>
      </w:r>
      <w:r w:rsidRPr="00512BB1">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FF217AC" w14:textId="77777777" w:rsidR="004A4248" w:rsidRPr="00512BB1" w:rsidRDefault="0037692E">
      <w:pPr>
        <w:numPr>
          <w:ilvl w:val="3"/>
          <w:numId w:val="22"/>
        </w:numPr>
        <w:spacing w:after="240"/>
        <w:outlineLvl w:val="3"/>
        <w:rPr>
          <w:rFonts w:asciiTheme="majorHAnsi" w:hAnsiTheme="majorHAnsi"/>
          <w:sz w:val="24"/>
          <w:szCs w:val="24"/>
        </w:rPr>
      </w:pPr>
      <w:bookmarkStart w:id="308" w:name="_DV_M317"/>
      <w:bookmarkEnd w:id="308"/>
      <w:r w:rsidRPr="00512BB1">
        <w:rPr>
          <w:rFonts w:asciiTheme="majorHAnsi" w:hAnsiTheme="majorHAnsi"/>
          <w:b/>
          <w:sz w:val="24"/>
          <w:szCs w:val="24"/>
        </w:rPr>
        <w:t>Grant of Access</w:t>
      </w:r>
      <w:r w:rsidRPr="00512BB1">
        <w:rPr>
          <w:rFonts w:asciiTheme="majorHAnsi" w:hAnsiTheme="majorHAnsi"/>
          <w:sz w:val="24"/>
          <w:szCs w:val="24"/>
        </w:rPr>
        <w:t xml:space="preserve">.  Each Registry Operator (optionally through the CZDA Provider) will provide the Zone File SFTP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sidRPr="00512BB1">
        <w:rPr>
          <w:rFonts w:asciiTheme="majorHAnsi" w:hAnsiTheme="majorHAnsi"/>
          <w:sz w:val="24"/>
          <w:szCs w:val="24"/>
        </w:rPr>
        <w:lastRenderedPageBreak/>
        <w:t>a copy of the top-level domain zone files, and any associated cryptographic checksum files no more than once per 24 hour period using SFTP,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582DDCC" w14:textId="77777777" w:rsidR="004A4248" w:rsidRPr="00512BB1" w:rsidRDefault="0037692E">
      <w:pPr>
        <w:numPr>
          <w:ilvl w:val="3"/>
          <w:numId w:val="22"/>
        </w:numPr>
        <w:spacing w:after="240"/>
        <w:outlineLvl w:val="3"/>
        <w:rPr>
          <w:rFonts w:asciiTheme="majorHAnsi" w:hAnsiTheme="majorHAnsi"/>
          <w:sz w:val="24"/>
          <w:szCs w:val="24"/>
        </w:rPr>
      </w:pPr>
      <w:bookmarkStart w:id="309" w:name="_DV_M318"/>
      <w:bookmarkEnd w:id="309"/>
      <w:r w:rsidRPr="00512BB1">
        <w:rPr>
          <w:rFonts w:asciiTheme="majorHAnsi" w:hAnsiTheme="majorHAnsi"/>
          <w:b/>
          <w:sz w:val="24"/>
          <w:szCs w:val="24"/>
        </w:rPr>
        <w:t>File Format Standard</w:t>
      </w:r>
      <w:r w:rsidRPr="00512BB1">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883E3C8"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0" w:name="_DV_M319"/>
      <w:bookmarkEnd w:id="310"/>
      <w:r w:rsidRPr="00512BB1">
        <w:rPr>
          <w:rFonts w:asciiTheme="majorHAnsi" w:hAnsiTheme="majorHAnsi"/>
          <w:sz w:val="24"/>
          <w:szCs w:val="24"/>
        </w:rPr>
        <w:t>Each record must include all fields in one line as:  &lt;domain-name&gt; &lt;TTL&gt; &lt;class&gt; &lt;type&gt; &lt;RDATA&gt;.</w:t>
      </w:r>
    </w:p>
    <w:p w14:paraId="36C62F1F"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1" w:name="_DV_M320"/>
      <w:bookmarkEnd w:id="311"/>
      <w:r w:rsidRPr="00512BB1">
        <w:rPr>
          <w:rFonts w:asciiTheme="majorHAnsi" w:hAnsiTheme="majorHAnsi"/>
          <w:sz w:val="24"/>
          <w:szCs w:val="24"/>
        </w:rPr>
        <w:t>Class and Type must use the standard mnemonics and must be in lower case.</w:t>
      </w:r>
    </w:p>
    <w:p w14:paraId="6C0A8C54"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2" w:name="_DV_M321"/>
      <w:bookmarkEnd w:id="312"/>
      <w:r w:rsidRPr="00512BB1">
        <w:rPr>
          <w:rFonts w:asciiTheme="majorHAnsi" w:hAnsiTheme="majorHAnsi"/>
          <w:sz w:val="24"/>
          <w:szCs w:val="24"/>
        </w:rPr>
        <w:t>TTL must be present as a decimal integer.</w:t>
      </w:r>
    </w:p>
    <w:p w14:paraId="6BB66B13"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3" w:name="_DV_M322"/>
      <w:bookmarkEnd w:id="313"/>
      <w:r w:rsidRPr="00512BB1">
        <w:rPr>
          <w:rFonts w:asciiTheme="majorHAnsi" w:hAnsiTheme="majorHAnsi"/>
          <w:sz w:val="24"/>
          <w:szCs w:val="24"/>
        </w:rPr>
        <w:t>Use of \X and \DDD inside domain names is allowed.</w:t>
      </w:r>
    </w:p>
    <w:p w14:paraId="50369BC8"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4" w:name="_DV_M323"/>
      <w:bookmarkEnd w:id="314"/>
      <w:r w:rsidRPr="00512BB1">
        <w:rPr>
          <w:rFonts w:asciiTheme="majorHAnsi" w:hAnsiTheme="majorHAnsi"/>
          <w:sz w:val="24"/>
          <w:szCs w:val="24"/>
        </w:rPr>
        <w:t>All domain names must be in lower case.</w:t>
      </w:r>
    </w:p>
    <w:p w14:paraId="5A032670"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5" w:name="_DV_M324"/>
      <w:bookmarkEnd w:id="315"/>
      <w:r w:rsidRPr="00512BB1">
        <w:rPr>
          <w:rFonts w:asciiTheme="majorHAnsi" w:hAnsiTheme="majorHAnsi"/>
          <w:sz w:val="24"/>
          <w:szCs w:val="24"/>
        </w:rPr>
        <w:t>Must use exactly one tab as separator of fields inside a record.</w:t>
      </w:r>
    </w:p>
    <w:p w14:paraId="45E68E46"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6" w:name="_DV_M325"/>
      <w:bookmarkEnd w:id="316"/>
      <w:r w:rsidRPr="00512BB1">
        <w:rPr>
          <w:rFonts w:asciiTheme="majorHAnsi" w:hAnsiTheme="majorHAnsi"/>
          <w:sz w:val="24"/>
          <w:szCs w:val="24"/>
        </w:rPr>
        <w:t>All domain names must be fully qualified.</w:t>
      </w:r>
    </w:p>
    <w:p w14:paraId="38ECE960"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7" w:name="_DV_M326"/>
      <w:bookmarkEnd w:id="317"/>
      <w:r w:rsidRPr="00512BB1">
        <w:rPr>
          <w:rFonts w:asciiTheme="majorHAnsi" w:hAnsiTheme="majorHAnsi"/>
          <w:sz w:val="24"/>
          <w:szCs w:val="24"/>
        </w:rPr>
        <w:t>No $ORIGIN directives.</w:t>
      </w:r>
    </w:p>
    <w:p w14:paraId="73C1C876"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8" w:name="_DV_M327"/>
      <w:bookmarkEnd w:id="318"/>
      <w:r w:rsidRPr="00512BB1">
        <w:rPr>
          <w:rFonts w:asciiTheme="majorHAnsi" w:hAnsiTheme="majorHAnsi"/>
          <w:sz w:val="24"/>
          <w:szCs w:val="24"/>
        </w:rPr>
        <w:t>No use of “@” to denote current origin.</w:t>
      </w:r>
    </w:p>
    <w:p w14:paraId="6C3446BC"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9" w:name="_DV_M328"/>
      <w:bookmarkEnd w:id="319"/>
      <w:r w:rsidRPr="00512BB1">
        <w:rPr>
          <w:rFonts w:asciiTheme="majorHAnsi" w:hAnsiTheme="majorHAnsi"/>
          <w:sz w:val="24"/>
          <w:szCs w:val="24"/>
        </w:rPr>
        <w:t>No use of “blank domain names” at the beginning of a record to continue the use of the domain name in the previous record.</w:t>
      </w:r>
    </w:p>
    <w:p w14:paraId="2C8A7B7B"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20" w:name="_DV_M329"/>
      <w:bookmarkEnd w:id="320"/>
      <w:r w:rsidRPr="00512BB1">
        <w:rPr>
          <w:rFonts w:asciiTheme="majorHAnsi" w:hAnsiTheme="majorHAnsi"/>
          <w:sz w:val="24"/>
          <w:szCs w:val="24"/>
        </w:rPr>
        <w:t>No $INCLUDE directives.</w:t>
      </w:r>
    </w:p>
    <w:p w14:paraId="57AFE7C9"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21" w:name="_DV_M330"/>
      <w:bookmarkEnd w:id="321"/>
      <w:r w:rsidRPr="00512BB1">
        <w:rPr>
          <w:rFonts w:asciiTheme="majorHAnsi" w:hAnsiTheme="majorHAnsi"/>
          <w:sz w:val="24"/>
          <w:szCs w:val="24"/>
        </w:rPr>
        <w:t>No $TTL directives.</w:t>
      </w:r>
    </w:p>
    <w:p w14:paraId="125BFC83"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22" w:name="_DV_M331"/>
      <w:bookmarkEnd w:id="322"/>
      <w:r w:rsidRPr="00512BB1">
        <w:rPr>
          <w:rFonts w:asciiTheme="majorHAnsi" w:hAnsiTheme="majorHAnsi"/>
          <w:sz w:val="24"/>
          <w:szCs w:val="24"/>
        </w:rPr>
        <w:t>No use of parentheses, e.g., to continue the list of fields in a record across a line boundary.</w:t>
      </w:r>
    </w:p>
    <w:p w14:paraId="6DF2F60B"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23" w:name="_DV_M332"/>
      <w:bookmarkEnd w:id="323"/>
      <w:r w:rsidRPr="00512BB1">
        <w:rPr>
          <w:rFonts w:asciiTheme="majorHAnsi" w:hAnsiTheme="majorHAnsi"/>
          <w:sz w:val="24"/>
          <w:szCs w:val="24"/>
        </w:rPr>
        <w:t>No use of comments.</w:t>
      </w:r>
    </w:p>
    <w:p w14:paraId="1CD5F6A4"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24" w:name="_DV_M333"/>
      <w:bookmarkEnd w:id="324"/>
      <w:r w:rsidRPr="00512BB1">
        <w:rPr>
          <w:rFonts w:asciiTheme="majorHAnsi" w:hAnsiTheme="majorHAnsi"/>
          <w:sz w:val="24"/>
          <w:szCs w:val="24"/>
        </w:rPr>
        <w:t>No blank lines.</w:t>
      </w:r>
    </w:p>
    <w:p w14:paraId="5763A1C2"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25" w:name="_DV_M334"/>
      <w:bookmarkEnd w:id="325"/>
      <w:r w:rsidRPr="00512BB1">
        <w:rPr>
          <w:rFonts w:asciiTheme="majorHAnsi" w:hAnsiTheme="majorHAnsi"/>
          <w:sz w:val="24"/>
          <w:szCs w:val="24"/>
        </w:rPr>
        <w:lastRenderedPageBreak/>
        <w:t>The SOA record should be present at the top and (duplicated at) the end of the zone file.</w:t>
      </w:r>
    </w:p>
    <w:p w14:paraId="24416173"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26" w:name="_DV_M335"/>
      <w:bookmarkEnd w:id="326"/>
      <w:r w:rsidRPr="00512BB1">
        <w:rPr>
          <w:rFonts w:asciiTheme="majorHAnsi" w:hAnsiTheme="majorHAnsi"/>
          <w:sz w:val="24"/>
          <w:szCs w:val="24"/>
        </w:rPr>
        <w:t>With the exception of the SOA record, all the records in a file must be in alphabetical order.</w:t>
      </w:r>
    </w:p>
    <w:p w14:paraId="7B4447AC" w14:textId="77777777" w:rsidR="004A4248" w:rsidRPr="00512BB1"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27" w:name="_DV_M336"/>
      <w:bookmarkEnd w:id="327"/>
      <w:r w:rsidRPr="00512BB1">
        <w:rPr>
          <w:rFonts w:asciiTheme="majorHAnsi" w:hAnsiTheme="majorHAnsi"/>
          <w:sz w:val="24"/>
          <w:szCs w:val="24"/>
        </w:rPr>
        <w:t>One zone per file.  If a TLD divides its DNS data into multiple zones</w:t>
      </w:r>
      <w:r w:rsidRPr="00512BB1">
        <w:rPr>
          <w:rFonts w:asciiTheme="majorHAnsi" w:hAnsiTheme="majorHAnsi"/>
          <w:w w:val="0"/>
          <w:sz w:val="24"/>
          <w:szCs w:val="24"/>
        </w:rPr>
        <w:t>,</w:t>
      </w:r>
      <w:r w:rsidRPr="00512BB1">
        <w:rPr>
          <w:rFonts w:asciiTheme="majorHAnsi" w:hAnsiTheme="majorHAnsi"/>
          <w:sz w:val="24"/>
          <w:szCs w:val="24"/>
        </w:rPr>
        <w:t xml:space="preserve"> each zone goes into a separate file named as above, with all the files combined using tar into a file called &lt;tld&gt;.zone.tar.</w:t>
      </w:r>
    </w:p>
    <w:p w14:paraId="057E9BF5" w14:textId="77777777" w:rsidR="004A4248" w:rsidRPr="00512BB1" w:rsidRDefault="0037692E">
      <w:pPr>
        <w:numPr>
          <w:ilvl w:val="3"/>
          <w:numId w:val="22"/>
        </w:numPr>
        <w:spacing w:after="240"/>
        <w:outlineLvl w:val="3"/>
        <w:rPr>
          <w:rFonts w:asciiTheme="majorHAnsi" w:hAnsiTheme="majorHAnsi"/>
          <w:sz w:val="24"/>
          <w:szCs w:val="24"/>
        </w:rPr>
      </w:pPr>
      <w:bookmarkStart w:id="328" w:name="_DV_M337"/>
      <w:bookmarkEnd w:id="328"/>
      <w:r w:rsidRPr="00512BB1">
        <w:rPr>
          <w:rFonts w:asciiTheme="majorHAnsi" w:hAnsiTheme="majorHAnsi"/>
          <w:b/>
          <w:sz w:val="24"/>
          <w:szCs w:val="24"/>
        </w:rPr>
        <w:t>Use of Data by User</w:t>
      </w:r>
      <w:r w:rsidRPr="00512BB1">
        <w:rPr>
          <w:rFonts w:asciiTheme="majorHAnsi" w:hAnsiTheme="majorHAnsi"/>
          <w:sz w:val="24"/>
          <w:szCs w:val="24"/>
        </w:rPr>
        <w:t>.  Registry Operator will permit user to use the zone file for lawful purposes; provided that (a) user takes all reasonable steps to protect against unauthorized access to, use of, and disclosure of the data, and (b) under no circumstances will Registry Operator be required or permitted to allow user to use the data to (i) allow, enable or otherwise support any marketing activities to entities other than the user’s existing customers, regardless of the medium used (such media include but are not limited to transmission by e-mail, telephone, facsimile, postal mail, SMS, and wireless alerts of mass unsolicited, commercial advertising or solicitations to entities), (ii) enable high volume, automated, electronic processes that send queries or data to the systems of Registry Operator or any ICANN-accredited registrar, or (iii) interrupt, disrupt or interfere in the normal business operations of any registrant.</w:t>
      </w:r>
    </w:p>
    <w:p w14:paraId="6531ACE4" w14:textId="77777777" w:rsidR="004A4248" w:rsidRPr="00512BB1" w:rsidRDefault="0037692E">
      <w:pPr>
        <w:numPr>
          <w:ilvl w:val="3"/>
          <w:numId w:val="22"/>
        </w:numPr>
        <w:spacing w:after="240"/>
        <w:outlineLvl w:val="3"/>
        <w:rPr>
          <w:rFonts w:asciiTheme="majorHAnsi" w:hAnsiTheme="majorHAnsi"/>
          <w:sz w:val="24"/>
          <w:szCs w:val="24"/>
        </w:rPr>
      </w:pPr>
      <w:bookmarkStart w:id="329" w:name="_DV_M338"/>
      <w:bookmarkEnd w:id="329"/>
      <w:r w:rsidRPr="00512BB1">
        <w:rPr>
          <w:rFonts w:asciiTheme="majorHAnsi" w:hAnsiTheme="majorHAnsi"/>
          <w:b/>
          <w:sz w:val="24"/>
          <w:szCs w:val="24"/>
        </w:rPr>
        <w:t>Term of Use</w:t>
      </w:r>
      <w:r w:rsidRPr="00512BB1">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DC28B15" w14:textId="77777777" w:rsidR="004A4248" w:rsidRPr="00512BB1" w:rsidRDefault="0037692E">
      <w:pPr>
        <w:numPr>
          <w:ilvl w:val="3"/>
          <w:numId w:val="22"/>
        </w:numPr>
        <w:spacing w:after="240"/>
        <w:outlineLvl w:val="3"/>
        <w:rPr>
          <w:rFonts w:asciiTheme="majorHAnsi" w:hAnsiTheme="majorHAnsi"/>
          <w:sz w:val="24"/>
          <w:szCs w:val="24"/>
        </w:rPr>
      </w:pPr>
      <w:bookmarkStart w:id="330" w:name="_DV_M339"/>
      <w:bookmarkEnd w:id="330"/>
      <w:r w:rsidRPr="00512BB1">
        <w:rPr>
          <w:rFonts w:asciiTheme="majorHAnsi" w:hAnsiTheme="majorHAnsi"/>
          <w:b/>
          <w:sz w:val="24"/>
          <w:szCs w:val="24"/>
        </w:rPr>
        <w:t>No Fee for Access</w:t>
      </w:r>
      <w:r w:rsidRPr="00512BB1">
        <w:rPr>
          <w:rFonts w:asciiTheme="majorHAnsi" w:hAnsiTheme="majorHAnsi"/>
          <w:sz w:val="24"/>
          <w:szCs w:val="24"/>
        </w:rPr>
        <w:t>.  Registry Operator will provide, and CZDA Provider will facilitate, access to the zone file to user at no cost.</w:t>
      </w:r>
    </w:p>
    <w:p w14:paraId="6B5E7FD0" w14:textId="77777777" w:rsidR="004A4248" w:rsidRPr="00512BB1" w:rsidRDefault="0037692E">
      <w:pPr>
        <w:numPr>
          <w:ilvl w:val="2"/>
          <w:numId w:val="22"/>
        </w:numPr>
        <w:spacing w:after="240"/>
        <w:outlineLvl w:val="2"/>
        <w:rPr>
          <w:rFonts w:asciiTheme="majorHAnsi" w:hAnsiTheme="majorHAnsi"/>
          <w:b/>
          <w:sz w:val="24"/>
          <w:szCs w:val="24"/>
        </w:rPr>
      </w:pPr>
      <w:bookmarkStart w:id="331" w:name="_DV_M340"/>
      <w:bookmarkEnd w:id="331"/>
      <w:r w:rsidRPr="00512BB1">
        <w:rPr>
          <w:rFonts w:asciiTheme="majorHAnsi" w:hAnsiTheme="majorHAnsi"/>
          <w:b/>
          <w:sz w:val="24"/>
          <w:szCs w:val="24"/>
        </w:rPr>
        <w:t>Co-operation</w:t>
      </w:r>
    </w:p>
    <w:p w14:paraId="235A50F1" w14:textId="77777777" w:rsidR="004A4248" w:rsidRPr="00512BB1" w:rsidRDefault="0037692E">
      <w:pPr>
        <w:numPr>
          <w:ilvl w:val="3"/>
          <w:numId w:val="22"/>
        </w:numPr>
        <w:spacing w:after="240"/>
        <w:outlineLvl w:val="3"/>
        <w:rPr>
          <w:rFonts w:asciiTheme="majorHAnsi" w:hAnsiTheme="majorHAnsi"/>
          <w:sz w:val="24"/>
          <w:szCs w:val="24"/>
        </w:rPr>
      </w:pPr>
      <w:bookmarkStart w:id="332" w:name="_DV_M341"/>
      <w:bookmarkEnd w:id="332"/>
      <w:r w:rsidRPr="00512BB1">
        <w:rPr>
          <w:rFonts w:asciiTheme="majorHAnsi" w:hAnsiTheme="majorHAnsi"/>
          <w:b/>
          <w:sz w:val="24"/>
          <w:szCs w:val="24"/>
        </w:rPr>
        <w:t>Assistance</w:t>
      </w:r>
      <w:r w:rsidRPr="00512BB1">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ADFE320" w14:textId="77777777" w:rsidR="004A4248" w:rsidRPr="00512BB1" w:rsidRDefault="0037692E">
      <w:pPr>
        <w:numPr>
          <w:ilvl w:val="2"/>
          <w:numId w:val="22"/>
        </w:numPr>
        <w:spacing w:after="240"/>
        <w:outlineLvl w:val="2"/>
        <w:rPr>
          <w:rFonts w:asciiTheme="majorHAnsi" w:hAnsiTheme="majorHAnsi"/>
          <w:sz w:val="24"/>
          <w:szCs w:val="24"/>
        </w:rPr>
      </w:pPr>
      <w:bookmarkStart w:id="333" w:name="_DV_M342"/>
      <w:bookmarkEnd w:id="333"/>
      <w:r w:rsidRPr="00512BB1">
        <w:rPr>
          <w:rFonts w:asciiTheme="majorHAnsi" w:hAnsiTheme="majorHAnsi"/>
          <w:b/>
          <w:sz w:val="24"/>
          <w:szCs w:val="24"/>
        </w:rPr>
        <w:t>ICANN Access</w:t>
      </w:r>
      <w:r w:rsidRPr="00512BB1">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A191798" w14:textId="77777777" w:rsidR="004A4248" w:rsidRPr="00512BB1" w:rsidRDefault="0037692E">
      <w:pPr>
        <w:numPr>
          <w:ilvl w:val="2"/>
          <w:numId w:val="22"/>
        </w:numPr>
        <w:spacing w:after="240"/>
        <w:outlineLvl w:val="2"/>
        <w:rPr>
          <w:rFonts w:asciiTheme="majorHAnsi" w:hAnsiTheme="majorHAnsi"/>
          <w:sz w:val="24"/>
          <w:szCs w:val="24"/>
        </w:rPr>
      </w:pPr>
      <w:bookmarkStart w:id="334" w:name="_DV_M343"/>
      <w:bookmarkEnd w:id="334"/>
      <w:r w:rsidRPr="00512BB1">
        <w:rPr>
          <w:rFonts w:asciiTheme="majorHAnsi" w:hAnsiTheme="majorHAnsi"/>
          <w:b/>
          <w:sz w:val="24"/>
          <w:szCs w:val="24"/>
        </w:rPr>
        <w:lastRenderedPageBreak/>
        <w:t>Emergency Operator Access</w:t>
      </w:r>
      <w:r w:rsidRPr="00512BB1">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AAFB50" w14:textId="77777777" w:rsidR="004A4248" w:rsidRPr="00512BB1" w:rsidRDefault="0037692E">
      <w:pPr>
        <w:numPr>
          <w:ilvl w:val="1"/>
          <w:numId w:val="22"/>
        </w:numPr>
        <w:spacing w:after="240"/>
        <w:outlineLvl w:val="1"/>
        <w:rPr>
          <w:rFonts w:asciiTheme="majorHAnsi" w:hAnsiTheme="majorHAnsi"/>
          <w:b/>
          <w:sz w:val="24"/>
          <w:szCs w:val="24"/>
        </w:rPr>
      </w:pPr>
      <w:bookmarkStart w:id="335" w:name="_DV_M344"/>
      <w:bookmarkEnd w:id="335"/>
      <w:r w:rsidRPr="00512BB1">
        <w:rPr>
          <w:rFonts w:asciiTheme="majorHAnsi" w:hAnsiTheme="majorHAnsi"/>
          <w:b/>
          <w:sz w:val="24"/>
          <w:szCs w:val="24"/>
        </w:rPr>
        <w:t>Bulk Registration Data Access to ICANN</w:t>
      </w:r>
    </w:p>
    <w:p w14:paraId="2D77DE6A" w14:textId="77777777" w:rsidR="004A4248" w:rsidRPr="00512BB1" w:rsidRDefault="0037692E">
      <w:pPr>
        <w:numPr>
          <w:ilvl w:val="2"/>
          <w:numId w:val="22"/>
        </w:numPr>
        <w:spacing w:after="240"/>
        <w:outlineLvl w:val="2"/>
        <w:rPr>
          <w:rFonts w:asciiTheme="majorHAnsi" w:hAnsiTheme="majorHAnsi"/>
          <w:sz w:val="24"/>
          <w:szCs w:val="24"/>
        </w:rPr>
      </w:pPr>
      <w:bookmarkStart w:id="336" w:name="_DV_M345"/>
      <w:bookmarkEnd w:id="336"/>
      <w:r w:rsidRPr="00512BB1">
        <w:rPr>
          <w:rFonts w:asciiTheme="majorHAnsi" w:hAnsiTheme="majorHAnsi"/>
          <w:b/>
          <w:sz w:val="24"/>
          <w:szCs w:val="24"/>
        </w:rPr>
        <w:t>Periodic Access to Thin Registration Data</w:t>
      </w:r>
      <w:r w:rsidRPr="00512BB1">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9C64BE" w14:textId="77777777" w:rsidR="004A4248" w:rsidRPr="00512BB1" w:rsidRDefault="0037692E">
      <w:pPr>
        <w:numPr>
          <w:ilvl w:val="3"/>
          <w:numId w:val="22"/>
        </w:numPr>
        <w:spacing w:after="240"/>
        <w:outlineLvl w:val="3"/>
        <w:rPr>
          <w:rFonts w:asciiTheme="majorHAnsi" w:hAnsiTheme="majorHAnsi"/>
          <w:sz w:val="24"/>
          <w:szCs w:val="24"/>
        </w:rPr>
      </w:pPr>
      <w:bookmarkStart w:id="337" w:name="_DV_M346"/>
      <w:bookmarkEnd w:id="337"/>
      <w:r w:rsidRPr="00512BB1">
        <w:rPr>
          <w:rFonts w:asciiTheme="majorHAnsi" w:hAnsiTheme="majorHAnsi"/>
          <w:b/>
          <w:sz w:val="24"/>
          <w:szCs w:val="24"/>
        </w:rPr>
        <w:t>Contents</w:t>
      </w:r>
      <w:r w:rsidRPr="00512BB1">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id (IANA ID), hostname of registrar Whois server, and URL of registrar.</w:t>
      </w:r>
    </w:p>
    <w:p w14:paraId="0CD1BDDE" w14:textId="77777777" w:rsidR="004A4248" w:rsidRPr="00512BB1" w:rsidRDefault="0037692E">
      <w:pPr>
        <w:numPr>
          <w:ilvl w:val="3"/>
          <w:numId w:val="22"/>
        </w:numPr>
        <w:spacing w:after="240"/>
        <w:outlineLvl w:val="3"/>
        <w:rPr>
          <w:rFonts w:asciiTheme="majorHAnsi" w:hAnsiTheme="majorHAnsi"/>
          <w:sz w:val="24"/>
          <w:szCs w:val="24"/>
        </w:rPr>
      </w:pPr>
      <w:bookmarkStart w:id="338" w:name="_DV_M347"/>
      <w:bookmarkEnd w:id="338"/>
      <w:r w:rsidRPr="00512BB1">
        <w:rPr>
          <w:rFonts w:asciiTheme="majorHAnsi" w:hAnsiTheme="majorHAnsi"/>
          <w:b/>
          <w:sz w:val="24"/>
          <w:szCs w:val="24"/>
        </w:rPr>
        <w:t>Format</w:t>
      </w:r>
      <w:r w:rsidRPr="00512BB1">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56DB641" w14:textId="77777777" w:rsidR="004A4248" w:rsidRPr="00512BB1" w:rsidRDefault="0037692E">
      <w:pPr>
        <w:numPr>
          <w:ilvl w:val="3"/>
          <w:numId w:val="22"/>
        </w:numPr>
        <w:spacing w:after="240"/>
        <w:outlineLvl w:val="3"/>
        <w:rPr>
          <w:rFonts w:asciiTheme="majorHAnsi" w:hAnsiTheme="majorHAnsi"/>
          <w:sz w:val="24"/>
          <w:szCs w:val="24"/>
        </w:rPr>
      </w:pPr>
      <w:bookmarkStart w:id="339" w:name="_DV_M348"/>
      <w:bookmarkEnd w:id="339"/>
      <w:r w:rsidRPr="00512BB1">
        <w:rPr>
          <w:rFonts w:asciiTheme="majorHAnsi" w:hAnsiTheme="majorHAnsi"/>
          <w:b/>
          <w:sz w:val="24"/>
          <w:szCs w:val="24"/>
        </w:rPr>
        <w:t>Access</w:t>
      </w:r>
      <w:r w:rsidRPr="00512BB1">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CF5B5D4" w14:textId="77777777" w:rsidR="004A4248" w:rsidRPr="00512BB1" w:rsidRDefault="0037692E">
      <w:pPr>
        <w:numPr>
          <w:ilvl w:val="2"/>
          <w:numId w:val="22"/>
        </w:numPr>
        <w:spacing w:after="240"/>
        <w:outlineLvl w:val="2"/>
        <w:rPr>
          <w:rFonts w:asciiTheme="majorHAnsi" w:hAnsiTheme="majorHAnsi"/>
          <w:sz w:val="24"/>
          <w:szCs w:val="24"/>
        </w:rPr>
      </w:pPr>
      <w:bookmarkStart w:id="340" w:name="_DV_M349"/>
      <w:bookmarkEnd w:id="340"/>
      <w:r w:rsidRPr="00512BB1">
        <w:rPr>
          <w:rFonts w:asciiTheme="majorHAnsi" w:hAnsiTheme="majorHAnsi"/>
          <w:b/>
          <w:sz w:val="24"/>
          <w:szCs w:val="24"/>
        </w:rPr>
        <w:t>Exceptional Access to Thick Registration Data</w:t>
      </w:r>
      <w:r w:rsidRPr="00512BB1">
        <w:rPr>
          <w:rFonts w:asciiTheme="majorHAnsi" w:hAnsiTheme="majorHAnsi"/>
          <w:sz w:val="24"/>
          <w:szCs w:val="24"/>
        </w:rPr>
        <w:t xml:space="preserve">.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w:t>
      </w:r>
      <w:r w:rsidRPr="00512BB1">
        <w:rPr>
          <w:rFonts w:asciiTheme="majorHAnsi" w:hAnsiTheme="majorHAnsi"/>
          <w:sz w:val="24"/>
          <w:szCs w:val="24"/>
        </w:rPr>
        <w:lastRenderedPageBreak/>
        <w:t>download by ICANN in the same manner as the data specified in Section 3.1 of this Specification.</w:t>
      </w:r>
    </w:p>
    <w:p w14:paraId="394D542B"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bookmarkStart w:id="341" w:name="_DV_M350"/>
      <w:bookmarkEnd w:id="341"/>
      <w:r w:rsidRPr="00512BB1">
        <w:rPr>
          <w:rFonts w:asciiTheme="majorHAnsi" w:hAnsiTheme="majorHAnsi"/>
          <w:b/>
          <w:caps/>
          <w:sz w:val="24"/>
          <w:szCs w:val="24"/>
        </w:rPr>
        <w:lastRenderedPageBreak/>
        <w:br/>
      </w:r>
      <w:r w:rsidRPr="00512BB1">
        <w:rPr>
          <w:rFonts w:asciiTheme="majorHAnsi" w:hAnsiTheme="majorHAnsi"/>
          <w:b/>
          <w:caps/>
          <w:sz w:val="24"/>
          <w:szCs w:val="24"/>
        </w:rPr>
        <w:br/>
        <w:t>SCHEDULE OF RESERVED NAMES</w:t>
      </w:r>
    </w:p>
    <w:p w14:paraId="66A2BA67" w14:textId="77777777" w:rsidR="004A4248" w:rsidRPr="00512BB1" w:rsidRDefault="0037692E">
      <w:pPr>
        <w:spacing w:after="240"/>
        <w:rPr>
          <w:rFonts w:asciiTheme="majorHAnsi" w:hAnsiTheme="majorHAnsi"/>
          <w:sz w:val="24"/>
          <w:szCs w:val="24"/>
        </w:rPr>
      </w:pPr>
      <w:bookmarkStart w:id="342" w:name="_DV_M351"/>
      <w:bookmarkEnd w:id="342"/>
      <w:r w:rsidRPr="00512BB1">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BD5F7E2" w14:textId="77777777" w:rsidR="004A4248" w:rsidRPr="00512BB1" w:rsidRDefault="0037692E">
      <w:pPr>
        <w:numPr>
          <w:ilvl w:val="1"/>
          <w:numId w:val="22"/>
        </w:numPr>
        <w:spacing w:after="240"/>
        <w:outlineLvl w:val="1"/>
        <w:rPr>
          <w:rFonts w:asciiTheme="majorHAnsi" w:hAnsiTheme="majorHAnsi"/>
          <w:sz w:val="24"/>
          <w:szCs w:val="24"/>
        </w:rPr>
      </w:pPr>
      <w:bookmarkStart w:id="343" w:name="_DV_M352"/>
      <w:bookmarkEnd w:id="343"/>
      <w:r w:rsidRPr="00512BB1">
        <w:rPr>
          <w:rFonts w:asciiTheme="majorHAnsi" w:hAnsiTheme="majorHAnsi"/>
          <w:b/>
          <w:sz w:val="24"/>
          <w:szCs w:val="24"/>
        </w:rPr>
        <w:t xml:space="preserve">Example.  </w:t>
      </w:r>
      <w:r w:rsidRPr="00512BB1">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A93533F" w14:textId="77777777" w:rsidR="004A4248" w:rsidRPr="00512BB1" w:rsidRDefault="0037692E">
      <w:pPr>
        <w:numPr>
          <w:ilvl w:val="1"/>
          <w:numId w:val="22"/>
        </w:numPr>
        <w:spacing w:after="240"/>
        <w:outlineLvl w:val="1"/>
        <w:rPr>
          <w:rFonts w:asciiTheme="majorHAnsi" w:hAnsiTheme="majorHAnsi"/>
          <w:sz w:val="24"/>
          <w:szCs w:val="24"/>
        </w:rPr>
      </w:pPr>
      <w:bookmarkStart w:id="344" w:name="_DV_M353"/>
      <w:bookmarkEnd w:id="344"/>
      <w:r w:rsidRPr="00512BB1">
        <w:rPr>
          <w:rFonts w:asciiTheme="majorHAnsi" w:hAnsiTheme="majorHAnsi"/>
          <w:b/>
          <w:sz w:val="24"/>
          <w:szCs w:val="24"/>
        </w:rPr>
        <w:t>Two-character labels</w:t>
      </w:r>
      <w:r w:rsidRPr="00512BB1">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ED6FED" w14:textId="77777777" w:rsidR="004A4248" w:rsidRPr="00512BB1" w:rsidRDefault="0037692E">
      <w:pPr>
        <w:numPr>
          <w:ilvl w:val="1"/>
          <w:numId w:val="22"/>
        </w:numPr>
        <w:spacing w:after="240"/>
        <w:outlineLvl w:val="1"/>
        <w:rPr>
          <w:rFonts w:asciiTheme="majorHAnsi" w:hAnsiTheme="majorHAnsi"/>
          <w:sz w:val="24"/>
          <w:szCs w:val="24"/>
        </w:rPr>
      </w:pPr>
      <w:bookmarkStart w:id="345" w:name="_DV_M354"/>
      <w:bookmarkEnd w:id="345"/>
      <w:r w:rsidRPr="00512BB1">
        <w:rPr>
          <w:rFonts w:asciiTheme="majorHAnsi" w:hAnsiTheme="majorHAnsi"/>
          <w:b/>
          <w:sz w:val="24"/>
          <w:szCs w:val="24"/>
        </w:rPr>
        <w:t>Reservations for Registry Operations</w:t>
      </w:r>
      <w:r w:rsidRPr="00512BB1">
        <w:rPr>
          <w:rFonts w:asciiTheme="majorHAnsi" w:hAnsiTheme="majorHAnsi"/>
          <w:sz w:val="24"/>
          <w:szCs w:val="24"/>
        </w:rPr>
        <w:t xml:space="preserve">.  </w:t>
      </w:r>
    </w:p>
    <w:p w14:paraId="5FEBC158" w14:textId="77777777" w:rsidR="004A4248" w:rsidRPr="00512BB1" w:rsidRDefault="0037692E">
      <w:pPr>
        <w:numPr>
          <w:ilvl w:val="2"/>
          <w:numId w:val="22"/>
        </w:numPr>
        <w:spacing w:after="240"/>
        <w:outlineLvl w:val="2"/>
        <w:rPr>
          <w:rFonts w:asciiTheme="majorHAnsi" w:hAnsiTheme="majorHAnsi"/>
          <w:sz w:val="24"/>
          <w:szCs w:val="24"/>
        </w:rPr>
      </w:pPr>
      <w:bookmarkStart w:id="346" w:name="_DV_M355"/>
      <w:bookmarkEnd w:id="346"/>
      <w:r w:rsidRPr="00512BB1">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upon delegation into the root zone at All Levels for use in connection with the operation of the registry for the TLD:  NIC.  Registry Operator may activate WWW, RDDS and WHOIS in the DNS, </w:t>
      </w:r>
      <w:r w:rsidRPr="00512BB1">
        <w:rPr>
          <w:rFonts w:asciiTheme="majorHAnsi" w:hAnsiTheme="majorHAnsi"/>
          <w:sz w:val="24"/>
          <w:szCs w:val="24"/>
        </w:rPr>
        <w:lastRenderedPageBreak/>
        <w:t xml:space="preserve">but must activate NIC in the DNS, as necessary for the operation of the TLD (in accordance with the provisions of Exhibit A, the ASCII label NIC must be provisioned in the DNS as a zone cut using NS resource records).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  Such domains shall be identified by Registrar ID 9999. </w:t>
      </w:r>
    </w:p>
    <w:p w14:paraId="72653CAF" w14:textId="77777777" w:rsidR="004A4248" w:rsidRPr="00512BB1" w:rsidRDefault="0037692E">
      <w:pPr>
        <w:pStyle w:val="Spec1L4"/>
        <w:rPr>
          <w:rFonts w:asciiTheme="majorHAnsi" w:hAnsiTheme="majorHAnsi"/>
          <w:sz w:val="24"/>
          <w:szCs w:val="24"/>
        </w:rPr>
      </w:pPr>
      <w:r w:rsidRPr="00512BB1">
        <w:rPr>
          <w:rFonts w:asciiTheme="majorHAnsi" w:hAnsiTheme="majorHAnsi"/>
          <w:sz w:val="24"/>
          <w:szCs w:val="24"/>
        </w:rPr>
        <w:t xml:space="preserve">If Exhibit A to the Agreement specifically provides that Registry Operator may offer registration of IDNs, Registry Operator may also activate a language-specific translation or transliteration of the term "NIC" or an abbreviation for the translation of the term "Network Information Center" in the DNS in accordance with Registry Operator’s IDN Tables and IDN Registration Rules.  Such translation, transliteration or abbreviation may be reserved by Registry Operator and used in addition to the label NIC to provide any required registry functions.  For the avoidance of doubt, Registry Operator is required to activate the ASCII label NIC pursuant to Section 3.1 of this Specification 3. </w:t>
      </w:r>
    </w:p>
    <w:p w14:paraId="30D5FF1C" w14:textId="77777777" w:rsidR="004A4248" w:rsidRPr="00512BB1" w:rsidRDefault="0037692E">
      <w:pPr>
        <w:numPr>
          <w:ilvl w:val="2"/>
          <w:numId w:val="22"/>
        </w:numPr>
        <w:spacing w:after="240"/>
        <w:outlineLvl w:val="2"/>
        <w:rPr>
          <w:rFonts w:asciiTheme="majorHAnsi" w:hAnsiTheme="majorHAnsi"/>
          <w:sz w:val="24"/>
          <w:szCs w:val="24"/>
        </w:rPr>
      </w:pPr>
      <w:bookmarkStart w:id="347" w:name="_DV_M356"/>
      <w:bookmarkEnd w:id="347"/>
      <w:r w:rsidRPr="00512BB1">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 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If Registry Operator chooses option (ii) above, it shall identify these transactions using Registrar ID 9998.  At Registry Operator’s discretion and in compliance with all other terms of this Agreement, including the RPMs set forth in Specification 7, such names may be released for registration to another person or entity.</w:t>
      </w:r>
    </w:p>
    <w:p w14:paraId="1CA8A0A1" w14:textId="77777777" w:rsidR="004A4248" w:rsidRPr="00512BB1" w:rsidRDefault="0037692E">
      <w:pPr>
        <w:numPr>
          <w:ilvl w:val="2"/>
          <w:numId w:val="22"/>
        </w:numPr>
        <w:spacing w:after="240"/>
        <w:outlineLvl w:val="2"/>
        <w:rPr>
          <w:rFonts w:asciiTheme="majorHAnsi" w:hAnsiTheme="majorHAnsi"/>
          <w:sz w:val="24"/>
          <w:szCs w:val="24"/>
        </w:rPr>
      </w:pPr>
      <w:bookmarkStart w:id="348" w:name="_DV_M357"/>
      <w:bookmarkEnd w:id="348"/>
      <w:r w:rsidRPr="00512BB1">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Registry </w:t>
      </w:r>
      <w:r w:rsidRPr="00512BB1">
        <w:rPr>
          <w:rFonts w:asciiTheme="majorHAnsi" w:hAnsiTheme="majorHAnsi"/>
          <w:sz w:val="24"/>
          <w:szCs w:val="24"/>
        </w:rPr>
        <w:lastRenderedPageBreak/>
        <w:t xml:space="preserve">Operator or another person or entity at Registry Operator’s discretion, subject to compliance with all the terms of this Agreement, including applicable RPMs set forth in Specification 7.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C26F099" w14:textId="6A230454" w:rsidR="004A4248" w:rsidRPr="00512BB1" w:rsidRDefault="0037692E">
      <w:pPr>
        <w:numPr>
          <w:ilvl w:val="2"/>
          <w:numId w:val="22"/>
        </w:numPr>
        <w:spacing w:after="240"/>
        <w:outlineLvl w:val="2"/>
        <w:rPr>
          <w:rFonts w:asciiTheme="majorHAnsi" w:hAnsiTheme="majorHAnsi"/>
          <w:sz w:val="24"/>
          <w:szCs w:val="24"/>
        </w:rPr>
      </w:pPr>
      <w:r w:rsidRPr="00512BB1">
        <w:rPr>
          <w:rFonts w:asciiTheme="majorHAnsi" w:hAnsiTheme="majorHAnsi"/>
          <w:w w:val="0"/>
          <w:sz w:val="24"/>
          <w:szCs w:val="24"/>
        </w:rPr>
        <w:t>Effective upon the conclusion of the No-Activation Period specified in Section 6.1 of Specification 6, Registry Operator shall allocate the domain name "icann-sla-monitoring.&lt;tld&gt;" to the ICANN testing registrar (as such registrar is described in S</w:t>
      </w:r>
      <w:r w:rsidR="00AB118C" w:rsidRPr="00512BB1">
        <w:rPr>
          <w:rFonts w:asciiTheme="majorHAnsi" w:hAnsiTheme="majorHAnsi"/>
          <w:w w:val="0"/>
          <w:sz w:val="24"/>
          <w:szCs w:val="24"/>
        </w:rPr>
        <w:t>ection 8.2 of Specification 10)</w:t>
      </w:r>
      <w:r w:rsidRPr="00512BB1">
        <w:rPr>
          <w:rFonts w:asciiTheme="majorHAnsi" w:hAnsiTheme="majorHAnsi"/>
          <w:w w:val="0"/>
          <w:sz w:val="24"/>
          <w:szCs w:val="24"/>
        </w:rPr>
        <w:t>.  If such domain name is not available for registration in the TLD or is otherwise inconsistent with the registration policies of the TLD, Registry Operator may allocate a different domain name to the ICANN testing registrar in consultation with ICANN.  The allocation of any such alternative domain name will be communicated to ICANN following such consultation.  The allocation of the domain name "icann-sla-monitoring.&lt;tld&gt;" to the ICANN testing registrar</w:t>
      </w:r>
      <w:r w:rsidRPr="00512BB1">
        <w:rPr>
          <w:rFonts w:asciiTheme="majorHAnsi" w:hAnsiTheme="majorHAnsi"/>
          <w:sz w:val="24"/>
          <w:szCs w:val="24"/>
        </w:rPr>
        <w:t xml:space="preserve"> will not (i) be considered a Transaction for purposes of Section 6.1 of the Agreement, (ii) count towards the one hundred domain names available to Registry Operator under Section 3.2 of this Specification 5, or (iii) adversely affect Registry Operator’s qualification as a .BRAND TLD pursuant to Specification 13 (.BRAND TLD Provisions) hereto (as applicable).</w:t>
      </w:r>
    </w:p>
    <w:p w14:paraId="4CE8C239" w14:textId="77777777" w:rsidR="004A4248" w:rsidRPr="00512BB1" w:rsidRDefault="0037692E">
      <w:pPr>
        <w:numPr>
          <w:ilvl w:val="1"/>
          <w:numId w:val="22"/>
        </w:numPr>
        <w:spacing w:after="240"/>
        <w:outlineLvl w:val="1"/>
        <w:rPr>
          <w:rFonts w:asciiTheme="majorHAnsi" w:hAnsiTheme="majorHAnsi"/>
          <w:sz w:val="24"/>
          <w:szCs w:val="24"/>
        </w:rPr>
      </w:pPr>
      <w:bookmarkStart w:id="349" w:name="_DV_M358"/>
      <w:bookmarkEnd w:id="349"/>
      <w:r w:rsidRPr="00512BB1">
        <w:rPr>
          <w:rFonts w:asciiTheme="majorHAnsi" w:hAnsiTheme="majorHAnsi"/>
          <w:b/>
          <w:sz w:val="24"/>
          <w:szCs w:val="24"/>
        </w:rPr>
        <w:t>Country and Territory Names</w:t>
      </w:r>
      <w:r w:rsidRPr="00512BB1">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86FD7BB" w14:textId="77777777" w:rsidR="004A4248" w:rsidRPr="00512BB1" w:rsidRDefault="0037692E">
      <w:pPr>
        <w:numPr>
          <w:ilvl w:val="2"/>
          <w:numId w:val="22"/>
        </w:numPr>
        <w:spacing w:after="240"/>
        <w:outlineLvl w:val="2"/>
        <w:rPr>
          <w:rFonts w:asciiTheme="majorHAnsi" w:hAnsiTheme="majorHAnsi"/>
          <w:sz w:val="24"/>
          <w:szCs w:val="24"/>
        </w:rPr>
      </w:pPr>
      <w:bookmarkStart w:id="350" w:name="_DV_M359"/>
      <w:bookmarkEnd w:id="350"/>
      <w:r w:rsidRPr="00512BB1">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5B3DE4E" w14:textId="77777777" w:rsidR="004A4248" w:rsidRPr="00512BB1" w:rsidRDefault="0037692E">
      <w:pPr>
        <w:numPr>
          <w:ilvl w:val="2"/>
          <w:numId w:val="22"/>
        </w:numPr>
        <w:spacing w:after="240"/>
        <w:outlineLvl w:val="2"/>
        <w:rPr>
          <w:rFonts w:asciiTheme="majorHAnsi" w:hAnsiTheme="majorHAnsi"/>
          <w:sz w:val="24"/>
          <w:szCs w:val="24"/>
        </w:rPr>
      </w:pPr>
      <w:bookmarkStart w:id="351" w:name="_DV_M360"/>
      <w:bookmarkEnd w:id="351"/>
      <w:r w:rsidRPr="00512BB1">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6400BF" w14:textId="77777777" w:rsidR="004A4248" w:rsidRPr="00512BB1" w:rsidRDefault="0037692E">
      <w:pPr>
        <w:numPr>
          <w:ilvl w:val="2"/>
          <w:numId w:val="22"/>
        </w:numPr>
        <w:spacing w:after="240"/>
        <w:outlineLvl w:val="2"/>
        <w:rPr>
          <w:rFonts w:asciiTheme="majorHAnsi" w:hAnsiTheme="majorHAnsi"/>
          <w:sz w:val="24"/>
          <w:szCs w:val="24"/>
        </w:rPr>
      </w:pPr>
      <w:bookmarkStart w:id="352" w:name="_DV_M361"/>
      <w:bookmarkEnd w:id="352"/>
      <w:r w:rsidRPr="00512BB1">
        <w:rPr>
          <w:rFonts w:asciiTheme="majorHAnsi" w:hAnsiTheme="majorHAnsi"/>
          <w:sz w:val="24"/>
          <w:szCs w:val="24"/>
        </w:rPr>
        <w:lastRenderedPageBreak/>
        <w:t xml:space="preserve">the list of United Nations member states in 6 official United Nations languages prepared by the Working Group on Country Names of the United Nations Conference on the Standardization of Geographical Names; </w:t>
      </w:r>
    </w:p>
    <w:p w14:paraId="077D71E3" w14:textId="77777777" w:rsidR="004A4248" w:rsidRPr="00512BB1" w:rsidRDefault="0037692E">
      <w:pPr>
        <w:spacing w:after="240"/>
        <w:ind w:left="720"/>
        <w:rPr>
          <w:rFonts w:asciiTheme="majorHAnsi" w:hAnsiTheme="majorHAnsi"/>
          <w:sz w:val="24"/>
          <w:szCs w:val="24"/>
        </w:rPr>
      </w:pPr>
      <w:bookmarkStart w:id="353" w:name="_DV_M362"/>
      <w:bookmarkEnd w:id="353"/>
      <w:r w:rsidRPr="00512BB1">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86C46A" w14:textId="77777777" w:rsidR="004A4248" w:rsidRPr="00512BB1" w:rsidRDefault="0037692E">
      <w:pPr>
        <w:tabs>
          <w:tab w:val="left" w:pos="720"/>
          <w:tab w:val="left" w:pos="1980"/>
        </w:tabs>
        <w:spacing w:after="240"/>
        <w:ind w:left="720" w:hanging="720"/>
        <w:rPr>
          <w:rFonts w:asciiTheme="majorHAnsi" w:hAnsiTheme="majorHAnsi"/>
          <w:sz w:val="24"/>
          <w:szCs w:val="24"/>
        </w:rPr>
      </w:pPr>
      <w:bookmarkStart w:id="354" w:name="_DV_M363"/>
      <w:bookmarkEnd w:id="354"/>
      <w:r w:rsidRPr="00512BB1">
        <w:rPr>
          <w:rFonts w:asciiTheme="majorHAnsi" w:hAnsiTheme="majorHAnsi"/>
          <w:sz w:val="24"/>
          <w:szCs w:val="24"/>
        </w:rPr>
        <w:t xml:space="preserve">5.  </w:t>
      </w:r>
      <w:r w:rsidRPr="00512BB1">
        <w:rPr>
          <w:rFonts w:asciiTheme="majorHAnsi" w:hAnsiTheme="majorHAnsi"/>
          <w:sz w:val="24"/>
          <w:szCs w:val="24"/>
        </w:rPr>
        <w:tab/>
      </w:r>
      <w:r w:rsidRPr="00512BB1">
        <w:rPr>
          <w:rFonts w:asciiTheme="majorHAnsi" w:hAnsiTheme="majorHAnsi"/>
          <w:b/>
          <w:sz w:val="24"/>
          <w:szCs w:val="24"/>
          <w:u w:val="single"/>
        </w:rPr>
        <w:t>International Olympic Committee; International Red Cross and Red Crescent Movement</w:t>
      </w:r>
      <w:r w:rsidRPr="00512BB1">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sidRPr="00512BB1">
        <w:rPr>
          <w:rFonts w:asciiTheme="majorHAnsi" w:eastAsia="DFKai-SB" w:hAnsiTheme="majorHAnsi" w:cs="Courier"/>
          <w:color w:val="000000"/>
          <w:sz w:val="24"/>
          <w:szCs w:val="24"/>
        </w:rPr>
        <w:t>http://www.icann.org/en/resources/registries/reserved</w:t>
      </w:r>
      <w:r w:rsidRPr="00512BB1">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2A0421" w14:textId="77777777" w:rsidR="004A4248" w:rsidRPr="00512BB1" w:rsidRDefault="0037692E">
      <w:pPr>
        <w:keepNext/>
        <w:spacing w:after="240"/>
        <w:ind w:left="720" w:hanging="720"/>
        <w:rPr>
          <w:rFonts w:asciiTheme="majorHAnsi" w:hAnsiTheme="majorHAnsi"/>
          <w:b/>
          <w:sz w:val="24"/>
          <w:szCs w:val="24"/>
        </w:rPr>
      </w:pPr>
      <w:bookmarkStart w:id="355" w:name="_DV_M364"/>
      <w:bookmarkEnd w:id="355"/>
      <w:r w:rsidRPr="00512BB1">
        <w:rPr>
          <w:rFonts w:asciiTheme="majorHAnsi" w:hAnsiTheme="majorHAnsi"/>
          <w:bCs/>
          <w:sz w:val="24"/>
          <w:szCs w:val="24"/>
        </w:rPr>
        <w:t>6.</w:t>
      </w:r>
      <w:r w:rsidRPr="00512BB1">
        <w:rPr>
          <w:rFonts w:asciiTheme="majorHAnsi" w:hAnsiTheme="majorHAnsi"/>
          <w:bCs/>
          <w:sz w:val="24"/>
          <w:szCs w:val="24"/>
        </w:rPr>
        <w:tab/>
      </w:r>
      <w:r w:rsidRPr="00512BB1">
        <w:rPr>
          <w:rFonts w:asciiTheme="majorHAnsi" w:hAnsiTheme="majorHAnsi"/>
          <w:b/>
          <w:sz w:val="24"/>
          <w:szCs w:val="24"/>
          <w:u w:val="single"/>
        </w:rPr>
        <w:t>Intergovernmental Organizations</w:t>
      </w:r>
      <w:r w:rsidRPr="00512BB1">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sidRPr="00512BB1">
        <w:rPr>
          <w:rFonts w:asciiTheme="majorHAnsi" w:eastAsia="DFKai-SB" w:hAnsiTheme="majorHAnsi" w:cs="Courier"/>
          <w:color w:val="000000"/>
          <w:sz w:val="24"/>
          <w:szCs w:val="24"/>
        </w:rPr>
        <w:t>http://www.icann.org/en/resources/registries/reserved</w:t>
      </w:r>
      <w:r w:rsidRPr="00512BB1">
        <w:rPr>
          <w:rFonts w:asciiTheme="majorHAnsi" w:hAnsiTheme="majorHAnsi"/>
          <w:sz w:val="24"/>
          <w:szCs w:val="24"/>
        </w:rPr>
        <w:t xml:space="preserve">.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w:t>
      </w:r>
      <w:r w:rsidRPr="00512BB1">
        <w:rPr>
          <w:rFonts w:asciiTheme="majorHAnsi" w:hAnsiTheme="majorHAnsi"/>
          <w:sz w:val="24"/>
          <w:szCs w:val="24"/>
        </w:rPr>
        <w:lastRenderedPageBreak/>
        <w:t>of an ICANN accredited registrar, which will not be considered Transactions for purposes of Section 6.1 of the Agreement.</w:t>
      </w:r>
    </w:p>
    <w:p w14:paraId="61ED35EF" w14:textId="77777777" w:rsidR="004A4248" w:rsidRPr="00512BB1" w:rsidRDefault="004A4248">
      <w:pPr>
        <w:spacing w:after="240"/>
        <w:ind w:left="720"/>
        <w:rPr>
          <w:rFonts w:asciiTheme="majorHAnsi" w:hAnsiTheme="majorHAnsi"/>
          <w:sz w:val="24"/>
          <w:szCs w:val="24"/>
        </w:rPr>
      </w:pPr>
    </w:p>
    <w:p w14:paraId="643B0AC2" w14:textId="77777777" w:rsidR="004A4248" w:rsidRPr="00512BB1" w:rsidRDefault="004A4248">
      <w:pPr>
        <w:spacing w:after="240"/>
        <w:rPr>
          <w:rFonts w:asciiTheme="majorHAnsi" w:hAnsiTheme="majorHAnsi"/>
          <w:sz w:val="24"/>
          <w:szCs w:val="24"/>
        </w:rPr>
      </w:pPr>
    </w:p>
    <w:p w14:paraId="481894C2"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bookmarkStart w:id="356" w:name="_DV_M365"/>
      <w:bookmarkEnd w:id="356"/>
      <w:r w:rsidRPr="00512BB1">
        <w:rPr>
          <w:rFonts w:asciiTheme="majorHAnsi" w:hAnsiTheme="majorHAnsi"/>
          <w:b/>
          <w:caps/>
          <w:sz w:val="24"/>
          <w:szCs w:val="24"/>
        </w:rPr>
        <w:lastRenderedPageBreak/>
        <w:br/>
      </w:r>
      <w:r w:rsidRPr="00512BB1">
        <w:rPr>
          <w:rFonts w:asciiTheme="majorHAnsi" w:hAnsiTheme="majorHAnsi"/>
          <w:b/>
          <w:caps/>
          <w:sz w:val="24"/>
          <w:szCs w:val="24"/>
        </w:rPr>
        <w:br/>
        <w:t>REGISTRY INTEROPERABILITY AND CONTINUITY SPECIFICATIONS</w:t>
      </w:r>
    </w:p>
    <w:p w14:paraId="720FBFF9" w14:textId="77777777" w:rsidR="004A4248" w:rsidRPr="00512BB1" w:rsidRDefault="0037692E">
      <w:pPr>
        <w:numPr>
          <w:ilvl w:val="1"/>
          <w:numId w:val="22"/>
        </w:numPr>
        <w:autoSpaceDE/>
        <w:autoSpaceDN/>
        <w:adjustRightInd/>
        <w:spacing w:after="240"/>
        <w:outlineLvl w:val="1"/>
        <w:rPr>
          <w:rFonts w:asciiTheme="majorHAnsi" w:hAnsiTheme="majorHAnsi"/>
          <w:b/>
          <w:sz w:val="24"/>
          <w:szCs w:val="24"/>
          <w:u w:val="single"/>
        </w:rPr>
      </w:pPr>
      <w:bookmarkStart w:id="357" w:name="_DV_M366"/>
      <w:bookmarkStart w:id="358" w:name="_DV_M385"/>
      <w:bookmarkEnd w:id="357"/>
      <w:bookmarkEnd w:id="358"/>
      <w:r w:rsidRPr="00512BB1">
        <w:rPr>
          <w:rFonts w:asciiTheme="majorHAnsi" w:hAnsiTheme="majorHAnsi"/>
          <w:b/>
          <w:sz w:val="24"/>
          <w:szCs w:val="24"/>
          <w:u w:val="single"/>
        </w:rPr>
        <w:t>Standards Compliance</w:t>
      </w:r>
    </w:p>
    <w:p w14:paraId="6144AA11"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DNS</w:t>
      </w:r>
      <w:r w:rsidRPr="00512BB1">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3226, 3596, 3597, 4343, 5966 and 6891.</w:t>
      </w:r>
      <w:r w:rsidRPr="00512BB1">
        <w:rPr>
          <w:rFonts w:asciiTheme="majorHAnsi" w:hAnsiTheme="majorHAnsi"/>
          <w:sz w:val="24"/>
          <w:szCs w:val="24"/>
          <w:lang w:eastAsia="zh-CN"/>
        </w:rPr>
        <w:t xml:space="preserve">  </w:t>
      </w:r>
      <w:r w:rsidRPr="00512BB1">
        <w:rPr>
          <w:rFonts w:asciiTheme="majorHAnsi" w:hAnsiTheme="majorHAnsi"/>
          <w:sz w:val="24"/>
          <w:szCs w:val="24"/>
        </w:rPr>
        <w:t>DNS labels may only include hyphens in the third and fourth position if they represent valid IDNs (as specified above) in their ASCII encoding (e.g., “xn--ndk061n”).</w:t>
      </w:r>
    </w:p>
    <w:p w14:paraId="223D3CB2"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EPP</w:t>
      </w:r>
      <w:r w:rsidRPr="00512BB1">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24E4F6F"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DNSSEC</w:t>
      </w:r>
      <w:r w:rsidRPr="00512BB1">
        <w:rPr>
          <w:rFonts w:asciiTheme="majorHAnsi" w:hAnsiTheme="majorHAnsi"/>
          <w:sz w:val="24"/>
          <w:szCs w:val="24"/>
        </w:rPr>
        <w:t xml:space="preserve">.  Registry Operator shall sign its TLD zone files implementing Domain Name System Security Extensions (“DNSSEC”).  For the absence of doubt, Registry Operator shall sign the zone file of &lt;TLD&gt; and zone files used for in-bailiwick glue for the TLD’s DNS servers.  During the Term, Registry Operator shall comply with RFCs 4033, 4034, 4035, 4509 and their successors, and follow the best practices described in RFC 6781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  </w:t>
      </w:r>
      <w:r w:rsidRPr="00512BB1">
        <w:rPr>
          <w:rFonts w:asciiTheme="majorHAnsi" w:hAnsiTheme="majorHAnsi"/>
          <w:w w:val="0"/>
          <w:sz w:val="24"/>
          <w:szCs w:val="24"/>
        </w:rPr>
        <w:t xml:space="preserve">DNSSEC validation must be active and use the IANA DNS Root Key Signing Key set (available at https://www.iana.org/dnssec/files) as a trust anchor </w:t>
      </w:r>
      <w:r w:rsidRPr="00512BB1">
        <w:rPr>
          <w:rFonts w:asciiTheme="majorHAnsi" w:hAnsiTheme="majorHAnsi"/>
          <w:sz w:val="24"/>
          <w:szCs w:val="24"/>
        </w:rPr>
        <w:t xml:space="preserve">for </w:t>
      </w:r>
      <w:r w:rsidRPr="00512BB1">
        <w:rPr>
          <w:rFonts w:asciiTheme="majorHAnsi" w:hAnsiTheme="majorHAnsi"/>
          <w:w w:val="0"/>
          <w:sz w:val="24"/>
          <w:szCs w:val="24"/>
        </w:rPr>
        <w:t>Registry Operator’s Registry Services making use of data obtained via DNS responses.</w:t>
      </w:r>
    </w:p>
    <w:p w14:paraId="314A15D7"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lastRenderedPageBreak/>
        <w:t>IDN</w:t>
      </w:r>
      <w:r w:rsidRPr="00512BB1">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w:t>
      </w:r>
    </w:p>
    <w:p w14:paraId="02349BA5"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IPv6</w:t>
      </w:r>
      <w:r w:rsidRPr="00512BB1">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43C7CF"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w w:val="0"/>
          <w:sz w:val="24"/>
          <w:szCs w:val="24"/>
        </w:rPr>
        <w:t>IANA Rootzone Database</w:t>
      </w:r>
      <w:r w:rsidRPr="00512BB1">
        <w:rPr>
          <w:rFonts w:asciiTheme="majorHAnsi" w:hAnsiTheme="majorHAnsi"/>
          <w:bCs/>
          <w:w w:val="0"/>
          <w:sz w:val="24"/>
          <w:szCs w:val="24"/>
        </w:rPr>
        <w:t>.</w:t>
      </w:r>
      <w:r w:rsidRPr="00512BB1">
        <w:rPr>
          <w:rFonts w:asciiTheme="majorHAnsi" w:hAnsiTheme="majorHAnsi"/>
          <w:b/>
          <w:w w:val="0"/>
          <w:sz w:val="24"/>
          <w:szCs w:val="24"/>
        </w:rPr>
        <w:t xml:space="preserve">  </w:t>
      </w:r>
      <w:r w:rsidRPr="00512BB1">
        <w:rPr>
          <w:rFonts w:asciiTheme="majorHAnsi" w:hAnsiTheme="majorHAnsi"/>
          <w:bCs/>
          <w:w w:val="0"/>
          <w:sz w:val="24"/>
          <w:szCs w:val="24"/>
        </w:rPr>
        <w:t>In order to</w:t>
      </w:r>
      <w:r w:rsidRPr="00512BB1">
        <w:rPr>
          <w:rFonts w:asciiTheme="majorHAnsi" w:hAnsiTheme="majorHAnsi"/>
          <w:w w:val="0"/>
          <w:sz w:val="24"/>
          <w:szCs w:val="24"/>
        </w:rPr>
        <w:t xml:space="preserve"> ensure that authoritative information about the TLD remains publicly available, Registry Operator shall submit a change request to the IANA functions operator updating </w:t>
      </w:r>
      <w:r w:rsidRPr="00512BB1">
        <w:rPr>
          <w:rFonts w:asciiTheme="majorHAnsi" w:hAnsiTheme="majorHAnsi"/>
          <w:bCs/>
          <w:w w:val="0"/>
          <w:sz w:val="24"/>
          <w:szCs w:val="24"/>
        </w:rPr>
        <w:t xml:space="preserve">any </w:t>
      </w:r>
      <w:r w:rsidRPr="00512BB1">
        <w:rPr>
          <w:rFonts w:asciiTheme="majorHAnsi" w:hAnsiTheme="majorHAnsi"/>
          <w:w w:val="0"/>
          <w:sz w:val="24"/>
          <w:szCs w:val="24"/>
        </w:rPr>
        <w:t xml:space="preserve">outdated or inaccurate DNS or WHOIS records of the TLD.  Registry Operator shall use commercially reasonable efforts to submit any such change request no later than seven (7) calendar days after the date any such DNS or WHOIS records becomes outdated or inaccurate.  Registry Operator must submit all change requests in accordance with the procedures set forth at </w:t>
      </w:r>
      <w:r w:rsidRPr="00512BB1">
        <w:rPr>
          <w:rFonts w:asciiTheme="majorHAnsi" w:hAnsiTheme="majorHAnsi"/>
          <w:w w:val="0"/>
          <w:szCs w:val="24"/>
        </w:rPr>
        <w:t>&lt;</w:t>
      </w:r>
      <w:r w:rsidRPr="00512BB1">
        <w:rPr>
          <w:rFonts w:asciiTheme="majorHAnsi" w:hAnsiTheme="majorHAnsi"/>
          <w:w w:val="0"/>
          <w:sz w:val="24"/>
        </w:rPr>
        <w:t>http://www.iana.org/domains/root</w:t>
      </w:r>
      <w:bookmarkStart w:id="359" w:name="_DV_M481"/>
      <w:bookmarkEnd w:id="359"/>
      <w:r w:rsidRPr="00512BB1">
        <w:rPr>
          <w:rFonts w:asciiTheme="majorHAnsi" w:hAnsiTheme="majorHAnsi"/>
          <w:w w:val="0"/>
          <w:sz w:val="24"/>
          <w:szCs w:val="24"/>
        </w:rPr>
        <w:t>&gt;.</w:t>
      </w:r>
    </w:p>
    <w:p w14:paraId="3E5512E3"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bCs/>
          <w:w w:val="0"/>
          <w:sz w:val="24"/>
          <w:szCs w:val="24"/>
        </w:rPr>
        <w:t>Network Ingress Filtering</w:t>
      </w:r>
      <w:r w:rsidRPr="00512BB1">
        <w:rPr>
          <w:rFonts w:asciiTheme="majorHAnsi" w:hAnsiTheme="majorHAnsi"/>
          <w:w w:val="0"/>
          <w:sz w:val="24"/>
          <w:szCs w:val="24"/>
        </w:rPr>
        <w:t>.  Registry Operator shall implement network ingress filtering checks for its Registry Services as described in BCP 38 and BCP 84, which ICANN will also implement.</w:t>
      </w:r>
    </w:p>
    <w:p w14:paraId="60C27245" w14:textId="77777777" w:rsidR="004A4248" w:rsidRPr="00512BB1" w:rsidRDefault="0037692E">
      <w:pPr>
        <w:numPr>
          <w:ilvl w:val="1"/>
          <w:numId w:val="22"/>
        </w:numPr>
        <w:autoSpaceDE/>
        <w:autoSpaceDN/>
        <w:adjustRightInd/>
        <w:spacing w:after="240"/>
        <w:outlineLvl w:val="1"/>
        <w:rPr>
          <w:rFonts w:asciiTheme="majorHAnsi" w:hAnsiTheme="majorHAnsi"/>
          <w:b/>
          <w:sz w:val="24"/>
          <w:szCs w:val="24"/>
          <w:u w:val="single"/>
        </w:rPr>
      </w:pPr>
      <w:r w:rsidRPr="00512BB1">
        <w:rPr>
          <w:rFonts w:asciiTheme="majorHAnsi" w:hAnsiTheme="majorHAnsi"/>
          <w:b/>
          <w:sz w:val="24"/>
          <w:szCs w:val="24"/>
          <w:u w:val="single"/>
        </w:rPr>
        <w:t>Registry Services</w:t>
      </w:r>
    </w:p>
    <w:p w14:paraId="1EA698CF"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Registry Services</w:t>
      </w:r>
      <w:r w:rsidRPr="00512BB1">
        <w:rPr>
          <w:rFonts w:asciiTheme="majorHAnsi" w:hAnsiTheme="majorHAnsi"/>
          <w:sz w:val="24"/>
          <w:szCs w:val="24"/>
        </w:rPr>
        <w:t xml:space="preserve">.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w:t>
      </w:r>
      <w:r w:rsidRPr="00512BB1">
        <w:rPr>
          <w:rFonts w:asciiTheme="majorHAnsi" w:hAnsiTheme="majorHAnsi"/>
          <w:sz w:val="24"/>
          <w:szCs w:val="24"/>
        </w:rPr>
        <w:lastRenderedPageBreak/>
        <w:t>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8410B92"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Wildcard Prohibition</w:t>
      </w:r>
      <w:r w:rsidRPr="00512BB1">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265E017" w14:textId="77777777" w:rsidR="004A4248" w:rsidRPr="00512BB1" w:rsidRDefault="0037692E">
      <w:pPr>
        <w:numPr>
          <w:ilvl w:val="1"/>
          <w:numId w:val="22"/>
        </w:numPr>
        <w:autoSpaceDE/>
        <w:autoSpaceDN/>
        <w:adjustRightInd/>
        <w:spacing w:after="240"/>
        <w:outlineLvl w:val="1"/>
        <w:rPr>
          <w:rFonts w:asciiTheme="majorHAnsi" w:hAnsiTheme="majorHAnsi"/>
          <w:b/>
          <w:sz w:val="24"/>
          <w:szCs w:val="24"/>
          <w:u w:val="single"/>
        </w:rPr>
      </w:pPr>
      <w:r w:rsidRPr="00512BB1">
        <w:rPr>
          <w:rFonts w:asciiTheme="majorHAnsi" w:hAnsiTheme="majorHAnsi"/>
          <w:b/>
          <w:sz w:val="24"/>
          <w:szCs w:val="24"/>
          <w:u w:val="single"/>
        </w:rPr>
        <w:t>Registry Continuity</w:t>
      </w:r>
    </w:p>
    <w:p w14:paraId="4952BC87"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High Availability</w:t>
      </w:r>
      <w:r w:rsidRPr="00512BB1">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6176FB9"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Extraordinary Event</w:t>
      </w:r>
      <w:r w:rsidRPr="00512BB1">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C25B62B"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Business Continuity</w:t>
      </w:r>
      <w:r w:rsidRPr="00512BB1">
        <w:rPr>
          <w:rFonts w:asciiTheme="majorHAnsi" w:hAnsiTheme="majorHAnsi"/>
          <w:sz w:val="24"/>
          <w:szCs w:val="24"/>
        </w:rPr>
        <w:t xml:space="preserve">.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w:t>
      </w:r>
      <w:r w:rsidRPr="00512BB1">
        <w:rPr>
          <w:rFonts w:asciiTheme="majorHAnsi" w:hAnsiTheme="majorHAnsi"/>
          <w:sz w:val="24"/>
          <w:szCs w:val="24"/>
        </w:rPr>
        <w:lastRenderedPageBreak/>
        <w:t>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DCA5EAB" w14:textId="77777777" w:rsidR="004A4248" w:rsidRPr="00512BB1" w:rsidRDefault="0037692E">
      <w:pPr>
        <w:numPr>
          <w:ilvl w:val="1"/>
          <w:numId w:val="22"/>
        </w:numPr>
        <w:autoSpaceDE/>
        <w:autoSpaceDN/>
        <w:adjustRightInd/>
        <w:spacing w:after="240"/>
        <w:outlineLvl w:val="1"/>
        <w:rPr>
          <w:rFonts w:asciiTheme="majorHAnsi" w:hAnsiTheme="majorHAnsi"/>
          <w:b/>
          <w:sz w:val="24"/>
          <w:szCs w:val="24"/>
          <w:u w:val="single"/>
        </w:rPr>
      </w:pPr>
      <w:r w:rsidRPr="00512BB1">
        <w:rPr>
          <w:rFonts w:asciiTheme="majorHAnsi" w:hAnsiTheme="majorHAnsi"/>
          <w:b/>
          <w:sz w:val="24"/>
          <w:szCs w:val="24"/>
          <w:u w:val="single"/>
        </w:rPr>
        <w:t>Abuse Mitigation</w:t>
      </w:r>
    </w:p>
    <w:p w14:paraId="379EB82A"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Abuse Contact</w:t>
      </w:r>
      <w:r w:rsidRPr="00512BB1">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5F0BE844"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Malicious Use of Orphan Glue Records</w:t>
      </w:r>
      <w:r w:rsidRPr="00512BB1">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6DA5DB4" w14:textId="77777777" w:rsidR="004A4248" w:rsidRPr="00512BB1" w:rsidRDefault="0037692E">
      <w:pPr>
        <w:numPr>
          <w:ilvl w:val="1"/>
          <w:numId w:val="22"/>
        </w:numPr>
        <w:autoSpaceDE/>
        <w:autoSpaceDN/>
        <w:adjustRightInd/>
        <w:spacing w:after="240"/>
        <w:outlineLvl w:val="1"/>
        <w:rPr>
          <w:rFonts w:asciiTheme="majorHAnsi" w:hAnsiTheme="majorHAnsi"/>
          <w:b/>
          <w:sz w:val="24"/>
          <w:szCs w:val="24"/>
          <w:u w:val="single"/>
        </w:rPr>
      </w:pPr>
      <w:r w:rsidRPr="00512BB1">
        <w:rPr>
          <w:rFonts w:asciiTheme="majorHAnsi" w:hAnsiTheme="majorHAnsi"/>
          <w:b/>
          <w:sz w:val="24"/>
          <w:szCs w:val="24"/>
          <w:u w:val="single"/>
        </w:rPr>
        <w:t>Supported Initial and Renewal Registration Periods</w:t>
      </w:r>
    </w:p>
    <w:p w14:paraId="6249BCE6"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Initial Registration Periods</w:t>
      </w:r>
      <w:r w:rsidRPr="00512BB1">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1E09CB8"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Renewal Periods</w:t>
      </w:r>
      <w:r w:rsidRPr="00512BB1">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0E91E87" w14:textId="77777777" w:rsidR="004A4248" w:rsidRPr="00512BB1" w:rsidRDefault="0037692E">
      <w:pPr>
        <w:numPr>
          <w:ilvl w:val="1"/>
          <w:numId w:val="22"/>
        </w:numPr>
        <w:autoSpaceDE/>
        <w:autoSpaceDN/>
        <w:adjustRightInd/>
        <w:spacing w:after="240"/>
        <w:outlineLvl w:val="1"/>
        <w:rPr>
          <w:rFonts w:asciiTheme="majorHAnsi" w:hAnsiTheme="majorHAnsi"/>
          <w:b/>
          <w:sz w:val="24"/>
          <w:szCs w:val="24"/>
        </w:rPr>
      </w:pPr>
      <w:r w:rsidRPr="00512BB1">
        <w:rPr>
          <w:rFonts w:asciiTheme="majorHAnsi" w:hAnsiTheme="majorHAnsi"/>
          <w:b/>
          <w:sz w:val="24"/>
          <w:szCs w:val="24"/>
        </w:rPr>
        <w:t>Name Collision Occurrence Management</w:t>
      </w:r>
    </w:p>
    <w:p w14:paraId="6A44F928"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No-Activation Period.</w:t>
      </w:r>
      <w:r w:rsidRPr="00512BB1">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31764BF" w14:textId="77777777" w:rsidR="004A4248" w:rsidRPr="00512BB1" w:rsidRDefault="0037692E">
      <w:pPr>
        <w:numPr>
          <w:ilvl w:val="2"/>
          <w:numId w:val="22"/>
        </w:numPr>
        <w:autoSpaceDE/>
        <w:autoSpaceDN/>
        <w:adjustRightInd/>
        <w:spacing w:after="240"/>
        <w:outlineLvl w:val="2"/>
        <w:rPr>
          <w:rFonts w:asciiTheme="majorHAnsi" w:hAnsiTheme="majorHAnsi"/>
          <w:sz w:val="24"/>
          <w:szCs w:val="24"/>
        </w:rPr>
      </w:pPr>
      <w:r w:rsidRPr="00512BB1">
        <w:rPr>
          <w:rFonts w:asciiTheme="majorHAnsi" w:hAnsiTheme="majorHAnsi"/>
          <w:b/>
          <w:sz w:val="24"/>
          <w:szCs w:val="24"/>
        </w:rPr>
        <w:t>Name Collision Occurrence Assessment</w:t>
      </w:r>
    </w:p>
    <w:p w14:paraId="6380DED5" w14:textId="77777777" w:rsidR="004A4248" w:rsidRPr="00512BB1" w:rsidRDefault="0037692E">
      <w:pPr>
        <w:numPr>
          <w:ilvl w:val="3"/>
          <w:numId w:val="22"/>
        </w:numPr>
        <w:autoSpaceDE/>
        <w:autoSpaceDN/>
        <w:adjustRightInd/>
        <w:spacing w:after="240"/>
        <w:outlineLvl w:val="3"/>
        <w:rPr>
          <w:rFonts w:asciiTheme="majorHAnsi" w:hAnsiTheme="majorHAnsi"/>
          <w:sz w:val="24"/>
          <w:szCs w:val="24"/>
        </w:rPr>
      </w:pPr>
      <w:r w:rsidRPr="00512BB1">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w:t>
      </w:r>
      <w:r w:rsidRPr="00512BB1">
        <w:rPr>
          <w:rFonts w:asciiTheme="majorHAnsi" w:hAnsiTheme="majorHAnsi"/>
          <w:sz w:val="24"/>
          <w:szCs w:val="24"/>
        </w:rPr>
        <w:lastRenderedPageBreak/>
        <w:t xml:space="preserve">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61F17D80" w14:textId="77777777" w:rsidR="004A4248" w:rsidRPr="00512BB1" w:rsidRDefault="0037692E">
      <w:pPr>
        <w:numPr>
          <w:ilvl w:val="3"/>
          <w:numId w:val="22"/>
        </w:numPr>
        <w:autoSpaceDE/>
        <w:autoSpaceDN/>
        <w:adjustRightInd/>
        <w:spacing w:after="240"/>
        <w:outlineLvl w:val="3"/>
        <w:rPr>
          <w:rFonts w:asciiTheme="majorHAnsi" w:hAnsiTheme="majorHAnsi"/>
          <w:sz w:val="24"/>
          <w:szCs w:val="24"/>
        </w:rPr>
      </w:pPr>
      <w:r w:rsidRPr="00512BB1">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w:t>
      </w:r>
      <w:r w:rsidRPr="00512BB1">
        <w:rPr>
          <w:rFonts w:asciiTheme="majorHAnsi" w:hAnsiTheme="majorHAnsi"/>
        </w:rPr>
        <w:t xml:space="preserve">by ICANN and set forth at </w:t>
      </w:r>
      <w:r w:rsidRPr="00512BB1">
        <w:rPr>
          <w:rFonts w:asciiTheme="majorHAnsi" w:hAnsiTheme="majorHAnsi"/>
          <w:sz w:val="24"/>
          <w:szCs w:val="24"/>
        </w:rPr>
        <w:t>&lt;http://newgtlds.icann.org/en/announcements-and-media/announcement-2-17nov13-en&gt;</w:t>
      </w:r>
      <w:r w:rsidRPr="00512BB1">
        <w:rPr>
          <w:rFonts w:asciiTheme="majorHAnsi" w:hAnsiTheme="majorHAnsi"/>
        </w:rPr>
        <w:t xml:space="preserve"> as such list may be modified by ICANN from time to time</w:t>
      </w:r>
      <w:r w:rsidRPr="00512BB1">
        <w:rPr>
          <w:rFonts w:asciiTheme="majorHAnsi" w:hAnsiTheme="majorHAnsi"/>
          <w:sz w:val="24"/>
          <w:szCs w:val="24"/>
        </w:rPr>
        <w:t xml:space="preserve">.  Registry Operator may activate names pursuant to this subsection and later activate names pursuant to subsection 6.2.1.  </w:t>
      </w:r>
    </w:p>
    <w:p w14:paraId="08687577" w14:textId="77777777" w:rsidR="004A4248" w:rsidRPr="00512BB1" w:rsidRDefault="0037692E">
      <w:pPr>
        <w:numPr>
          <w:ilvl w:val="3"/>
          <w:numId w:val="22"/>
        </w:numPr>
        <w:autoSpaceDE/>
        <w:autoSpaceDN/>
        <w:adjustRightInd/>
        <w:spacing w:after="240"/>
        <w:outlineLvl w:val="3"/>
        <w:rPr>
          <w:rFonts w:asciiTheme="majorHAnsi" w:hAnsiTheme="majorHAnsi"/>
          <w:sz w:val="24"/>
          <w:szCs w:val="24"/>
        </w:rPr>
      </w:pPr>
      <w:r w:rsidRPr="00512BB1">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A6F012B" w14:textId="77777777" w:rsidR="004A4248" w:rsidRPr="00512BB1" w:rsidRDefault="0037692E">
      <w:pPr>
        <w:numPr>
          <w:ilvl w:val="3"/>
          <w:numId w:val="22"/>
        </w:numPr>
        <w:autoSpaceDE/>
        <w:autoSpaceDN/>
        <w:adjustRightInd/>
        <w:spacing w:after="240"/>
        <w:outlineLvl w:val="3"/>
        <w:rPr>
          <w:rFonts w:asciiTheme="majorHAnsi" w:hAnsiTheme="majorHAnsi"/>
          <w:sz w:val="24"/>
          <w:szCs w:val="24"/>
        </w:rPr>
      </w:pPr>
      <w:r w:rsidRPr="00512BB1">
        <w:rPr>
          <w:rFonts w:asciiTheme="majorHAnsi" w:hAnsiTheme="majorHAnsi"/>
          <w:sz w:val="24"/>
          <w:szCs w:val="24"/>
        </w:rPr>
        <w:t>Registry Operator may participate in the development by the ICANN community of a process for determining whether and how these blocked names may be released.</w:t>
      </w:r>
    </w:p>
    <w:p w14:paraId="7F8C852A" w14:textId="77777777" w:rsidR="004A4248" w:rsidRPr="00512BB1" w:rsidRDefault="0037692E">
      <w:pPr>
        <w:numPr>
          <w:ilvl w:val="3"/>
          <w:numId w:val="22"/>
        </w:numPr>
        <w:autoSpaceDE/>
        <w:autoSpaceDN/>
        <w:adjustRightInd/>
        <w:spacing w:after="240"/>
        <w:outlineLvl w:val="3"/>
        <w:rPr>
          <w:rFonts w:asciiTheme="majorHAnsi" w:hAnsiTheme="majorHAnsi"/>
        </w:rPr>
      </w:pPr>
      <w:bookmarkStart w:id="360" w:name="_DV_C4"/>
      <w:r w:rsidRPr="00512BB1">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w:t>
      </w:r>
      <w:r w:rsidRPr="00512BB1">
        <w:rPr>
          <w:rFonts w:asciiTheme="majorHAnsi" w:hAnsiTheme="majorHAnsi"/>
          <w:sz w:val="24"/>
        </w:rPr>
        <w:t xml:space="preserve"> October </w:t>
      </w:r>
      <w:r w:rsidRPr="00512BB1">
        <w:rPr>
          <w:rFonts w:asciiTheme="majorHAnsi" w:hAnsiTheme="majorHAnsi"/>
          <w:sz w:val="24"/>
          <w:szCs w:val="24"/>
        </w:rPr>
        <w:t>2013 as found at &lt;</w:t>
      </w:r>
      <w:bookmarkEnd w:id="360"/>
      <w:r w:rsidRPr="00512BB1">
        <w:rPr>
          <w:rFonts w:asciiTheme="majorHAnsi" w:hAnsiTheme="majorHAnsi"/>
          <w:sz w:val="24"/>
          <w:szCs w:val="24"/>
        </w:rPr>
        <w:t>http://www.icann.org/en/groups/board/documents/resolutions-new-gtld-annex-1-07oct13-en.pdf&gt;</w:t>
      </w:r>
      <w:bookmarkStart w:id="361" w:name="_DV_C6"/>
      <w:r w:rsidRPr="00512BB1">
        <w:rPr>
          <w:rFonts w:asciiTheme="majorHAnsi" w:hAnsiTheme="majorHAnsi"/>
        </w:rPr>
        <w:t>.</w:t>
      </w:r>
      <w:bookmarkEnd w:id="361"/>
    </w:p>
    <w:p w14:paraId="4CDDA573" w14:textId="77777777" w:rsidR="004A4248" w:rsidRPr="00512BB1" w:rsidRDefault="0037692E">
      <w:pPr>
        <w:keepNext/>
        <w:numPr>
          <w:ilvl w:val="2"/>
          <w:numId w:val="22"/>
        </w:numPr>
        <w:autoSpaceDE/>
        <w:autoSpaceDN/>
        <w:adjustRightInd/>
        <w:spacing w:after="240"/>
        <w:outlineLvl w:val="2"/>
        <w:rPr>
          <w:rFonts w:asciiTheme="majorHAnsi" w:hAnsiTheme="majorHAnsi"/>
          <w:sz w:val="24"/>
          <w:szCs w:val="24"/>
          <w:u w:val="single"/>
        </w:rPr>
      </w:pPr>
      <w:r w:rsidRPr="00512BB1">
        <w:rPr>
          <w:rFonts w:asciiTheme="majorHAnsi" w:hAnsiTheme="majorHAnsi"/>
          <w:b/>
          <w:sz w:val="24"/>
          <w:szCs w:val="24"/>
          <w:u w:val="single"/>
        </w:rPr>
        <w:t>Name Collision Report Handling</w:t>
      </w:r>
    </w:p>
    <w:p w14:paraId="6E211D18" w14:textId="77777777" w:rsidR="004A4248" w:rsidRPr="00512BB1" w:rsidRDefault="0037692E">
      <w:pPr>
        <w:numPr>
          <w:ilvl w:val="3"/>
          <w:numId w:val="22"/>
        </w:numPr>
        <w:autoSpaceDE/>
        <w:autoSpaceDN/>
        <w:adjustRightInd/>
        <w:spacing w:after="240"/>
        <w:outlineLvl w:val="3"/>
        <w:rPr>
          <w:rFonts w:asciiTheme="majorHAnsi" w:hAnsiTheme="majorHAnsi"/>
          <w:sz w:val="24"/>
          <w:szCs w:val="24"/>
        </w:rPr>
      </w:pPr>
      <w:r w:rsidRPr="00512BB1">
        <w:rPr>
          <w:rFonts w:asciiTheme="majorHAnsi" w:hAnsiTheme="majorHAnsi"/>
          <w:sz w:val="24"/>
          <w:szCs w:val="24"/>
        </w:rPr>
        <w:t xml:space="preserve">During the first two years after delegation of the TLD, Registry Operator’s emergency operations department shall be available to </w:t>
      </w:r>
      <w:r w:rsidRPr="00512BB1">
        <w:rPr>
          <w:rFonts w:asciiTheme="majorHAnsi" w:hAnsiTheme="majorHAnsi"/>
          <w:sz w:val="24"/>
          <w:szCs w:val="24"/>
        </w:rPr>
        <w:lastRenderedPageBreak/>
        <w:t>receive reports, relayed by ICANN, alleging demonstrably severe harm from collisions with overlapping use of the names outside of the authoritative DNS.</w:t>
      </w:r>
    </w:p>
    <w:p w14:paraId="07660647" w14:textId="77777777" w:rsidR="004A4248" w:rsidRPr="00512BB1" w:rsidRDefault="0037692E">
      <w:pPr>
        <w:numPr>
          <w:ilvl w:val="3"/>
          <w:numId w:val="22"/>
        </w:numPr>
        <w:autoSpaceDE/>
        <w:autoSpaceDN/>
        <w:adjustRightInd/>
        <w:spacing w:after="240"/>
        <w:outlineLvl w:val="3"/>
        <w:rPr>
          <w:rFonts w:asciiTheme="majorHAnsi" w:hAnsiTheme="majorHAnsi"/>
          <w:sz w:val="24"/>
          <w:szCs w:val="24"/>
        </w:rPr>
      </w:pPr>
      <w:r w:rsidRPr="00512BB1">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00B7C46"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r w:rsidRPr="00512BB1">
        <w:rPr>
          <w:rFonts w:asciiTheme="majorHAnsi" w:hAnsiTheme="majorHAnsi"/>
          <w:b/>
          <w:caps/>
          <w:sz w:val="24"/>
          <w:szCs w:val="24"/>
        </w:rPr>
        <w:lastRenderedPageBreak/>
        <w:br/>
      </w:r>
      <w:r w:rsidRPr="00512BB1">
        <w:rPr>
          <w:rFonts w:asciiTheme="majorHAnsi" w:hAnsiTheme="majorHAnsi"/>
          <w:b/>
          <w:caps/>
          <w:sz w:val="24"/>
          <w:szCs w:val="24"/>
        </w:rPr>
        <w:br/>
        <w:t>MINIMUM REQUIREMENTS FOR RIGHTS PROTECTION MECHANISMS</w:t>
      </w:r>
    </w:p>
    <w:p w14:paraId="03AB8943" w14:textId="77777777" w:rsidR="004A4248" w:rsidRPr="00512BB1" w:rsidRDefault="0037692E">
      <w:pPr>
        <w:numPr>
          <w:ilvl w:val="1"/>
          <w:numId w:val="22"/>
        </w:numPr>
        <w:spacing w:after="240"/>
        <w:outlineLvl w:val="1"/>
        <w:rPr>
          <w:rFonts w:asciiTheme="majorHAnsi" w:hAnsiTheme="majorHAnsi"/>
          <w:sz w:val="24"/>
          <w:szCs w:val="24"/>
          <w:u w:val="single"/>
        </w:rPr>
      </w:pPr>
      <w:bookmarkStart w:id="362" w:name="_DV_M386"/>
      <w:bookmarkEnd w:id="362"/>
      <w:r w:rsidRPr="00512BB1">
        <w:rPr>
          <w:rFonts w:asciiTheme="majorHAnsi" w:hAnsiTheme="majorHAnsi"/>
          <w:b/>
          <w:sz w:val="24"/>
          <w:szCs w:val="24"/>
        </w:rPr>
        <w:t>Rights Protection Mechanisms</w:t>
      </w:r>
      <w:r w:rsidRPr="00512BB1">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sidRPr="00512BB1">
        <w:rPr>
          <w:rFonts w:asciiTheme="majorHAnsi" w:hAnsiTheme="majorHAnsi"/>
          <w:color w:val="0000FF"/>
          <w:sz w:val="24"/>
          <w:u w:val="single"/>
        </w:rPr>
        <w:t>http://www.icann.org/en/resources/registries/tmch-requirements</w:t>
      </w:r>
      <w:r w:rsidRPr="00512BB1">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  </w:t>
      </w:r>
      <w:r w:rsidRPr="00512BB1">
        <w:rPr>
          <w:rFonts w:asciiTheme="majorHAnsi" w:hAnsiTheme="majorHAnsi"/>
          <w:w w:val="0"/>
          <w:sz w:val="24"/>
          <w:szCs w:val="24"/>
        </w:rPr>
        <w:t xml:space="preserve">Registry Operator must enter into a binding and enforceable </w:t>
      </w:r>
      <w:r w:rsidRPr="00512BB1">
        <w:rPr>
          <w:rFonts w:asciiTheme="majorHAnsi" w:hAnsiTheme="majorHAnsi"/>
          <w:sz w:val="24"/>
          <w:szCs w:val="24"/>
        </w:rPr>
        <w:t>Registry-Registrar Agreement</w:t>
      </w:r>
      <w:r w:rsidRPr="00512BB1">
        <w:rPr>
          <w:rFonts w:asciiTheme="majorHAnsi" w:hAnsiTheme="majorHAnsi"/>
          <w:w w:val="0"/>
          <w:sz w:val="24"/>
          <w:szCs w:val="24"/>
        </w:rPr>
        <w:t xml:space="preserve"> with at least one </w:t>
      </w:r>
      <w:bookmarkStart w:id="363" w:name="_DV_C136"/>
      <w:r w:rsidRPr="00512BB1">
        <w:rPr>
          <w:rFonts w:asciiTheme="majorHAnsi" w:hAnsiTheme="majorHAnsi"/>
          <w:w w:val="0"/>
          <w:sz w:val="24"/>
          <w:szCs w:val="24"/>
        </w:rPr>
        <w:t>ICANN accredited registrar</w:t>
      </w:r>
      <w:bookmarkStart w:id="364" w:name="_DV_C137"/>
      <w:bookmarkEnd w:id="363"/>
      <w:r w:rsidRPr="00512BB1">
        <w:rPr>
          <w:rFonts w:asciiTheme="majorHAnsi" w:hAnsiTheme="majorHAnsi"/>
          <w:w w:val="0"/>
          <w:sz w:val="24"/>
          <w:szCs w:val="24"/>
        </w:rPr>
        <w:t xml:space="preserve"> </w:t>
      </w:r>
      <w:bookmarkStart w:id="365" w:name="_DV_M514"/>
      <w:bookmarkEnd w:id="364"/>
      <w:bookmarkEnd w:id="365"/>
      <w:r w:rsidRPr="00512BB1">
        <w:rPr>
          <w:rFonts w:asciiTheme="majorHAnsi" w:hAnsiTheme="majorHAnsi"/>
          <w:w w:val="0"/>
          <w:sz w:val="24"/>
          <w:szCs w:val="24"/>
        </w:rPr>
        <w:t>authorizing</w:t>
      </w:r>
      <w:bookmarkStart w:id="366" w:name="_DV_C138"/>
      <w:r w:rsidRPr="00512BB1">
        <w:rPr>
          <w:rFonts w:asciiTheme="majorHAnsi" w:hAnsiTheme="majorHAnsi"/>
          <w:w w:val="0"/>
          <w:sz w:val="24"/>
          <w:szCs w:val="24"/>
        </w:rPr>
        <w:t xml:space="preserve"> </w:t>
      </w:r>
      <w:bookmarkStart w:id="367" w:name="_DV_M515"/>
      <w:bookmarkEnd w:id="366"/>
      <w:bookmarkEnd w:id="367"/>
      <w:r w:rsidRPr="00512BB1">
        <w:rPr>
          <w:rFonts w:asciiTheme="majorHAnsi" w:hAnsiTheme="majorHAnsi"/>
          <w:w w:val="0"/>
          <w:sz w:val="24"/>
          <w:szCs w:val="24"/>
        </w:rPr>
        <w:t>such registrar(s) to register domain names in the TLD as follows:</w:t>
      </w:r>
    </w:p>
    <w:p w14:paraId="66BD7E51" w14:textId="77777777" w:rsidR="004A4248" w:rsidRPr="00512BB1" w:rsidRDefault="0037692E">
      <w:pPr>
        <w:spacing w:after="240"/>
        <w:ind w:left="1440" w:hanging="720"/>
        <w:outlineLvl w:val="1"/>
        <w:rPr>
          <w:rFonts w:asciiTheme="majorHAnsi" w:hAnsiTheme="majorHAnsi"/>
          <w:w w:val="0"/>
          <w:sz w:val="24"/>
          <w:szCs w:val="24"/>
        </w:rPr>
      </w:pPr>
      <w:r w:rsidRPr="00512BB1">
        <w:rPr>
          <w:rFonts w:asciiTheme="majorHAnsi" w:hAnsiTheme="majorHAnsi"/>
          <w:w w:val="0"/>
          <w:sz w:val="24"/>
          <w:szCs w:val="24"/>
        </w:rPr>
        <w:t>a.</w:t>
      </w:r>
      <w:r w:rsidRPr="00512BB1">
        <w:rPr>
          <w:rFonts w:asciiTheme="majorHAnsi" w:hAnsiTheme="majorHAnsi"/>
          <w:w w:val="0"/>
          <w:sz w:val="24"/>
          <w:szCs w:val="24"/>
        </w:rPr>
        <w:tab/>
        <w:t>if Registry Operator conducts a Qualified Launch Program or is authorized by ICANN to conduct an Approved Launch Program (as those terms are defined in the Trademark Clearinghouse Requirements),</w:t>
      </w:r>
      <w:r w:rsidRPr="00512BB1">
        <w:rPr>
          <w:rFonts w:asciiTheme="majorHAnsi" w:hAnsiTheme="majorHAnsi"/>
          <w:sz w:val="24"/>
          <w:szCs w:val="24"/>
        </w:rPr>
        <w:t xml:space="preserve"> </w:t>
      </w:r>
      <w:r w:rsidRPr="00512BB1">
        <w:rPr>
          <w:rFonts w:asciiTheme="majorHAnsi" w:hAnsiTheme="majorHAnsi"/>
          <w:w w:val="0"/>
          <w:sz w:val="24"/>
          <w:szCs w:val="24"/>
        </w:rPr>
        <w:t xml:space="preserve">Registry Operator must enter into a binding and enforceable </w:t>
      </w:r>
      <w:r w:rsidRPr="00512BB1">
        <w:rPr>
          <w:rFonts w:asciiTheme="majorHAnsi" w:hAnsiTheme="majorHAnsi"/>
          <w:sz w:val="24"/>
          <w:szCs w:val="24"/>
        </w:rPr>
        <w:t>Registry-Registrar Agreement</w:t>
      </w:r>
      <w:r w:rsidRPr="00512BB1">
        <w:rPr>
          <w:rFonts w:asciiTheme="majorHAnsi" w:hAnsiTheme="majorHAnsi"/>
          <w:w w:val="0"/>
          <w:sz w:val="24"/>
          <w:szCs w:val="24"/>
        </w:rPr>
        <w:t xml:space="preserve"> with at least one ICANN accredited registrar prior to allocating any domain names pursuant to such Qualified Launch Program or Approved Launch Program, as applicable;</w:t>
      </w:r>
    </w:p>
    <w:p w14:paraId="0EA3E55C" w14:textId="77777777" w:rsidR="004A4248" w:rsidRPr="00512BB1" w:rsidRDefault="0037692E">
      <w:pPr>
        <w:spacing w:after="240"/>
        <w:ind w:left="1440" w:hanging="720"/>
        <w:outlineLvl w:val="1"/>
        <w:rPr>
          <w:rFonts w:asciiTheme="majorHAnsi" w:hAnsiTheme="majorHAnsi"/>
          <w:w w:val="0"/>
          <w:sz w:val="24"/>
          <w:szCs w:val="24"/>
        </w:rPr>
      </w:pPr>
      <w:r w:rsidRPr="00512BB1">
        <w:rPr>
          <w:rFonts w:asciiTheme="majorHAnsi" w:hAnsiTheme="majorHAnsi"/>
          <w:w w:val="0"/>
          <w:sz w:val="24"/>
          <w:szCs w:val="24"/>
        </w:rPr>
        <w:t>b.</w:t>
      </w:r>
      <w:r w:rsidRPr="00512BB1">
        <w:rPr>
          <w:rFonts w:asciiTheme="majorHAnsi" w:hAnsiTheme="majorHAnsi"/>
          <w:w w:val="0"/>
          <w:sz w:val="24"/>
          <w:szCs w:val="24"/>
        </w:rPr>
        <w:tab/>
        <w:t>if Registry Operator does not conduct a Qualified Launch Program or is not authorized by ICANN to conduct an Approved Launch Program,</w:t>
      </w:r>
      <w:r w:rsidRPr="00512BB1">
        <w:rPr>
          <w:rFonts w:asciiTheme="majorHAnsi" w:hAnsiTheme="majorHAnsi"/>
          <w:sz w:val="24"/>
          <w:szCs w:val="24"/>
        </w:rPr>
        <w:t xml:space="preserve"> </w:t>
      </w:r>
      <w:r w:rsidRPr="00512BB1">
        <w:rPr>
          <w:rFonts w:asciiTheme="majorHAnsi" w:hAnsiTheme="majorHAnsi"/>
          <w:w w:val="0"/>
          <w:sz w:val="24"/>
          <w:szCs w:val="24"/>
        </w:rPr>
        <w:t xml:space="preserve">Registry Operator must enter into a binding and enforceable </w:t>
      </w:r>
      <w:r w:rsidRPr="00512BB1">
        <w:rPr>
          <w:rFonts w:asciiTheme="majorHAnsi" w:hAnsiTheme="majorHAnsi"/>
          <w:sz w:val="24"/>
          <w:szCs w:val="24"/>
        </w:rPr>
        <w:t>Registry-Registrar Agreement</w:t>
      </w:r>
      <w:r w:rsidRPr="00512BB1">
        <w:rPr>
          <w:rFonts w:asciiTheme="majorHAnsi" w:hAnsiTheme="majorHAnsi"/>
          <w:w w:val="0"/>
          <w:sz w:val="24"/>
          <w:szCs w:val="24"/>
        </w:rPr>
        <w:t xml:space="preserve"> with at least one ICANN accredited registrar at least thirty (30) calendar days prior to the expiration date of the Sunrise Period (as defined in the Trademark Clearinghouse Requirements) for the TLD; or</w:t>
      </w:r>
    </w:p>
    <w:p w14:paraId="40A2BE88" w14:textId="77777777" w:rsidR="004A4248" w:rsidRPr="00512BB1" w:rsidRDefault="0037692E">
      <w:pPr>
        <w:spacing w:after="240"/>
        <w:ind w:left="1440" w:hanging="720"/>
        <w:outlineLvl w:val="1"/>
        <w:rPr>
          <w:rFonts w:asciiTheme="majorHAnsi" w:hAnsiTheme="majorHAnsi"/>
          <w:w w:val="0"/>
          <w:sz w:val="24"/>
          <w:szCs w:val="24"/>
        </w:rPr>
      </w:pPr>
      <w:r w:rsidRPr="00512BB1">
        <w:rPr>
          <w:rFonts w:asciiTheme="majorHAnsi" w:hAnsiTheme="majorHAnsi"/>
          <w:w w:val="0"/>
          <w:sz w:val="24"/>
          <w:szCs w:val="24"/>
        </w:rPr>
        <w:t>c.</w:t>
      </w:r>
      <w:r w:rsidRPr="00512BB1">
        <w:rPr>
          <w:rFonts w:asciiTheme="majorHAnsi" w:hAnsiTheme="majorHAnsi"/>
          <w:w w:val="0"/>
          <w:sz w:val="24"/>
          <w:szCs w:val="24"/>
        </w:rPr>
        <w:tab/>
        <w:t>if this Agreement contains a Specification 13</w:t>
      </w:r>
      <w:r w:rsidRPr="00512BB1">
        <w:rPr>
          <w:rFonts w:asciiTheme="majorHAnsi" w:hAnsiTheme="majorHAnsi"/>
          <w:sz w:val="24"/>
          <w:szCs w:val="24"/>
        </w:rPr>
        <w:t>,</w:t>
      </w:r>
      <w:r w:rsidRPr="00512BB1">
        <w:rPr>
          <w:rFonts w:asciiTheme="majorHAnsi" w:hAnsiTheme="majorHAnsi"/>
          <w:w w:val="0"/>
          <w:sz w:val="24"/>
          <w:szCs w:val="24"/>
        </w:rPr>
        <w:t xml:space="preserve"> Registry Operator must enter into a binding and enforceable </w:t>
      </w:r>
      <w:r w:rsidRPr="00512BB1">
        <w:rPr>
          <w:rFonts w:asciiTheme="majorHAnsi" w:hAnsiTheme="majorHAnsi"/>
          <w:sz w:val="24"/>
          <w:szCs w:val="24"/>
        </w:rPr>
        <w:t>Registry-Registrar Agreement</w:t>
      </w:r>
      <w:r w:rsidRPr="00512BB1">
        <w:rPr>
          <w:rFonts w:asciiTheme="majorHAnsi" w:hAnsiTheme="majorHAnsi"/>
          <w:w w:val="0"/>
          <w:sz w:val="24"/>
          <w:szCs w:val="24"/>
        </w:rPr>
        <w:t xml:space="preserve"> with at least one ICANN accredited registrar prior to the Claims Commencement Date (as defined in Specification 13).</w:t>
      </w:r>
    </w:p>
    <w:p w14:paraId="3E744584" w14:textId="77777777" w:rsidR="004A4248" w:rsidRPr="00512BB1" w:rsidRDefault="0037692E">
      <w:pPr>
        <w:spacing w:after="240"/>
        <w:ind w:left="720"/>
        <w:outlineLvl w:val="1"/>
        <w:rPr>
          <w:rFonts w:asciiTheme="majorHAnsi" w:hAnsiTheme="majorHAnsi"/>
          <w:sz w:val="24"/>
          <w:szCs w:val="24"/>
          <w:u w:val="single"/>
        </w:rPr>
      </w:pPr>
      <w:r w:rsidRPr="00512BB1">
        <w:rPr>
          <w:rFonts w:asciiTheme="majorHAnsi" w:hAnsiTheme="majorHAnsi"/>
          <w:w w:val="0"/>
          <w:sz w:val="24"/>
          <w:szCs w:val="24"/>
        </w:rPr>
        <w:lastRenderedPageBreak/>
        <w:t>Nothing in this Specification 7 shall limit or waive any other obligations or requirements of this Agreement applicable to Registry Operator, including Section 2.9(a) and Specification 9.</w:t>
      </w:r>
    </w:p>
    <w:p w14:paraId="0D9BB831" w14:textId="77777777" w:rsidR="004A4248" w:rsidRPr="00512BB1" w:rsidRDefault="0037692E">
      <w:pPr>
        <w:numPr>
          <w:ilvl w:val="1"/>
          <w:numId w:val="22"/>
        </w:numPr>
        <w:spacing w:after="240"/>
        <w:outlineLvl w:val="1"/>
        <w:rPr>
          <w:rFonts w:asciiTheme="majorHAnsi" w:hAnsiTheme="majorHAnsi"/>
          <w:sz w:val="24"/>
          <w:szCs w:val="24"/>
        </w:rPr>
      </w:pPr>
      <w:bookmarkStart w:id="368" w:name="_DV_M387"/>
      <w:bookmarkEnd w:id="368"/>
      <w:r w:rsidRPr="00512BB1">
        <w:rPr>
          <w:rFonts w:asciiTheme="majorHAnsi" w:hAnsiTheme="majorHAnsi"/>
          <w:b/>
          <w:sz w:val="24"/>
          <w:szCs w:val="24"/>
        </w:rPr>
        <w:t>Dispute Resolution Mechanisms</w:t>
      </w:r>
      <w:r w:rsidRPr="00512BB1">
        <w:rPr>
          <w:rFonts w:asciiTheme="majorHAnsi" w:hAnsiTheme="majorHAnsi"/>
          <w:sz w:val="24"/>
          <w:szCs w:val="24"/>
        </w:rPr>
        <w:t>.  Registry Operator will comply with the following dispute resolution mechanisms as they may be revised from time to time:</w:t>
      </w:r>
    </w:p>
    <w:p w14:paraId="29F5DE1C" w14:textId="77777777" w:rsidR="004A4248" w:rsidRPr="00512BB1" w:rsidRDefault="0037692E">
      <w:pPr>
        <w:numPr>
          <w:ilvl w:val="7"/>
          <w:numId w:val="22"/>
        </w:numPr>
        <w:spacing w:after="240"/>
        <w:outlineLvl w:val="7"/>
        <w:rPr>
          <w:rFonts w:asciiTheme="majorHAnsi" w:hAnsiTheme="majorHAnsi"/>
          <w:sz w:val="24"/>
          <w:szCs w:val="24"/>
        </w:rPr>
      </w:pPr>
      <w:bookmarkStart w:id="369" w:name="_DV_M388"/>
      <w:bookmarkEnd w:id="369"/>
      <w:r w:rsidRPr="00512BB1">
        <w:rPr>
          <w:rFonts w:asciiTheme="majorHAnsi" w:hAnsiTheme="majorHAnsi"/>
          <w:sz w:val="24"/>
          <w:szCs w:val="24"/>
        </w:rPr>
        <w:t xml:space="preserve">the Trademark Post-Delegation Dispute Resolution Procedure (PDDRP) and the Registration Restriction Dispute Resolution Procedure (RRDRP) adopted by ICANN (posted at </w:t>
      </w:r>
      <w:r w:rsidRPr="00512BB1">
        <w:rPr>
          <w:rFonts w:asciiTheme="majorHAnsi" w:hAnsiTheme="majorHAnsi"/>
          <w:color w:val="0000FF"/>
          <w:sz w:val="24"/>
          <w:u w:val="single"/>
        </w:rPr>
        <w:t>http://www.icann.org/en/resources/registries/pddrp</w:t>
      </w:r>
      <w:r w:rsidRPr="00512BB1">
        <w:rPr>
          <w:rFonts w:asciiTheme="majorHAnsi" w:hAnsiTheme="majorHAnsi"/>
          <w:sz w:val="24"/>
          <w:szCs w:val="24"/>
        </w:rPr>
        <w:t xml:space="preserve"> and </w:t>
      </w:r>
      <w:r w:rsidRPr="00512BB1">
        <w:rPr>
          <w:rFonts w:asciiTheme="majorHAnsi" w:hAnsiTheme="majorHAnsi"/>
          <w:color w:val="0000FF"/>
          <w:sz w:val="24"/>
          <w:u w:val="single"/>
        </w:rPr>
        <w:t>http://www.icann.org/en/resources/registries/rrdrp</w:t>
      </w:r>
      <w:r w:rsidRPr="00512BB1">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8569563" w14:textId="77777777" w:rsidR="004A4248" w:rsidRPr="00512BB1" w:rsidRDefault="0037692E">
      <w:pPr>
        <w:numPr>
          <w:ilvl w:val="7"/>
          <w:numId w:val="22"/>
        </w:numPr>
        <w:spacing w:after="240"/>
        <w:outlineLvl w:val="7"/>
        <w:rPr>
          <w:rFonts w:asciiTheme="majorHAnsi" w:hAnsiTheme="majorHAnsi"/>
          <w:sz w:val="24"/>
          <w:szCs w:val="24"/>
        </w:rPr>
      </w:pPr>
      <w:bookmarkStart w:id="370" w:name="_DV_M389"/>
      <w:bookmarkEnd w:id="370"/>
      <w:r w:rsidRPr="00512BB1">
        <w:rPr>
          <w:rFonts w:asciiTheme="majorHAnsi" w:hAnsiTheme="majorHAnsi"/>
          <w:sz w:val="24"/>
          <w:szCs w:val="24"/>
        </w:rPr>
        <w:t xml:space="preserve">the Uniform Rapid Suspension system (“URS”) adopted by ICANN (posted at </w:t>
      </w:r>
      <w:r w:rsidRPr="00512BB1">
        <w:rPr>
          <w:rFonts w:asciiTheme="majorHAnsi" w:hAnsiTheme="majorHAnsi"/>
          <w:color w:val="0000FF"/>
          <w:sz w:val="24"/>
          <w:u w:val="single"/>
        </w:rPr>
        <w:t>http://www.icann.org/en/resources/registries/urs</w:t>
      </w:r>
      <w:r w:rsidRPr="00512BB1">
        <w:rPr>
          <w:rFonts w:asciiTheme="majorHAnsi" w:hAnsiTheme="majorHAnsi"/>
          <w:sz w:val="24"/>
          <w:szCs w:val="24"/>
        </w:rPr>
        <w:t>), including the implementation of determinations issued by URS examiners.</w:t>
      </w:r>
    </w:p>
    <w:p w14:paraId="0CADE02B"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bookmarkStart w:id="371" w:name="_DV_M390"/>
      <w:bookmarkEnd w:id="371"/>
      <w:r w:rsidRPr="00512BB1">
        <w:rPr>
          <w:rFonts w:asciiTheme="majorHAnsi" w:hAnsiTheme="majorHAnsi"/>
          <w:b/>
          <w:caps/>
          <w:sz w:val="24"/>
          <w:szCs w:val="24"/>
        </w:rPr>
        <w:lastRenderedPageBreak/>
        <w:br/>
      </w:r>
      <w:r w:rsidRPr="00512BB1">
        <w:rPr>
          <w:rFonts w:asciiTheme="majorHAnsi" w:hAnsiTheme="majorHAnsi"/>
          <w:b/>
          <w:caps/>
          <w:sz w:val="24"/>
          <w:szCs w:val="24"/>
        </w:rPr>
        <w:br/>
        <w:t>CONTINUED OPERATIONS INSTRUMENT</w:t>
      </w:r>
    </w:p>
    <w:p w14:paraId="057D8600" w14:textId="77777777" w:rsidR="004A4248" w:rsidRPr="00512BB1" w:rsidRDefault="0037692E">
      <w:pPr>
        <w:numPr>
          <w:ilvl w:val="1"/>
          <w:numId w:val="22"/>
        </w:numPr>
        <w:spacing w:after="240"/>
        <w:outlineLvl w:val="1"/>
        <w:rPr>
          <w:rFonts w:asciiTheme="majorHAnsi" w:hAnsiTheme="majorHAnsi"/>
          <w:sz w:val="24"/>
          <w:szCs w:val="24"/>
        </w:rPr>
      </w:pPr>
      <w:bookmarkStart w:id="372" w:name="_DV_M391"/>
      <w:bookmarkEnd w:id="372"/>
      <w:r w:rsidRPr="00512BB1">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sidRPr="00512BB1">
        <w:rPr>
          <w:rFonts w:asciiTheme="majorHAnsi" w:hAnsiTheme="majorHAnsi"/>
          <w:sz w:val="24"/>
          <w:szCs w:val="24"/>
          <w:vertAlign w:val="superscript"/>
        </w:rPr>
        <w:t>th</w:t>
      </w:r>
      <w:r w:rsidRPr="00512BB1">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B8A6034" w14:textId="77777777" w:rsidR="004A4248" w:rsidRPr="00512BB1" w:rsidRDefault="0037692E">
      <w:pPr>
        <w:numPr>
          <w:ilvl w:val="1"/>
          <w:numId w:val="22"/>
        </w:numPr>
        <w:spacing w:after="240"/>
        <w:outlineLvl w:val="1"/>
        <w:rPr>
          <w:rFonts w:asciiTheme="majorHAnsi" w:hAnsiTheme="majorHAnsi"/>
          <w:sz w:val="24"/>
          <w:szCs w:val="24"/>
        </w:rPr>
      </w:pPr>
      <w:bookmarkStart w:id="373" w:name="_DV_M392"/>
      <w:bookmarkEnd w:id="373"/>
      <w:r w:rsidRPr="00512BB1">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6997931" w14:textId="77777777" w:rsidR="004A4248" w:rsidRPr="00512BB1" w:rsidRDefault="0037692E">
      <w:pPr>
        <w:numPr>
          <w:ilvl w:val="1"/>
          <w:numId w:val="22"/>
        </w:numPr>
        <w:spacing w:after="240"/>
        <w:outlineLvl w:val="1"/>
        <w:rPr>
          <w:rFonts w:asciiTheme="majorHAnsi" w:hAnsiTheme="majorHAnsi"/>
          <w:sz w:val="24"/>
          <w:szCs w:val="24"/>
        </w:rPr>
      </w:pPr>
      <w:bookmarkStart w:id="374" w:name="_DV_M393"/>
      <w:bookmarkEnd w:id="374"/>
      <w:r w:rsidRPr="00512BB1">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8CB1F86"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bookmarkStart w:id="375" w:name="_DV_M394"/>
      <w:bookmarkEnd w:id="375"/>
      <w:r w:rsidRPr="00512BB1">
        <w:rPr>
          <w:rFonts w:asciiTheme="majorHAnsi" w:hAnsiTheme="majorHAnsi"/>
          <w:b/>
          <w:caps/>
          <w:sz w:val="24"/>
          <w:szCs w:val="24"/>
        </w:rPr>
        <w:lastRenderedPageBreak/>
        <w:br/>
      </w:r>
      <w:r w:rsidRPr="00512BB1">
        <w:rPr>
          <w:rFonts w:asciiTheme="majorHAnsi" w:hAnsiTheme="majorHAnsi"/>
          <w:b/>
          <w:caps/>
          <w:sz w:val="24"/>
          <w:szCs w:val="24"/>
        </w:rPr>
        <w:br/>
        <w:t>REGISTRY OPERATOR CODE OF CONDUCT</w:t>
      </w:r>
    </w:p>
    <w:p w14:paraId="73851F88" w14:textId="77777777" w:rsidR="004A4248" w:rsidRPr="00512BB1" w:rsidRDefault="0037692E">
      <w:pPr>
        <w:numPr>
          <w:ilvl w:val="1"/>
          <w:numId w:val="22"/>
        </w:numPr>
        <w:spacing w:after="240"/>
        <w:outlineLvl w:val="1"/>
        <w:rPr>
          <w:rFonts w:asciiTheme="majorHAnsi" w:hAnsiTheme="majorHAnsi"/>
          <w:sz w:val="24"/>
          <w:szCs w:val="24"/>
        </w:rPr>
      </w:pPr>
      <w:bookmarkStart w:id="376" w:name="_DV_M395"/>
      <w:bookmarkEnd w:id="376"/>
      <w:r w:rsidRPr="00512BB1">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17AC07" w14:textId="77777777" w:rsidR="004A4248" w:rsidRPr="00512BB1" w:rsidRDefault="0037692E">
      <w:pPr>
        <w:numPr>
          <w:ilvl w:val="7"/>
          <w:numId w:val="22"/>
        </w:numPr>
        <w:spacing w:after="240"/>
        <w:outlineLvl w:val="7"/>
        <w:rPr>
          <w:rFonts w:asciiTheme="majorHAnsi" w:hAnsiTheme="majorHAnsi"/>
          <w:sz w:val="24"/>
          <w:szCs w:val="24"/>
        </w:rPr>
      </w:pPr>
      <w:bookmarkStart w:id="377" w:name="_DV_M396"/>
      <w:bookmarkEnd w:id="377"/>
      <w:r w:rsidRPr="00512BB1">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82F59B2" w14:textId="77777777" w:rsidR="004A4248" w:rsidRPr="00512BB1" w:rsidRDefault="0037692E">
      <w:pPr>
        <w:numPr>
          <w:ilvl w:val="7"/>
          <w:numId w:val="22"/>
        </w:numPr>
        <w:spacing w:after="240"/>
        <w:outlineLvl w:val="7"/>
        <w:rPr>
          <w:rFonts w:asciiTheme="majorHAnsi" w:hAnsiTheme="majorHAnsi"/>
          <w:sz w:val="24"/>
          <w:szCs w:val="24"/>
        </w:rPr>
      </w:pPr>
      <w:bookmarkStart w:id="378" w:name="_DV_M397"/>
      <w:bookmarkEnd w:id="378"/>
      <w:r w:rsidRPr="00512BB1">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B90AA47" w14:textId="77777777" w:rsidR="004A4248" w:rsidRPr="00512BB1" w:rsidRDefault="0037692E">
      <w:pPr>
        <w:numPr>
          <w:ilvl w:val="7"/>
          <w:numId w:val="22"/>
        </w:numPr>
        <w:spacing w:after="240"/>
        <w:outlineLvl w:val="7"/>
        <w:rPr>
          <w:rFonts w:asciiTheme="majorHAnsi" w:hAnsiTheme="majorHAnsi"/>
          <w:sz w:val="24"/>
          <w:szCs w:val="24"/>
        </w:rPr>
      </w:pPr>
      <w:bookmarkStart w:id="379" w:name="_DV_M398"/>
      <w:bookmarkEnd w:id="379"/>
      <w:r w:rsidRPr="00512BB1">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7E12A81" w14:textId="77777777" w:rsidR="004A4248" w:rsidRPr="00512BB1" w:rsidRDefault="0037692E">
      <w:pPr>
        <w:numPr>
          <w:ilvl w:val="7"/>
          <w:numId w:val="22"/>
        </w:numPr>
        <w:spacing w:after="240"/>
        <w:outlineLvl w:val="7"/>
        <w:rPr>
          <w:rFonts w:asciiTheme="majorHAnsi" w:hAnsiTheme="majorHAnsi"/>
          <w:sz w:val="24"/>
          <w:szCs w:val="24"/>
        </w:rPr>
      </w:pPr>
      <w:bookmarkStart w:id="380" w:name="_DV_M399"/>
      <w:bookmarkEnd w:id="380"/>
      <w:r w:rsidRPr="00512BB1">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4285FFF" w14:textId="77777777" w:rsidR="004A4248" w:rsidRPr="00512BB1" w:rsidRDefault="0037692E">
      <w:pPr>
        <w:numPr>
          <w:ilvl w:val="1"/>
          <w:numId w:val="22"/>
        </w:numPr>
        <w:spacing w:after="240"/>
        <w:outlineLvl w:val="1"/>
        <w:rPr>
          <w:rFonts w:asciiTheme="majorHAnsi" w:hAnsiTheme="majorHAnsi"/>
          <w:sz w:val="24"/>
          <w:szCs w:val="24"/>
        </w:rPr>
      </w:pPr>
      <w:bookmarkStart w:id="381" w:name="_DV_M400"/>
      <w:bookmarkEnd w:id="381"/>
      <w:r w:rsidRPr="00512BB1">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BF777E8" w14:textId="77777777" w:rsidR="004A4248" w:rsidRPr="00512BB1" w:rsidRDefault="0037692E">
      <w:pPr>
        <w:numPr>
          <w:ilvl w:val="1"/>
          <w:numId w:val="22"/>
        </w:numPr>
        <w:spacing w:after="240"/>
        <w:outlineLvl w:val="1"/>
        <w:rPr>
          <w:rFonts w:asciiTheme="majorHAnsi" w:hAnsiTheme="majorHAnsi"/>
          <w:sz w:val="24"/>
          <w:szCs w:val="24"/>
        </w:rPr>
      </w:pPr>
      <w:bookmarkStart w:id="382" w:name="_DV_M401"/>
      <w:bookmarkEnd w:id="382"/>
      <w:r w:rsidRPr="00512BB1">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sidRPr="00512BB1">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FBFB096" w14:textId="77777777" w:rsidR="004A4248" w:rsidRPr="00512BB1" w:rsidRDefault="0037692E">
      <w:pPr>
        <w:numPr>
          <w:ilvl w:val="1"/>
          <w:numId w:val="22"/>
        </w:numPr>
        <w:spacing w:after="240"/>
        <w:outlineLvl w:val="1"/>
        <w:rPr>
          <w:rFonts w:asciiTheme="majorHAnsi" w:hAnsiTheme="majorHAnsi"/>
          <w:sz w:val="24"/>
          <w:szCs w:val="24"/>
        </w:rPr>
      </w:pPr>
      <w:bookmarkStart w:id="383" w:name="_DV_M402"/>
      <w:bookmarkEnd w:id="383"/>
      <w:r w:rsidRPr="00512BB1">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7E631E6" w14:textId="77777777" w:rsidR="004A4248" w:rsidRPr="00512BB1" w:rsidRDefault="0037692E">
      <w:pPr>
        <w:numPr>
          <w:ilvl w:val="1"/>
          <w:numId w:val="22"/>
        </w:numPr>
        <w:spacing w:after="240"/>
        <w:outlineLvl w:val="1"/>
        <w:rPr>
          <w:rFonts w:asciiTheme="majorHAnsi" w:hAnsiTheme="majorHAnsi"/>
          <w:sz w:val="24"/>
          <w:szCs w:val="24"/>
        </w:rPr>
      </w:pPr>
      <w:bookmarkStart w:id="384" w:name="_DV_M403"/>
      <w:bookmarkEnd w:id="384"/>
      <w:r w:rsidRPr="00512BB1">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515225E" w14:textId="77777777" w:rsidR="004A4248" w:rsidRPr="00512BB1" w:rsidRDefault="0037692E">
      <w:pPr>
        <w:numPr>
          <w:ilvl w:val="1"/>
          <w:numId w:val="22"/>
        </w:numPr>
        <w:spacing w:after="240"/>
        <w:outlineLvl w:val="1"/>
        <w:rPr>
          <w:rFonts w:asciiTheme="majorHAnsi" w:hAnsiTheme="majorHAnsi"/>
          <w:sz w:val="24"/>
          <w:szCs w:val="24"/>
        </w:rPr>
      </w:pPr>
      <w:bookmarkStart w:id="385" w:name="_DV_M404"/>
      <w:bookmarkEnd w:id="385"/>
      <w:r w:rsidRPr="00512BB1">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D43383"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bookmarkStart w:id="386" w:name="_DV_M405"/>
      <w:bookmarkEnd w:id="386"/>
      <w:r w:rsidRPr="00512BB1">
        <w:rPr>
          <w:rFonts w:asciiTheme="majorHAnsi" w:hAnsiTheme="majorHAnsi"/>
          <w:b/>
          <w:caps/>
          <w:sz w:val="24"/>
          <w:szCs w:val="24"/>
        </w:rPr>
        <w:lastRenderedPageBreak/>
        <w:br/>
      </w:r>
      <w:r w:rsidRPr="00512BB1">
        <w:rPr>
          <w:rFonts w:asciiTheme="majorHAnsi" w:hAnsiTheme="majorHAnsi"/>
          <w:b/>
          <w:caps/>
          <w:sz w:val="24"/>
          <w:szCs w:val="24"/>
        </w:rPr>
        <w:br/>
        <w:t>REGISTRY PERFORMANCE SPECIFICATIONS</w:t>
      </w:r>
    </w:p>
    <w:p w14:paraId="65C8E761" w14:textId="77777777" w:rsidR="004A4248" w:rsidRPr="00512BB1" w:rsidRDefault="0037692E">
      <w:pPr>
        <w:numPr>
          <w:ilvl w:val="1"/>
          <w:numId w:val="22"/>
        </w:numPr>
        <w:spacing w:after="240"/>
        <w:outlineLvl w:val="1"/>
        <w:rPr>
          <w:rFonts w:asciiTheme="majorHAnsi" w:hAnsiTheme="majorHAnsi"/>
          <w:b/>
          <w:sz w:val="24"/>
          <w:szCs w:val="24"/>
          <w:u w:val="single"/>
        </w:rPr>
      </w:pPr>
      <w:bookmarkStart w:id="387" w:name="_DV_M406"/>
      <w:bookmarkEnd w:id="387"/>
      <w:r w:rsidRPr="00512BB1">
        <w:rPr>
          <w:rFonts w:asciiTheme="majorHAnsi" w:hAnsiTheme="majorHAnsi"/>
          <w:b/>
          <w:sz w:val="24"/>
          <w:szCs w:val="24"/>
          <w:u w:val="single"/>
        </w:rPr>
        <w:t>Definitions</w:t>
      </w:r>
    </w:p>
    <w:p w14:paraId="67615651" w14:textId="77777777" w:rsidR="004A4248" w:rsidRPr="00512BB1" w:rsidRDefault="0037692E">
      <w:pPr>
        <w:numPr>
          <w:ilvl w:val="2"/>
          <w:numId w:val="22"/>
        </w:numPr>
        <w:spacing w:after="240"/>
        <w:outlineLvl w:val="2"/>
        <w:rPr>
          <w:rFonts w:asciiTheme="majorHAnsi" w:hAnsiTheme="majorHAnsi"/>
          <w:sz w:val="24"/>
          <w:szCs w:val="24"/>
        </w:rPr>
      </w:pPr>
      <w:bookmarkStart w:id="388" w:name="_DV_M407"/>
      <w:bookmarkEnd w:id="388"/>
      <w:r w:rsidRPr="00512BB1">
        <w:rPr>
          <w:rFonts w:asciiTheme="majorHAnsi" w:hAnsiTheme="majorHAnsi"/>
          <w:b/>
          <w:sz w:val="24"/>
          <w:szCs w:val="24"/>
        </w:rPr>
        <w:t>DNS</w:t>
      </w:r>
      <w:r w:rsidRPr="00512BB1">
        <w:rPr>
          <w:rFonts w:asciiTheme="majorHAnsi" w:hAnsiTheme="majorHAnsi"/>
          <w:sz w:val="24"/>
          <w:szCs w:val="24"/>
        </w:rPr>
        <w:t>.  Refers to the Domain Name System as specified in RFCs 1034, 1035, and related RFCs.</w:t>
      </w:r>
    </w:p>
    <w:p w14:paraId="1C3958B7" w14:textId="77777777" w:rsidR="004A4248" w:rsidRPr="00512BB1" w:rsidRDefault="0037692E">
      <w:pPr>
        <w:numPr>
          <w:ilvl w:val="2"/>
          <w:numId w:val="22"/>
        </w:numPr>
        <w:spacing w:after="240"/>
        <w:outlineLvl w:val="2"/>
        <w:rPr>
          <w:rFonts w:asciiTheme="majorHAnsi" w:hAnsiTheme="majorHAnsi"/>
          <w:sz w:val="24"/>
          <w:szCs w:val="24"/>
        </w:rPr>
      </w:pPr>
      <w:bookmarkStart w:id="389" w:name="_DV_M408"/>
      <w:bookmarkEnd w:id="389"/>
      <w:r w:rsidRPr="00512BB1">
        <w:rPr>
          <w:rFonts w:asciiTheme="majorHAnsi" w:hAnsiTheme="majorHAnsi"/>
          <w:b/>
          <w:sz w:val="24"/>
          <w:szCs w:val="24"/>
        </w:rPr>
        <w:t>DNSSEC proper resolution</w:t>
      </w:r>
      <w:r w:rsidRPr="00512BB1">
        <w:rPr>
          <w:rFonts w:asciiTheme="majorHAnsi" w:hAnsiTheme="majorHAnsi"/>
          <w:sz w:val="24"/>
          <w:szCs w:val="24"/>
        </w:rPr>
        <w:t>.  There is a valid DNSSEC chain of trust from the root trust anchor to a particular domain name, e.g., a TLD, a domain name registered under a TLD, etc.</w:t>
      </w:r>
    </w:p>
    <w:p w14:paraId="5F0D1E8C" w14:textId="77777777" w:rsidR="004A4248" w:rsidRPr="00512BB1" w:rsidRDefault="0037692E">
      <w:pPr>
        <w:numPr>
          <w:ilvl w:val="2"/>
          <w:numId w:val="22"/>
        </w:numPr>
        <w:spacing w:after="240"/>
        <w:outlineLvl w:val="2"/>
        <w:rPr>
          <w:rFonts w:asciiTheme="majorHAnsi" w:hAnsiTheme="majorHAnsi"/>
          <w:sz w:val="24"/>
          <w:szCs w:val="24"/>
        </w:rPr>
      </w:pPr>
      <w:bookmarkStart w:id="390" w:name="_DV_M409"/>
      <w:bookmarkEnd w:id="390"/>
      <w:r w:rsidRPr="00512BB1">
        <w:rPr>
          <w:rFonts w:asciiTheme="majorHAnsi" w:hAnsiTheme="majorHAnsi"/>
          <w:b/>
          <w:sz w:val="24"/>
          <w:szCs w:val="24"/>
        </w:rPr>
        <w:t>EPP</w:t>
      </w:r>
      <w:r w:rsidRPr="00512BB1">
        <w:rPr>
          <w:rFonts w:asciiTheme="majorHAnsi" w:hAnsiTheme="majorHAnsi"/>
          <w:sz w:val="24"/>
          <w:szCs w:val="24"/>
        </w:rPr>
        <w:t>.  Refers to the Extensible Provisioning Protocol as specified in RFC 5730 and related RFCs.</w:t>
      </w:r>
    </w:p>
    <w:p w14:paraId="1559D84C" w14:textId="77777777" w:rsidR="004A4248" w:rsidRPr="00512BB1" w:rsidRDefault="0037692E">
      <w:pPr>
        <w:numPr>
          <w:ilvl w:val="2"/>
          <w:numId w:val="22"/>
        </w:numPr>
        <w:spacing w:after="240"/>
        <w:outlineLvl w:val="2"/>
        <w:rPr>
          <w:rFonts w:asciiTheme="majorHAnsi" w:hAnsiTheme="majorHAnsi"/>
          <w:sz w:val="24"/>
          <w:szCs w:val="24"/>
        </w:rPr>
      </w:pPr>
      <w:bookmarkStart w:id="391" w:name="_DV_M410"/>
      <w:bookmarkEnd w:id="391"/>
      <w:r w:rsidRPr="00512BB1">
        <w:rPr>
          <w:rFonts w:asciiTheme="majorHAnsi" w:hAnsiTheme="majorHAnsi"/>
          <w:b/>
          <w:sz w:val="24"/>
          <w:szCs w:val="24"/>
        </w:rPr>
        <w:t>IP address</w:t>
      </w:r>
      <w:r w:rsidRPr="00512BB1">
        <w:rPr>
          <w:rFonts w:asciiTheme="majorHAnsi" w:hAnsiTheme="majorHAnsi"/>
          <w:sz w:val="24"/>
          <w:szCs w:val="24"/>
        </w:rPr>
        <w:t>.  Refers to IPv4 or IPv6 addresses without making any distinction between the two.  When there is need to make a distinction, IPv4 or IPv6 is used.</w:t>
      </w:r>
    </w:p>
    <w:p w14:paraId="32CBA39E" w14:textId="77777777" w:rsidR="004A4248" w:rsidRPr="00512BB1" w:rsidRDefault="0037692E">
      <w:pPr>
        <w:numPr>
          <w:ilvl w:val="2"/>
          <w:numId w:val="22"/>
        </w:numPr>
        <w:spacing w:after="240"/>
        <w:outlineLvl w:val="2"/>
        <w:rPr>
          <w:rFonts w:asciiTheme="majorHAnsi" w:hAnsiTheme="majorHAnsi"/>
          <w:sz w:val="24"/>
          <w:szCs w:val="24"/>
        </w:rPr>
      </w:pPr>
      <w:bookmarkStart w:id="392" w:name="_DV_M411"/>
      <w:bookmarkEnd w:id="392"/>
      <w:r w:rsidRPr="00512BB1">
        <w:rPr>
          <w:rFonts w:asciiTheme="majorHAnsi" w:hAnsiTheme="majorHAnsi"/>
          <w:b/>
          <w:sz w:val="24"/>
          <w:szCs w:val="24"/>
        </w:rPr>
        <w:t>Probes</w:t>
      </w:r>
      <w:r w:rsidRPr="00512BB1">
        <w:rPr>
          <w:rFonts w:asciiTheme="majorHAnsi" w:hAnsiTheme="majorHAnsi"/>
          <w:sz w:val="24"/>
          <w:szCs w:val="24"/>
        </w:rPr>
        <w:t>.  Network hosts used to perform (DNS, EPP, etc.) tests (see below) that are located at various global locations.</w:t>
      </w:r>
    </w:p>
    <w:p w14:paraId="4950AD3A" w14:textId="77777777" w:rsidR="004A4248" w:rsidRPr="00512BB1" w:rsidRDefault="0037692E">
      <w:pPr>
        <w:numPr>
          <w:ilvl w:val="2"/>
          <w:numId w:val="22"/>
        </w:numPr>
        <w:spacing w:after="240"/>
        <w:outlineLvl w:val="2"/>
        <w:rPr>
          <w:rFonts w:asciiTheme="majorHAnsi" w:hAnsiTheme="majorHAnsi"/>
          <w:sz w:val="24"/>
          <w:szCs w:val="24"/>
        </w:rPr>
      </w:pPr>
      <w:bookmarkStart w:id="393" w:name="_DV_M412"/>
      <w:bookmarkEnd w:id="393"/>
      <w:r w:rsidRPr="00512BB1">
        <w:rPr>
          <w:rFonts w:asciiTheme="majorHAnsi" w:hAnsiTheme="majorHAnsi"/>
          <w:b/>
          <w:sz w:val="24"/>
          <w:szCs w:val="24"/>
        </w:rPr>
        <w:t>RDDS</w:t>
      </w:r>
      <w:r w:rsidRPr="00512BB1">
        <w:rPr>
          <w:rFonts w:asciiTheme="majorHAnsi" w:hAnsiTheme="majorHAnsi"/>
          <w:sz w:val="24"/>
          <w:szCs w:val="24"/>
        </w:rPr>
        <w:t>.  Registration Data Directory Services refers to the collective of WHOIS and Web-based WHOIS services as defined in Specification 4 of this Agreement.</w:t>
      </w:r>
    </w:p>
    <w:p w14:paraId="37127931" w14:textId="77777777" w:rsidR="004A4248" w:rsidRPr="00512BB1" w:rsidRDefault="0037692E">
      <w:pPr>
        <w:numPr>
          <w:ilvl w:val="2"/>
          <w:numId w:val="22"/>
        </w:numPr>
        <w:spacing w:after="240"/>
        <w:outlineLvl w:val="2"/>
        <w:rPr>
          <w:rFonts w:asciiTheme="majorHAnsi" w:hAnsiTheme="majorHAnsi"/>
          <w:sz w:val="24"/>
          <w:szCs w:val="24"/>
        </w:rPr>
      </w:pPr>
      <w:bookmarkStart w:id="394" w:name="_DV_M413"/>
      <w:bookmarkEnd w:id="394"/>
      <w:r w:rsidRPr="00512BB1">
        <w:rPr>
          <w:rFonts w:asciiTheme="majorHAnsi" w:hAnsiTheme="majorHAnsi"/>
          <w:b/>
          <w:sz w:val="24"/>
          <w:szCs w:val="24"/>
        </w:rPr>
        <w:t>RTT</w:t>
      </w:r>
      <w:r w:rsidRPr="00512BB1">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AC00E96" w14:textId="77777777" w:rsidR="004A4248" w:rsidRPr="00512BB1" w:rsidRDefault="0037692E">
      <w:pPr>
        <w:numPr>
          <w:ilvl w:val="2"/>
          <w:numId w:val="22"/>
        </w:numPr>
        <w:spacing w:after="240"/>
        <w:outlineLvl w:val="2"/>
        <w:rPr>
          <w:rFonts w:asciiTheme="majorHAnsi" w:hAnsiTheme="majorHAnsi"/>
          <w:sz w:val="24"/>
          <w:szCs w:val="24"/>
        </w:rPr>
      </w:pPr>
      <w:bookmarkStart w:id="395" w:name="_DV_M414"/>
      <w:bookmarkEnd w:id="395"/>
      <w:r w:rsidRPr="00512BB1">
        <w:rPr>
          <w:rFonts w:asciiTheme="majorHAnsi" w:hAnsiTheme="majorHAnsi"/>
          <w:b/>
          <w:sz w:val="24"/>
          <w:szCs w:val="24"/>
        </w:rPr>
        <w:t>SLR</w:t>
      </w:r>
      <w:r w:rsidRPr="00512BB1">
        <w:rPr>
          <w:rFonts w:asciiTheme="majorHAnsi" w:hAnsiTheme="majorHAnsi"/>
          <w:sz w:val="24"/>
          <w:szCs w:val="24"/>
        </w:rPr>
        <w:t>.  Service Level Requirement is the level of service expected for a certain parameter being measured in a Service Level Agreement (SLA).</w:t>
      </w:r>
    </w:p>
    <w:p w14:paraId="14FC7CC4" w14:textId="77777777" w:rsidR="004A4248" w:rsidRPr="00512BB1" w:rsidRDefault="0037692E">
      <w:pPr>
        <w:numPr>
          <w:ilvl w:val="1"/>
          <w:numId w:val="22"/>
        </w:numPr>
        <w:spacing w:after="240"/>
        <w:outlineLvl w:val="1"/>
        <w:rPr>
          <w:rFonts w:asciiTheme="majorHAnsi" w:hAnsiTheme="majorHAnsi"/>
          <w:b/>
          <w:sz w:val="24"/>
          <w:szCs w:val="24"/>
          <w:u w:val="single"/>
        </w:rPr>
      </w:pPr>
      <w:bookmarkStart w:id="396" w:name="_DV_M415"/>
      <w:bookmarkEnd w:id="396"/>
      <w:r w:rsidRPr="00512BB1">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4A4248" w:rsidRPr="00512BB1" w14:paraId="1CDE45DE" w14:textId="77777777">
        <w:trPr>
          <w:trHeight w:val="432"/>
        </w:trPr>
        <w:tc>
          <w:tcPr>
            <w:tcW w:w="1008" w:type="dxa"/>
            <w:vAlign w:val="center"/>
          </w:tcPr>
          <w:p w14:paraId="354B30BD" w14:textId="77777777" w:rsidR="004A4248" w:rsidRPr="00512BB1" w:rsidRDefault="004A4248">
            <w:pPr>
              <w:jc w:val="center"/>
              <w:rPr>
                <w:rFonts w:asciiTheme="majorHAnsi" w:hAnsiTheme="majorHAnsi"/>
                <w:szCs w:val="24"/>
              </w:rPr>
            </w:pPr>
          </w:p>
        </w:tc>
        <w:tc>
          <w:tcPr>
            <w:tcW w:w="3510" w:type="dxa"/>
            <w:vAlign w:val="center"/>
          </w:tcPr>
          <w:p w14:paraId="20998BB8" w14:textId="77777777" w:rsidR="004A4248" w:rsidRPr="00512BB1" w:rsidRDefault="0037692E">
            <w:pPr>
              <w:jc w:val="center"/>
              <w:rPr>
                <w:rFonts w:asciiTheme="majorHAnsi" w:hAnsiTheme="majorHAnsi"/>
                <w:b/>
                <w:sz w:val="24"/>
                <w:szCs w:val="24"/>
              </w:rPr>
            </w:pPr>
            <w:r w:rsidRPr="00512BB1">
              <w:rPr>
                <w:rFonts w:asciiTheme="majorHAnsi" w:hAnsiTheme="majorHAnsi"/>
                <w:b/>
                <w:sz w:val="24"/>
                <w:szCs w:val="24"/>
              </w:rPr>
              <w:t>Parameter</w:t>
            </w:r>
          </w:p>
        </w:tc>
        <w:tc>
          <w:tcPr>
            <w:tcW w:w="5058" w:type="dxa"/>
            <w:vAlign w:val="center"/>
          </w:tcPr>
          <w:p w14:paraId="3D91C924" w14:textId="77777777" w:rsidR="004A4248" w:rsidRPr="00512BB1" w:rsidRDefault="0037692E">
            <w:pPr>
              <w:jc w:val="center"/>
              <w:rPr>
                <w:rFonts w:asciiTheme="majorHAnsi" w:hAnsiTheme="majorHAnsi"/>
                <w:b/>
                <w:sz w:val="24"/>
                <w:szCs w:val="24"/>
              </w:rPr>
            </w:pPr>
            <w:r w:rsidRPr="00512BB1">
              <w:rPr>
                <w:rFonts w:asciiTheme="majorHAnsi" w:hAnsiTheme="majorHAnsi"/>
                <w:b/>
                <w:sz w:val="24"/>
                <w:szCs w:val="24"/>
              </w:rPr>
              <w:t>SLR (monthly basis)</w:t>
            </w:r>
          </w:p>
        </w:tc>
      </w:tr>
      <w:tr w:rsidR="004A4248" w:rsidRPr="00512BB1" w14:paraId="46532E26" w14:textId="77777777">
        <w:tc>
          <w:tcPr>
            <w:tcW w:w="1008" w:type="dxa"/>
          </w:tcPr>
          <w:p w14:paraId="162B1CAF" w14:textId="77777777" w:rsidR="004A4248" w:rsidRPr="00512BB1" w:rsidRDefault="0037692E">
            <w:pPr>
              <w:rPr>
                <w:rFonts w:asciiTheme="majorHAnsi" w:hAnsiTheme="majorHAnsi"/>
                <w:b/>
                <w:sz w:val="24"/>
                <w:szCs w:val="24"/>
              </w:rPr>
            </w:pPr>
            <w:r w:rsidRPr="00512BB1">
              <w:rPr>
                <w:rFonts w:asciiTheme="majorHAnsi" w:hAnsiTheme="majorHAnsi"/>
                <w:b/>
                <w:sz w:val="24"/>
                <w:szCs w:val="24"/>
              </w:rPr>
              <w:t>DNS</w:t>
            </w:r>
          </w:p>
        </w:tc>
        <w:tc>
          <w:tcPr>
            <w:tcW w:w="3510" w:type="dxa"/>
          </w:tcPr>
          <w:p w14:paraId="0EF8208C" w14:textId="77777777" w:rsidR="004A4248" w:rsidRPr="00512BB1" w:rsidRDefault="0037692E">
            <w:pPr>
              <w:rPr>
                <w:rFonts w:asciiTheme="majorHAnsi" w:hAnsiTheme="majorHAnsi"/>
                <w:sz w:val="24"/>
                <w:szCs w:val="24"/>
              </w:rPr>
            </w:pPr>
            <w:r w:rsidRPr="00512BB1">
              <w:rPr>
                <w:rFonts w:asciiTheme="majorHAnsi" w:hAnsiTheme="majorHAnsi"/>
                <w:sz w:val="24"/>
                <w:szCs w:val="24"/>
              </w:rPr>
              <w:t>DNS service availability</w:t>
            </w:r>
          </w:p>
        </w:tc>
        <w:tc>
          <w:tcPr>
            <w:tcW w:w="5058" w:type="dxa"/>
          </w:tcPr>
          <w:p w14:paraId="60054C76"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t>0 min downtime = 100% availability</w:t>
            </w:r>
          </w:p>
        </w:tc>
      </w:tr>
      <w:tr w:rsidR="004A4248" w:rsidRPr="00512BB1" w14:paraId="2A442859" w14:textId="77777777">
        <w:tc>
          <w:tcPr>
            <w:tcW w:w="1008" w:type="dxa"/>
          </w:tcPr>
          <w:p w14:paraId="001E3523" w14:textId="77777777" w:rsidR="004A4248" w:rsidRPr="00512BB1" w:rsidRDefault="004A4248">
            <w:pPr>
              <w:rPr>
                <w:rFonts w:asciiTheme="majorHAnsi" w:hAnsiTheme="majorHAnsi"/>
                <w:sz w:val="24"/>
                <w:szCs w:val="24"/>
              </w:rPr>
            </w:pPr>
          </w:p>
        </w:tc>
        <w:tc>
          <w:tcPr>
            <w:tcW w:w="3510" w:type="dxa"/>
          </w:tcPr>
          <w:p w14:paraId="21E91E36" w14:textId="77777777" w:rsidR="004A4248" w:rsidRPr="00512BB1" w:rsidRDefault="0037692E">
            <w:pPr>
              <w:rPr>
                <w:rFonts w:asciiTheme="majorHAnsi" w:hAnsiTheme="majorHAnsi"/>
                <w:sz w:val="24"/>
                <w:szCs w:val="24"/>
              </w:rPr>
            </w:pPr>
            <w:r w:rsidRPr="00512BB1">
              <w:rPr>
                <w:rFonts w:asciiTheme="majorHAnsi" w:hAnsiTheme="majorHAnsi"/>
                <w:sz w:val="24"/>
                <w:szCs w:val="24"/>
              </w:rPr>
              <w:t>DNS name server availability</w:t>
            </w:r>
          </w:p>
        </w:tc>
        <w:tc>
          <w:tcPr>
            <w:tcW w:w="5058" w:type="dxa"/>
          </w:tcPr>
          <w:p w14:paraId="0738D4B0"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432 min of downtime (</w:t>
            </w:r>
            <w:r w:rsidRPr="00512BB1">
              <w:rPr>
                <w:rFonts w:asciiTheme="majorHAnsi" w:hAnsiTheme="majorHAnsi"/>
                <w:sz w:val="24"/>
                <w:szCs w:val="24"/>
              </w:rPr>
              <w:sym w:font="Symbol" w:char="F0BB"/>
            </w:r>
            <w:r w:rsidRPr="00512BB1">
              <w:rPr>
                <w:rFonts w:asciiTheme="majorHAnsi" w:hAnsiTheme="majorHAnsi"/>
                <w:sz w:val="24"/>
                <w:szCs w:val="24"/>
              </w:rPr>
              <w:t xml:space="preserve"> 99%)</w:t>
            </w:r>
          </w:p>
        </w:tc>
      </w:tr>
      <w:tr w:rsidR="004A4248" w:rsidRPr="00512BB1" w14:paraId="739533A1" w14:textId="77777777">
        <w:tc>
          <w:tcPr>
            <w:tcW w:w="1008" w:type="dxa"/>
          </w:tcPr>
          <w:p w14:paraId="13CCB1F4" w14:textId="77777777" w:rsidR="004A4248" w:rsidRPr="00512BB1" w:rsidRDefault="004A4248">
            <w:pPr>
              <w:rPr>
                <w:rFonts w:asciiTheme="majorHAnsi" w:hAnsiTheme="majorHAnsi"/>
                <w:sz w:val="24"/>
                <w:szCs w:val="24"/>
              </w:rPr>
            </w:pPr>
          </w:p>
        </w:tc>
        <w:tc>
          <w:tcPr>
            <w:tcW w:w="3510" w:type="dxa"/>
          </w:tcPr>
          <w:p w14:paraId="2ED3AC64" w14:textId="77777777" w:rsidR="004A4248" w:rsidRPr="00512BB1" w:rsidRDefault="0037692E">
            <w:pPr>
              <w:rPr>
                <w:rFonts w:asciiTheme="majorHAnsi" w:hAnsiTheme="majorHAnsi"/>
                <w:sz w:val="24"/>
                <w:szCs w:val="24"/>
              </w:rPr>
            </w:pPr>
            <w:r w:rsidRPr="00512BB1">
              <w:rPr>
                <w:rFonts w:asciiTheme="majorHAnsi" w:hAnsiTheme="majorHAnsi"/>
                <w:sz w:val="24"/>
                <w:szCs w:val="24"/>
              </w:rPr>
              <w:t>TCP DNS resolution RTT</w:t>
            </w:r>
          </w:p>
        </w:tc>
        <w:tc>
          <w:tcPr>
            <w:tcW w:w="5058" w:type="dxa"/>
          </w:tcPr>
          <w:p w14:paraId="09894E80"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1500 ms, for at least 95% of the queries</w:t>
            </w:r>
          </w:p>
        </w:tc>
      </w:tr>
      <w:tr w:rsidR="004A4248" w:rsidRPr="00512BB1" w14:paraId="727BCC65" w14:textId="77777777">
        <w:tc>
          <w:tcPr>
            <w:tcW w:w="1008" w:type="dxa"/>
          </w:tcPr>
          <w:p w14:paraId="3DEA8AFE" w14:textId="77777777" w:rsidR="004A4248" w:rsidRPr="00512BB1" w:rsidRDefault="004A4248">
            <w:pPr>
              <w:rPr>
                <w:rFonts w:asciiTheme="majorHAnsi" w:hAnsiTheme="majorHAnsi"/>
                <w:sz w:val="24"/>
                <w:szCs w:val="24"/>
              </w:rPr>
            </w:pPr>
          </w:p>
        </w:tc>
        <w:tc>
          <w:tcPr>
            <w:tcW w:w="3510" w:type="dxa"/>
          </w:tcPr>
          <w:p w14:paraId="69E31481" w14:textId="77777777" w:rsidR="004A4248" w:rsidRPr="00512BB1" w:rsidRDefault="0037692E">
            <w:pPr>
              <w:rPr>
                <w:rFonts w:asciiTheme="majorHAnsi" w:hAnsiTheme="majorHAnsi"/>
                <w:sz w:val="24"/>
                <w:szCs w:val="24"/>
              </w:rPr>
            </w:pPr>
            <w:r w:rsidRPr="00512BB1">
              <w:rPr>
                <w:rFonts w:asciiTheme="majorHAnsi" w:hAnsiTheme="majorHAnsi"/>
                <w:sz w:val="24"/>
                <w:szCs w:val="24"/>
              </w:rPr>
              <w:t>UDP DNS resolution RTT</w:t>
            </w:r>
          </w:p>
        </w:tc>
        <w:tc>
          <w:tcPr>
            <w:tcW w:w="5058" w:type="dxa"/>
          </w:tcPr>
          <w:p w14:paraId="479677B9"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500 ms, for at least 95% of the queries</w:t>
            </w:r>
          </w:p>
        </w:tc>
      </w:tr>
      <w:tr w:rsidR="004A4248" w:rsidRPr="00512BB1" w14:paraId="3CFBD861" w14:textId="77777777">
        <w:tc>
          <w:tcPr>
            <w:tcW w:w="1008" w:type="dxa"/>
          </w:tcPr>
          <w:p w14:paraId="125D36E1" w14:textId="77777777" w:rsidR="004A4248" w:rsidRPr="00512BB1" w:rsidRDefault="004A4248">
            <w:pPr>
              <w:rPr>
                <w:rFonts w:asciiTheme="majorHAnsi" w:hAnsiTheme="majorHAnsi"/>
                <w:sz w:val="24"/>
                <w:szCs w:val="24"/>
              </w:rPr>
            </w:pPr>
          </w:p>
        </w:tc>
        <w:tc>
          <w:tcPr>
            <w:tcW w:w="3510" w:type="dxa"/>
          </w:tcPr>
          <w:p w14:paraId="1D0F16B4" w14:textId="77777777" w:rsidR="004A4248" w:rsidRPr="00512BB1" w:rsidRDefault="0037692E">
            <w:pPr>
              <w:rPr>
                <w:rFonts w:asciiTheme="majorHAnsi" w:hAnsiTheme="majorHAnsi"/>
                <w:sz w:val="24"/>
                <w:szCs w:val="24"/>
              </w:rPr>
            </w:pPr>
            <w:r w:rsidRPr="00512BB1">
              <w:rPr>
                <w:rFonts w:asciiTheme="majorHAnsi" w:hAnsiTheme="majorHAnsi"/>
                <w:sz w:val="24"/>
                <w:szCs w:val="24"/>
              </w:rPr>
              <w:t>DNS update time</w:t>
            </w:r>
          </w:p>
        </w:tc>
        <w:tc>
          <w:tcPr>
            <w:tcW w:w="5058" w:type="dxa"/>
          </w:tcPr>
          <w:p w14:paraId="66E6BD5F"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60 min, for at least 95% of the probes</w:t>
            </w:r>
          </w:p>
        </w:tc>
      </w:tr>
      <w:tr w:rsidR="004A4248" w:rsidRPr="00512BB1" w14:paraId="61F1BA91" w14:textId="77777777">
        <w:tc>
          <w:tcPr>
            <w:tcW w:w="1008" w:type="dxa"/>
          </w:tcPr>
          <w:p w14:paraId="24A8C62D" w14:textId="77777777" w:rsidR="004A4248" w:rsidRPr="00512BB1" w:rsidRDefault="0037692E">
            <w:pPr>
              <w:rPr>
                <w:rFonts w:asciiTheme="majorHAnsi" w:hAnsiTheme="majorHAnsi"/>
                <w:b/>
                <w:sz w:val="24"/>
                <w:szCs w:val="24"/>
              </w:rPr>
            </w:pPr>
            <w:r w:rsidRPr="00512BB1">
              <w:rPr>
                <w:rFonts w:asciiTheme="majorHAnsi" w:hAnsiTheme="majorHAnsi"/>
                <w:b/>
                <w:sz w:val="24"/>
                <w:szCs w:val="24"/>
              </w:rPr>
              <w:t>RDDS</w:t>
            </w:r>
          </w:p>
        </w:tc>
        <w:tc>
          <w:tcPr>
            <w:tcW w:w="3510" w:type="dxa"/>
          </w:tcPr>
          <w:p w14:paraId="79C76404" w14:textId="77777777" w:rsidR="004A4248" w:rsidRPr="00512BB1" w:rsidRDefault="0037692E">
            <w:pPr>
              <w:rPr>
                <w:rFonts w:asciiTheme="majorHAnsi" w:hAnsiTheme="majorHAnsi"/>
                <w:sz w:val="24"/>
                <w:szCs w:val="24"/>
              </w:rPr>
            </w:pPr>
            <w:r w:rsidRPr="00512BB1">
              <w:rPr>
                <w:rFonts w:asciiTheme="majorHAnsi" w:hAnsiTheme="majorHAnsi"/>
                <w:sz w:val="24"/>
                <w:szCs w:val="24"/>
              </w:rPr>
              <w:t>RDDS availability</w:t>
            </w:r>
          </w:p>
        </w:tc>
        <w:tc>
          <w:tcPr>
            <w:tcW w:w="5058" w:type="dxa"/>
          </w:tcPr>
          <w:p w14:paraId="7154EC14"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864 min of downtime (</w:t>
            </w:r>
            <w:r w:rsidRPr="00512BB1">
              <w:rPr>
                <w:rFonts w:asciiTheme="majorHAnsi" w:hAnsiTheme="majorHAnsi"/>
                <w:sz w:val="24"/>
                <w:szCs w:val="24"/>
              </w:rPr>
              <w:sym w:font="Symbol" w:char="F0BB"/>
            </w:r>
            <w:r w:rsidRPr="00512BB1">
              <w:rPr>
                <w:rFonts w:asciiTheme="majorHAnsi" w:hAnsiTheme="majorHAnsi"/>
                <w:sz w:val="24"/>
                <w:szCs w:val="24"/>
              </w:rPr>
              <w:t xml:space="preserve"> 98%)</w:t>
            </w:r>
          </w:p>
        </w:tc>
      </w:tr>
      <w:tr w:rsidR="004A4248" w:rsidRPr="00512BB1" w14:paraId="77DDDB70" w14:textId="77777777">
        <w:tc>
          <w:tcPr>
            <w:tcW w:w="1008" w:type="dxa"/>
          </w:tcPr>
          <w:p w14:paraId="118F3DE5" w14:textId="77777777" w:rsidR="004A4248" w:rsidRPr="00512BB1" w:rsidRDefault="004A4248">
            <w:pPr>
              <w:rPr>
                <w:rFonts w:asciiTheme="majorHAnsi" w:hAnsiTheme="majorHAnsi"/>
                <w:sz w:val="24"/>
                <w:szCs w:val="24"/>
              </w:rPr>
            </w:pPr>
          </w:p>
        </w:tc>
        <w:tc>
          <w:tcPr>
            <w:tcW w:w="3510" w:type="dxa"/>
          </w:tcPr>
          <w:p w14:paraId="3F463F47" w14:textId="77777777" w:rsidR="004A4248" w:rsidRPr="00512BB1" w:rsidRDefault="0037692E">
            <w:pPr>
              <w:rPr>
                <w:rFonts w:asciiTheme="majorHAnsi" w:hAnsiTheme="majorHAnsi"/>
                <w:sz w:val="24"/>
                <w:szCs w:val="24"/>
              </w:rPr>
            </w:pPr>
            <w:r w:rsidRPr="00512BB1">
              <w:rPr>
                <w:rFonts w:asciiTheme="majorHAnsi" w:hAnsiTheme="majorHAnsi"/>
                <w:sz w:val="24"/>
                <w:szCs w:val="24"/>
              </w:rPr>
              <w:t>RDDS query RTT</w:t>
            </w:r>
          </w:p>
        </w:tc>
        <w:tc>
          <w:tcPr>
            <w:tcW w:w="5058" w:type="dxa"/>
          </w:tcPr>
          <w:p w14:paraId="04F64C68"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2000 ms, for at least 95% of the queries</w:t>
            </w:r>
          </w:p>
        </w:tc>
      </w:tr>
      <w:tr w:rsidR="004A4248" w:rsidRPr="00512BB1" w14:paraId="46F23C22" w14:textId="77777777">
        <w:tc>
          <w:tcPr>
            <w:tcW w:w="1008" w:type="dxa"/>
          </w:tcPr>
          <w:p w14:paraId="15385798" w14:textId="77777777" w:rsidR="004A4248" w:rsidRPr="00512BB1" w:rsidRDefault="004A4248">
            <w:pPr>
              <w:rPr>
                <w:rFonts w:asciiTheme="majorHAnsi" w:hAnsiTheme="majorHAnsi"/>
                <w:sz w:val="24"/>
                <w:szCs w:val="24"/>
              </w:rPr>
            </w:pPr>
          </w:p>
        </w:tc>
        <w:tc>
          <w:tcPr>
            <w:tcW w:w="3510" w:type="dxa"/>
          </w:tcPr>
          <w:p w14:paraId="2D851818" w14:textId="77777777" w:rsidR="004A4248" w:rsidRPr="00512BB1" w:rsidRDefault="0037692E">
            <w:pPr>
              <w:rPr>
                <w:rFonts w:asciiTheme="majorHAnsi" w:hAnsiTheme="majorHAnsi"/>
                <w:sz w:val="24"/>
                <w:szCs w:val="24"/>
              </w:rPr>
            </w:pPr>
            <w:r w:rsidRPr="00512BB1">
              <w:rPr>
                <w:rFonts w:asciiTheme="majorHAnsi" w:hAnsiTheme="majorHAnsi"/>
                <w:sz w:val="24"/>
                <w:szCs w:val="24"/>
              </w:rPr>
              <w:t>RDDS update time</w:t>
            </w:r>
          </w:p>
        </w:tc>
        <w:tc>
          <w:tcPr>
            <w:tcW w:w="5058" w:type="dxa"/>
          </w:tcPr>
          <w:p w14:paraId="65FA1B32"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60 min, for at least 95% of the probes</w:t>
            </w:r>
          </w:p>
        </w:tc>
      </w:tr>
      <w:tr w:rsidR="004A4248" w:rsidRPr="00512BB1" w14:paraId="3F84CB92" w14:textId="77777777">
        <w:tc>
          <w:tcPr>
            <w:tcW w:w="1008" w:type="dxa"/>
          </w:tcPr>
          <w:p w14:paraId="55F9BE90" w14:textId="77777777" w:rsidR="004A4248" w:rsidRPr="00512BB1" w:rsidRDefault="0037692E">
            <w:pPr>
              <w:rPr>
                <w:rFonts w:asciiTheme="majorHAnsi" w:hAnsiTheme="majorHAnsi"/>
                <w:b/>
                <w:sz w:val="24"/>
                <w:szCs w:val="24"/>
              </w:rPr>
            </w:pPr>
            <w:r w:rsidRPr="00512BB1">
              <w:rPr>
                <w:rFonts w:asciiTheme="majorHAnsi" w:hAnsiTheme="majorHAnsi"/>
                <w:b/>
                <w:sz w:val="24"/>
                <w:szCs w:val="24"/>
              </w:rPr>
              <w:t>EPP</w:t>
            </w:r>
          </w:p>
        </w:tc>
        <w:tc>
          <w:tcPr>
            <w:tcW w:w="3510" w:type="dxa"/>
          </w:tcPr>
          <w:p w14:paraId="69108ED3" w14:textId="77777777" w:rsidR="004A4248" w:rsidRPr="00512BB1" w:rsidRDefault="0037692E">
            <w:pPr>
              <w:rPr>
                <w:rFonts w:asciiTheme="majorHAnsi" w:hAnsiTheme="majorHAnsi"/>
                <w:sz w:val="24"/>
                <w:szCs w:val="24"/>
              </w:rPr>
            </w:pPr>
            <w:r w:rsidRPr="00512BB1">
              <w:rPr>
                <w:rFonts w:asciiTheme="majorHAnsi" w:hAnsiTheme="majorHAnsi"/>
                <w:sz w:val="24"/>
                <w:szCs w:val="24"/>
              </w:rPr>
              <w:t>EPP service availability</w:t>
            </w:r>
          </w:p>
        </w:tc>
        <w:tc>
          <w:tcPr>
            <w:tcW w:w="5058" w:type="dxa"/>
          </w:tcPr>
          <w:p w14:paraId="3B441FCD"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864 min of downtime (</w:t>
            </w:r>
            <w:r w:rsidRPr="00512BB1">
              <w:rPr>
                <w:rFonts w:asciiTheme="majorHAnsi" w:hAnsiTheme="majorHAnsi"/>
                <w:sz w:val="24"/>
                <w:szCs w:val="24"/>
              </w:rPr>
              <w:sym w:font="Symbol" w:char="F0BB"/>
            </w:r>
            <w:r w:rsidRPr="00512BB1">
              <w:rPr>
                <w:rFonts w:asciiTheme="majorHAnsi" w:hAnsiTheme="majorHAnsi"/>
                <w:sz w:val="24"/>
                <w:szCs w:val="24"/>
              </w:rPr>
              <w:t xml:space="preserve"> 98%)</w:t>
            </w:r>
          </w:p>
        </w:tc>
      </w:tr>
      <w:tr w:rsidR="004A4248" w:rsidRPr="00512BB1" w14:paraId="61EC4730" w14:textId="77777777">
        <w:tc>
          <w:tcPr>
            <w:tcW w:w="1008" w:type="dxa"/>
          </w:tcPr>
          <w:p w14:paraId="6482808B" w14:textId="77777777" w:rsidR="004A4248" w:rsidRPr="00512BB1" w:rsidRDefault="004A4248">
            <w:pPr>
              <w:rPr>
                <w:rFonts w:asciiTheme="majorHAnsi" w:hAnsiTheme="majorHAnsi"/>
                <w:sz w:val="24"/>
                <w:szCs w:val="24"/>
              </w:rPr>
            </w:pPr>
          </w:p>
        </w:tc>
        <w:tc>
          <w:tcPr>
            <w:tcW w:w="3510" w:type="dxa"/>
          </w:tcPr>
          <w:p w14:paraId="7D8A52E6" w14:textId="77777777" w:rsidR="004A4248" w:rsidRPr="00512BB1" w:rsidRDefault="0037692E">
            <w:pPr>
              <w:rPr>
                <w:rFonts w:asciiTheme="majorHAnsi" w:hAnsiTheme="majorHAnsi"/>
                <w:sz w:val="24"/>
                <w:szCs w:val="24"/>
              </w:rPr>
            </w:pPr>
            <w:r w:rsidRPr="00512BB1">
              <w:rPr>
                <w:rFonts w:asciiTheme="majorHAnsi" w:hAnsiTheme="majorHAnsi"/>
                <w:sz w:val="24"/>
                <w:szCs w:val="24"/>
              </w:rPr>
              <w:t>EPP session-command RTT</w:t>
            </w:r>
          </w:p>
        </w:tc>
        <w:tc>
          <w:tcPr>
            <w:tcW w:w="5058" w:type="dxa"/>
          </w:tcPr>
          <w:p w14:paraId="3E9B2BCE"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4000 ms, for at least 90% of the commands</w:t>
            </w:r>
          </w:p>
        </w:tc>
      </w:tr>
      <w:tr w:rsidR="004A4248" w:rsidRPr="00512BB1" w14:paraId="7B7568C1" w14:textId="77777777">
        <w:tc>
          <w:tcPr>
            <w:tcW w:w="1008" w:type="dxa"/>
          </w:tcPr>
          <w:p w14:paraId="4073F5F9" w14:textId="77777777" w:rsidR="004A4248" w:rsidRPr="00512BB1" w:rsidRDefault="004A4248">
            <w:pPr>
              <w:rPr>
                <w:rFonts w:asciiTheme="majorHAnsi" w:hAnsiTheme="majorHAnsi"/>
                <w:sz w:val="24"/>
                <w:szCs w:val="24"/>
              </w:rPr>
            </w:pPr>
          </w:p>
        </w:tc>
        <w:tc>
          <w:tcPr>
            <w:tcW w:w="3510" w:type="dxa"/>
          </w:tcPr>
          <w:p w14:paraId="3BB01CC3" w14:textId="77777777" w:rsidR="004A4248" w:rsidRPr="00512BB1" w:rsidRDefault="0037692E">
            <w:pPr>
              <w:rPr>
                <w:rFonts w:asciiTheme="majorHAnsi" w:hAnsiTheme="majorHAnsi"/>
                <w:sz w:val="24"/>
                <w:szCs w:val="24"/>
              </w:rPr>
            </w:pPr>
            <w:r w:rsidRPr="00512BB1">
              <w:rPr>
                <w:rFonts w:asciiTheme="majorHAnsi" w:hAnsiTheme="majorHAnsi"/>
                <w:sz w:val="24"/>
                <w:szCs w:val="24"/>
              </w:rPr>
              <w:t>EPP query-command RTT</w:t>
            </w:r>
          </w:p>
        </w:tc>
        <w:tc>
          <w:tcPr>
            <w:tcW w:w="5058" w:type="dxa"/>
          </w:tcPr>
          <w:p w14:paraId="6E4C2D5E"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2000 ms, for at least 90% of the commands</w:t>
            </w:r>
          </w:p>
        </w:tc>
      </w:tr>
      <w:tr w:rsidR="004A4248" w:rsidRPr="00512BB1" w14:paraId="5D8A1ECB" w14:textId="77777777">
        <w:tc>
          <w:tcPr>
            <w:tcW w:w="1008" w:type="dxa"/>
          </w:tcPr>
          <w:p w14:paraId="6240ACD2" w14:textId="77777777" w:rsidR="004A4248" w:rsidRPr="00512BB1" w:rsidRDefault="004A4248">
            <w:pPr>
              <w:rPr>
                <w:rFonts w:asciiTheme="majorHAnsi" w:hAnsiTheme="majorHAnsi"/>
                <w:sz w:val="24"/>
                <w:szCs w:val="24"/>
              </w:rPr>
            </w:pPr>
          </w:p>
        </w:tc>
        <w:tc>
          <w:tcPr>
            <w:tcW w:w="3510" w:type="dxa"/>
          </w:tcPr>
          <w:p w14:paraId="6632E61A" w14:textId="77777777" w:rsidR="004A4248" w:rsidRPr="00512BB1" w:rsidRDefault="0037692E">
            <w:pPr>
              <w:rPr>
                <w:rFonts w:asciiTheme="majorHAnsi" w:hAnsiTheme="majorHAnsi"/>
                <w:sz w:val="24"/>
                <w:szCs w:val="24"/>
              </w:rPr>
            </w:pPr>
            <w:r w:rsidRPr="00512BB1">
              <w:rPr>
                <w:rFonts w:asciiTheme="majorHAnsi" w:hAnsiTheme="majorHAnsi"/>
                <w:sz w:val="24"/>
                <w:szCs w:val="24"/>
              </w:rPr>
              <w:t>EPP transform-command RTT</w:t>
            </w:r>
          </w:p>
        </w:tc>
        <w:tc>
          <w:tcPr>
            <w:tcW w:w="5058" w:type="dxa"/>
          </w:tcPr>
          <w:p w14:paraId="49B27047" w14:textId="77777777" w:rsidR="004A4248" w:rsidRPr="00512BB1" w:rsidRDefault="0037692E">
            <w:pPr>
              <w:jc w:val="center"/>
              <w:rPr>
                <w:rFonts w:asciiTheme="majorHAnsi" w:hAnsiTheme="majorHAnsi"/>
                <w:sz w:val="24"/>
                <w:szCs w:val="24"/>
              </w:rPr>
            </w:pPr>
            <w:r w:rsidRPr="00512BB1">
              <w:rPr>
                <w:rFonts w:asciiTheme="majorHAnsi" w:hAnsiTheme="majorHAnsi"/>
                <w:sz w:val="24"/>
                <w:szCs w:val="24"/>
              </w:rPr>
              <w:sym w:font="Symbol" w:char="F0A3"/>
            </w:r>
            <w:r w:rsidRPr="00512BB1">
              <w:rPr>
                <w:rFonts w:asciiTheme="majorHAnsi" w:hAnsiTheme="majorHAnsi"/>
                <w:sz w:val="24"/>
                <w:szCs w:val="24"/>
              </w:rPr>
              <w:t xml:space="preserve"> 4000 ms, for at least 90% of the commands</w:t>
            </w:r>
          </w:p>
        </w:tc>
      </w:tr>
    </w:tbl>
    <w:p w14:paraId="16CC4B22" w14:textId="77777777" w:rsidR="004A4248" w:rsidRPr="00512BB1" w:rsidRDefault="004A4248">
      <w:pPr>
        <w:rPr>
          <w:rFonts w:asciiTheme="majorHAnsi" w:hAnsiTheme="majorHAnsi"/>
          <w:sz w:val="24"/>
          <w:szCs w:val="24"/>
        </w:rPr>
      </w:pPr>
    </w:p>
    <w:p w14:paraId="366B14B8" w14:textId="77777777" w:rsidR="004A4248" w:rsidRPr="00512BB1" w:rsidRDefault="0037692E">
      <w:pPr>
        <w:spacing w:after="240"/>
        <w:rPr>
          <w:rFonts w:asciiTheme="majorHAnsi" w:hAnsiTheme="majorHAnsi"/>
          <w:sz w:val="24"/>
          <w:szCs w:val="24"/>
        </w:rPr>
      </w:pPr>
      <w:bookmarkStart w:id="397" w:name="_DV_M416"/>
      <w:bookmarkEnd w:id="397"/>
      <w:r w:rsidRPr="00512BB1">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06A79E" w14:textId="77777777" w:rsidR="004A4248" w:rsidRPr="00512BB1" w:rsidRDefault="0037692E">
      <w:pPr>
        <w:numPr>
          <w:ilvl w:val="1"/>
          <w:numId w:val="22"/>
        </w:numPr>
        <w:spacing w:after="240"/>
        <w:outlineLvl w:val="1"/>
        <w:rPr>
          <w:rFonts w:asciiTheme="majorHAnsi" w:hAnsiTheme="majorHAnsi"/>
          <w:b/>
          <w:sz w:val="24"/>
          <w:szCs w:val="24"/>
          <w:u w:val="single"/>
        </w:rPr>
      </w:pPr>
      <w:bookmarkStart w:id="398" w:name="_DV_M417"/>
      <w:bookmarkEnd w:id="398"/>
      <w:r w:rsidRPr="00512BB1">
        <w:rPr>
          <w:rFonts w:asciiTheme="majorHAnsi" w:hAnsiTheme="majorHAnsi"/>
          <w:b/>
          <w:sz w:val="24"/>
          <w:szCs w:val="24"/>
          <w:u w:val="single"/>
        </w:rPr>
        <w:t>DNS</w:t>
      </w:r>
    </w:p>
    <w:p w14:paraId="2B592AE5" w14:textId="77777777" w:rsidR="004A4248" w:rsidRPr="00512BB1" w:rsidRDefault="0037692E">
      <w:pPr>
        <w:numPr>
          <w:ilvl w:val="2"/>
          <w:numId w:val="22"/>
        </w:numPr>
        <w:spacing w:after="240"/>
        <w:outlineLvl w:val="2"/>
        <w:rPr>
          <w:rFonts w:asciiTheme="majorHAnsi" w:hAnsiTheme="majorHAnsi"/>
          <w:sz w:val="24"/>
          <w:szCs w:val="24"/>
        </w:rPr>
      </w:pPr>
      <w:bookmarkStart w:id="399" w:name="_DV_M418"/>
      <w:bookmarkEnd w:id="399"/>
      <w:r w:rsidRPr="00512BB1">
        <w:rPr>
          <w:rFonts w:asciiTheme="majorHAnsi" w:hAnsiTheme="majorHAnsi"/>
          <w:b/>
          <w:sz w:val="24"/>
          <w:szCs w:val="24"/>
        </w:rPr>
        <w:t>DNS service availability</w:t>
      </w:r>
      <w:r w:rsidRPr="00512BB1">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sidRPr="00512BB1">
        <w:rPr>
          <w:rFonts w:asciiTheme="majorHAnsi" w:hAnsiTheme="majorHAnsi"/>
          <w:b/>
          <w:sz w:val="24"/>
          <w:szCs w:val="24"/>
        </w:rPr>
        <w:t>DNS tests</w:t>
      </w:r>
      <w:r w:rsidRPr="00512BB1">
        <w:rPr>
          <w:rFonts w:asciiTheme="majorHAnsi" w:hAnsiTheme="majorHAnsi"/>
          <w:sz w:val="24"/>
          <w:szCs w:val="24"/>
        </w:rPr>
        <w:t>” to each of their public-DNS registered “</w:t>
      </w:r>
      <w:r w:rsidRPr="00512BB1">
        <w:rPr>
          <w:rFonts w:asciiTheme="majorHAnsi" w:hAnsiTheme="majorHAnsi"/>
          <w:b/>
          <w:sz w:val="24"/>
          <w:szCs w:val="24"/>
        </w:rPr>
        <w:t>IP addresses</w:t>
      </w:r>
      <w:r w:rsidRPr="00512BB1">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6CF6C82" w14:textId="77777777" w:rsidR="004A4248" w:rsidRPr="00512BB1" w:rsidRDefault="0037692E">
      <w:pPr>
        <w:numPr>
          <w:ilvl w:val="2"/>
          <w:numId w:val="22"/>
        </w:numPr>
        <w:spacing w:after="240"/>
        <w:outlineLvl w:val="2"/>
        <w:rPr>
          <w:rFonts w:asciiTheme="majorHAnsi" w:hAnsiTheme="majorHAnsi"/>
          <w:sz w:val="24"/>
          <w:szCs w:val="24"/>
        </w:rPr>
      </w:pPr>
      <w:bookmarkStart w:id="400" w:name="_DV_M419"/>
      <w:bookmarkEnd w:id="400"/>
      <w:r w:rsidRPr="00512BB1">
        <w:rPr>
          <w:rFonts w:asciiTheme="majorHAnsi" w:hAnsiTheme="majorHAnsi"/>
          <w:b/>
          <w:sz w:val="24"/>
          <w:szCs w:val="24"/>
        </w:rPr>
        <w:t>DNS name server availability</w:t>
      </w:r>
      <w:r w:rsidRPr="00512BB1">
        <w:rPr>
          <w:rFonts w:asciiTheme="majorHAnsi" w:hAnsiTheme="majorHAnsi"/>
          <w:sz w:val="24"/>
          <w:szCs w:val="24"/>
        </w:rPr>
        <w:t>.  Refers to the ability of a public-DNS registered “</w:t>
      </w:r>
      <w:r w:rsidRPr="00512BB1">
        <w:rPr>
          <w:rFonts w:asciiTheme="majorHAnsi" w:hAnsiTheme="majorHAnsi"/>
          <w:b/>
          <w:sz w:val="24"/>
          <w:szCs w:val="24"/>
        </w:rPr>
        <w:t>IP address</w:t>
      </w:r>
      <w:r w:rsidRPr="00512BB1">
        <w:rPr>
          <w:rFonts w:asciiTheme="majorHAnsi" w:hAnsiTheme="majorHAnsi"/>
          <w:sz w:val="24"/>
          <w:szCs w:val="24"/>
        </w:rPr>
        <w:t>” of a particular name server listed as authoritative for a domain name, to answer DNS queries from an Internet user.  All the public DNS-registered “</w:t>
      </w:r>
      <w:r w:rsidRPr="00512BB1">
        <w:rPr>
          <w:rFonts w:asciiTheme="majorHAnsi" w:hAnsiTheme="majorHAnsi"/>
          <w:b/>
          <w:sz w:val="24"/>
          <w:szCs w:val="24"/>
        </w:rPr>
        <w:t>IP address</w:t>
      </w:r>
      <w:r w:rsidRPr="00512BB1">
        <w:rPr>
          <w:rFonts w:asciiTheme="majorHAnsi" w:hAnsiTheme="majorHAnsi"/>
          <w:sz w:val="24"/>
          <w:szCs w:val="24"/>
        </w:rPr>
        <w:t>” of all name servers of the domain name being monitored shall be tested individually.  If 51% or more of the DNS testing probes get undefined/unanswered results from “</w:t>
      </w:r>
      <w:r w:rsidRPr="00512BB1">
        <w:rPr>
          <w:rFonts w:asciiTheme="majorHAnsi" w:hAnsiTheme="majorHAnsi"/>
          <w:b/>
          <w:sz w:val="24"/>
          <w:szCs w:val="24"/>
        </w:rPr>
        <w:t>DNS tests</w:t>
      </w:r>
      <w:r w:rsidRPr="00512BB1">
        <w:rPr>
          <w:rFonts w:asciiTheme="majorHAnsi" w:hAnsiTheme="majorHAnsi"/>
          <w:sz w:val="24"/>
          <w:szCs w:val="24"/>
        </w:rPr>
        <w:t>” to a name server “</w:t>
      </w:r>
      <w:r w:rsidRPr="00512BB1">
        <w:rPr>
          <w:rFonts w:asciiTheme="majorHAnsi" w:hAnsiTheme="majorHAnsi"/>
          <w:b/>
          <w:sz w:val="24"/>
          <w:szCs w:val="24"/>
        </w:rPr>
        <w:t>IP address</w:t>
      </w:r>
      <w:r w:rsidRPr="00512BB1">
        <w:rPr>
          <w:rFonts w:asciiTheme="majorHAnsi" w:hAnsiTheme="majorHAnsi"/>
          <w:sz w:val="24"/>
          <w:szCs w:val="24"/>
        </w:rPr>
        <w:t>” during a given time, the name server “</w:t>
      </w:r>
      <w:r w:rsidRPr="00512BB1">
        <w:rPr>
          <w:rFonts w:asciiTheme="majorHAnsi" w:hAnsiTheme="majorHAnsi"/>
          <w:b/>
          <w:sz w:val="24"/>
          <w:szCs w:val="24"/>
        </w:rPr>
        <w:t>IP address</w:t>
      </w:r>
      <w:r w:rsidRPr="00512BB1">
        <w:rPr>
          <w:rFonts w:asciiTheme="majorHAnsi" w:hAnsiTheme="majorHAnsi"/>
          <w:sz w:val="24"/>
          <w:szCs w:val="24"/>
        </w:rPr>
        <w:t>” will be considered unavailable.</w:t>
      </w:r>
    </w:p>
    <w:p w14:paraId="2E827E7C" w14:textId="77777777" w:rsidR="004A4248" w:rsidRPr="00512BB1" w:rsidRDefault="0037692E">
      <w:pPr>
        <w:numPr>
          <w:ilvl w:val="2"/>
          <w:numId w:val="22"/>
        </w:numPr>
        <w:spacing w:after="240"/>
        <w:outlineLvl w:val="2"/>
        <w:rPr>
          <w:rFonts w:asciiTheme="majorHAnsi" w:hAnsiTheme="majorHAnsi"/>
          <w:sz w:val="24"/>
          <w:szCs w:val="24"/>
        </w:rPr>
      </w:pPr>
      <w:bookmarkStart w:id="401" w:name="_DV_M420"/>
      <w:bookmarkEnd w:id="401"/>
      <w:r w:rsidRPr="00512BB1">
        <w:rPr>
          <w:rFonts w:asciiTheme="majorHAnsi" w:hAnsiTheme="majorHAnsi"/>
          <w:b/>
          <w:sz w:val="24"/>
          <w:szCs w:val="24"/>
        </w:rPr>
        <w:t>UDP DNS resolution RTT</w:t>
      </w:r>
      <w:r w:rsidRPr="00512BB1">
        <w:rPr>
          <w:rFonts w:asciiTheme="majorHAnsi" w:hAnsiTheme="majorHAnsi"/>
          <w:sz w:val="24"/>
          <w:szCs w:val="24"/>
        </w:rPr>
        <w:t xml:space="preserve">.  Refers to the </w:t>
      </w:r>
      <w:r w:rsidRPr="00512BB1">
        <w:rPr>
          <w:rFonts w:asciiTheme="majorHAnsi" w:hAnsiTheme="majorHAnsi"/>
          <w:b/>
          <w:sz w:val="24"/>
          <w:szCs w:val="24"/>
        </w:rPr>
        <w:t>RTT</w:t>
      </w:r>
      <w:r w:rsidRPr="00512BB1">
        <w:rPr>
          <w:rFonts w:asciiTheme="majorHAnsi" w:hAnsiTheme="majorHAnsi"/>
          <w:sz w:val="24"/>
          <w:szCs w:val="24"/>
        </w:rPr>
        <w:t xml:space="preserve"> of the sequence of two packets, the UDP DNS query and the corresponding UDP DNS response.  If the </w:t>
      </w:r>
      <w:r w:rsidRPr="00512BB1">
        <w:rPr>
          <w:rFonts w:asciiTheme="majorHAnsi" w:hAnsiTheme="majorHAnsi"/>
          <w:b/>
          <w:sz w:val="24"/>
          <w:szCs w:val="24"/>
        </w:rPr>
        <w:t>RTT</w:t>
      </w:r>
      <w:r w:rsidRPr="00512BB1">
        <w:rPr>
          <w:rFonts w:asciiTheme="majorHAnsi" w:hAnsiTheme="majorHAnsi"/>
          <w:sz w:val="24"/>
          <w:szCs w:val="24"/>
        </w:rPr>
        <w:t xml:space="preserve"> is 5 times greater than the time specified in the relevant </w:t>
      </w:r>
      <w:r w:rsidRPr="00512BB1">
        <w:rPr>
          <w:rFonts w:asciiTheme="majorHAnsi" w:hAnsiTheme="majorHAnsi"/>
          <w:b/>
          <w:sz w:val="24"/>
          <w:szCs w:val="24"/>
        </w:rPr>
        <w:t>SLR</w:t>
      </w:r>
      <w:r w:rsidRPr="00512BB1">
        <w:rPr>
          <w:rFonts w:asciiTheme="majorHAnsi" w:hAnsiTheme="majorHAnsi"/>
          <w:sz w:val="24"/>
          <w:szCs w:val="24"/>
        </w:rPr>
        <w:t xml:space="preserve">, the </w:t>
      </w:r>
      <w:r w:rsidRPr="00512BB1">
        <w:rPr>
          <w:rFonts w:asciiTheme="majorHAnsi" w:hAnsiTheme="majorHAnsi"/>
          <w:b/>
          <w:sz w:val="24"/>
          <w:szCs w:val="24"/>
        </w:rPr>
        <w:t>RTT</w:t>
      </w:r>
      <w:r w:rsidRPr="00512BB1">
        <w:rPr>
          <w:rFonts w:asciiTheme="majorHAnsi" w:hAnsiTheme="majorHAnsi"/>
          <w:sz w:val="24"/>
          <w:szCs w:val="24"/>
        </w:rPr>
        <w:t xml:space="preserve"> will be considered undefined.</w:t>
      </w:r>
    </w:p>
    <w:p w14:paraId="5F3B2AEB" w14:textId="77777777" w:rsidR="004A4248" w:rsidRPr="00512BB1" w:rsidRDefault="0037692E">
      <w:pPr>
        <w:numPr>
          <w:ilvl w:val="2"/>
          <w:numId w:val="22"/>
        </w:numPr>
        <w:spacing w:after="240"/>
        <w:outlineLvl w:val="2"/>
        <w:rPr>
          <w:rFonts w:asciiTheme="majorHAnsi" w:hAnsiTheme="majorHAnsi"/>
          <w:sz w:val="24"/>
          <w:szCs w:val="24"/>
        </w:rPr>
      </w:pPr>
      <w:bookmarkStart w:id="402" w:name="_DV_M421"/>
      <w:bookmarkEnd w:id="402"/>
      <w:r w:rsidRPr="00512BB1">
        <w:rPr>
          <w:rFonts w:asciiTheme="majorHAnsi" w:hAnsiTheme="majorHAnsi"/>
          <w:b/>
          <w:sz w:val="24"/>
          <w:szCs w:val="24"/>
        </w:rPr>
        <w:t>TCP DNS resolution RTT</w:t>
      </w:r>
      <w:r w:rsidRPr="00512BB1">
        <w:rPr>
          <w:rFonts w:asciiTheme="majorHAnsi" w:hAnsiTheme="majorHAnsi"/>
          <w:sz w:val="24"/>
          <w:szCs w:val="24"/>
        </w:rPr>
        <w:t xml:space="preserve">.  Refers to the </w:t>
      </w:r>
      <w:r w:rsidRPr="00512BB1">
        <w:rPr>
          <w:rFonts w:asciiTheme="majorHAnsi" w:hAnsiTheme="majorHAnsi"/>
          <w:b/>
          <w:sz w:val="24"/>
          <w:szCs w:val="24"/>
        </w:rPr>
        <w:t>RTT</w:t>
      </w:r>
      <w:r w:rsidRPr="00512BB1">
        <w:rPr>
          <w:rFonts w:asciiTheme="majorHAnsi" w:hAnsiTheme="majorHAnsi"/>
          <w:sz w:val="24"/>
          <w:szCs w:val="24"/>
        </w:rPr>
        <w:t xml:space="preserve"> of the sequence of packets from the start of the TCP connection to its end, including the reception of the DNS response for only one DNS query.  If the </w:t>
      </w:r>
      <w:r w:rsidRPr="00512BB1">
        <w:rPr>
          <w:rFonts w:asciiTheme="majorHAnsi" w:hAnsiTheme="majorHAnsi"/>
          <w:b/>
          <w:sz w:val="24"/>
          <w:szCs w:val="24"/>
        </w:rPr>
        <w:t>RTT</w:t>
      </w:r>
      <w:r w:rsidRPr="00512BB1">
        <w:rPr>
          <w:rFonts w:asciiTheme="majorHAnsi" w:hAnsiTheme="majorHAnsi"/>
          <w:sz w:val="24"/>
          <w:szCs w:val="24"/>
        </w:rPr>
        <w:t xml:space="preserve"> is 5 times greater than the time specified in the relevant </w:t>
      </w:r>
      <w:r w:rsidRPr="00512BB1">
        <w:rPr>
          <w:rFonts w:asciiTheme="majorHAnsi" w:hAnsiTheme="majorHAnsi"/>
          <w:b/>
          <w:sz w:val="24"/>
          <w:szCs w:val="24"/>
        </w:rPr>
        <w:t>SLR</w:t>
      </w:r>
      <w:r w:rsidRPr="00512BB1">
        <w:rPr>
          <w:rFonts w:asciiTheme="majorHAnsi" w:hAnsiTheme="majorHAnsi"/>
          <w:sz w:val="24"/>
          <w:szCs w:val="24"/>
        </w:rPr>
        <w:t xml:space="preserve">, the </w:t>
      </w:r>
      <w:r w:rsidRPr="00512BB1">
        <w:rPr>
          <w:rFonts w:asciiTheme="majorHAnsi" w:hAnsiTheme="majorHAnsi"/>
          <w:b/>
          <w:sz w:val="24"/>
          <w:szCs w:val="24"/>
        </w:rPr>
        <w:t>RTT</w:t>
      </w:r>
      <w:r w:rsidRPr="00512BB1">
        <w:rPr>
          <w:rFonts w:asciiTheme="majorHAnsi" w:hAnsiTheme="majorHAnsi"/>
          <w:sz w:val="24"/>
          <w:szCs w:val="24"/>
        </w:rPr>
        <w:t xml:space="preserve"> will be considered undefined.</w:t>
      </w:r>
    </w:p>
    <w:p w14:paraId="7BEA6B55" w14:textId="77777777" w:rsidR="004A4248" w:rsidRPr="00512BB1" w:rsidRDefault="0037692E">
      <w:pPr>
        <w:numPr>
          <w:ilvl w:val="2"/>
          <w:numId w:val="22"/>
        </w:numPr>
        <w:spacing w:after="240"/>
        <w:outlineLvl w:val="2"/>
        <w:rPr>
          <w:rFonts w:asciiTheme="majorHAnsi" w:hAnsiTheme="majorHAnsi"/>
          <w:sz w:val="24"/>
          <w:szCs w:val="24"/>
        </w:rPr>
      </w:pPr>
      <w:bookmarkStart w:id="403" w:name="_DV_M422"/>
      <w:bookmarkEnd w:id="403"/>
      <w:r w:rsidRPr="00512BB1">
        <w:rPr>
          <w:rFonts w:asciiTheme="majorHAnsi" w:hAnsiTheme="majorHAnsi"/>
          <w:b/>
          <w:sz w:val="24"/>
          <w:szCs w:val="24"/>
        </w:rPr>
        <w:t>DNS resolution RTT</w:t>
      </w:r>
      <w:r w:rsidRPr="00512BB1">
        <w:rPr>
          <w:rFonts w:asciiTheme="majorHAnsi" w:hAnsiTheme="majorHAnsi"/>
          <w:sz w:val="24"/>
          <w:szCs w:val="24"/>
        </w:rPr>
        <w:t>.  Refers to either “</w:t>
      </w:r>
      <w:r w:rsidRPr="00512BB1">
        <w:rPr>
          <w:rFonts w:asciiTheme="majorHAnsi" w:hAnsiTheme="majorHAnsi"/>
          <w:b/>
          <w:sz w:val="24"/>
          <w:szCs w:val="24"/>
        </w:rPr>
        <w:t>UDP DNS resolution RTT</w:t>
      </w:r>
      <w:r w:rsidRPr="00512BB1">
        <w:rPr>
          <w:rFonts w:asciiTheme="majorHAnsi" w:hAnsiTheme="majorHAnsi"/>
          <w:sz w:val="24"/>
          <w:szCs w:val="24"/>
        </w:rPr>
        <w:t>” or “</w:t>
      </w:r>
      <w:r w:rsidRPr="00512BB1">
        <w:rPr>
          <w:rFonts w:asciiTheme="majorHAnsi" w:hAnsiTheme="majorHAnsi"/>
          <w:b/>
          <w:sz w:val="24"/>
          <w:szCs w:val="24"/>
        </w:rPr>
        <w:t>TCP DNS resolution RTT</w:t>
      </w:r>
      <w:r w:rsidRPr="00512BB1">
        <w:rPr>
          <w:rFonts w:asciiTheme="majorHAnsi" w:hAnsiTheme="majorHAnsi"/>
          <w:sz w:val="24"/>
          <w:szCs w:val="24"/>
        </w:rPr>
        <w:t>”.</w:t>
      </w:r>
    </w:p>
    <w:p w14:paraId="6B24A6A5" w14:textId="77777777" w:rsidR="004A4248" w:rsidRPr="00512BB1" w:rsidRDefault="0037692E">
      <w:pPr>
        <w:numPr>
          <w:ilvl w:val="2"/>
          <w:numId w:val="22"/>
        </w:numPr>
        <w:spacing w:after="240"/>
        <w:outlineLvl w:val="2"/>
        <w:rPr>
          <w:rFonts w:asciiTheme="majorHAnsi" w:hAnsiTheme="majorHAnsi"/>
          <w:sz w:val="24"/>
          <w:szCs w:val="24"/>
        </w:rPr>
      </w:pPr>
      <w:bookmarkStart w:id="404" w:name="_DV_M423"/>
      <w:bookmarkEnd w:id="404"/>
      <w:r w:rsidRPr="00512BB1">
        <w:rPr>
          <w:rFonts w:asciiTheme="majorHAnsi" w:hAnsiTheme="majorHAnsi"/>
          <w:b/>
          <w:sz w:val="24"/>
          <w:szCs w:val="24"/>
        </w:rPr>
        <w:lastRenderedPageBreak/>
        <w:t>DNS update time</w:t>
      </w:r>
      <w:r w:rsidRPr="00512BB1">
        <w:rPr>
          <w:rFonts w:asciiTheme="majorHAnsi" w:hAnsiTheme="majorHAnsi"/>
          <w:sz w:val="24"/>
          <w:szCs w:val="24"/>
        </w:rPr>
        <w:t>.  Refers to the time measured from the reception of an EPP confirmation to a transform command on a domain name, until the name servers of the parent domain name answer “</w:t>
      </w:r>
      <w:r w:rsidRPr="00512BB1">
        <w:rPr>
          <w:rFonts w:asciiTheme="majorHAnsi" w:hAnsiTheme="majorHAnsi"/>
          <w:b/>
          <w:sz w:val="24"/>
          <w:szCs w:val="24"/>
        </w:rPr>
        <w:t>DNS queries</w:t>
      </w:r>
      <w:r w:rsidRPr="00512BB1">
        <w:rPr>
          <w:rFonts w:asciiTheme="majorHAnsi" w:hAnsiTheme="majorHAnsi"/>
          <w:sz w:val="24"/>
          <w:szCs w:val="24"/>
        </w:rPr>
        <w:t>” with data consistent with the change made.  This only applies for changes to DNS information.</w:t>
      </w:r>
    </w:p>
    <w:p w14:paraId="7819F110" w14:textId="77777777" w:rsidR="004A4248" w:rsidRPr="00512BB1" w:rsidRDefault="0037692E">
      <w:pPr>
        <w:numPr>
          <w:ilvl w:val="2"/>
          <w:numId w:val="22"/>
        </w:numPr>
        <w:spacing w:after="240"/>
        <w:outlineLvl w:val="2"/>
        <w:rPr>
          <w:rFonts w:asciiTheme="majorHAnsi" w:hAnsiTheme="majorHAnsi"/>
          <w:sz w:val="24"/>
          <w:szCs w:val="24"/>
        </w:rPr>
      </w:pPr>
      <w:bookmarkStart w:id="405" w:name="_DV_M424"/>
      <w:bookmarkEnd w:id="405"/>
      <w:r w:rsidRPr="00512BB1">
        <w:rPr>
          <w:rFonts w:asciiTheme="majorHAnsi" w:hAnsiTheme="majorHAnsi"/>
          <w:b/>
          <w:sz w:val="24"/>
          <w:szCs w:val="24"/>
        </w:rPr>
        <w:t>DNS test</w:t>
      </w:r>
      <w:r w:rsidRPr="00512BB1">
        <w:rPr>
          <w:rFonts w:asciiTheme="majorHAnsi" w:hAnsiTheme="majorHAnsi"/>
          <w:sz w:val="24"/>
          <w:szCs w:val="24"/>
        </w:rPr>
        <w:t>.  Means one non-recursive DNS query sent to a particular “</w:t>
      </w:r>
      <w:r w:rsidRPr="00512BB1">
        <w:rPr>
          <w:rFonts w:asciiTheme="majorHAnsi" w:hAnsiTheme="majorHAnsi"/>
          <w:b/>
          <w:sz w:val="24"/>
          <w:szCs w:val="24"/>
        </w:rPr>
        <w:t>IP address</w:t>
      </w:r>
      <w:r w:rsidRPr="00512BB1">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sidRPr="00512BB1">
        <w:rPr>
          <w:rFonts w:asciiTheme="majorHAnsi" w:hAnsiTheme="majorHAnsi"/>
          <w:b/>
          <w:sz w:val="24"/>
          <w:szCs w:val="24"/>
        </w:rPr>
        <w:t>DNS resolution RTT</w:t>
      </w:r>
      <w:r w:rsidRPr="00512BB1">
        <w:rPr>
          <w:rFonts w:asciiTheme="majorHAnsi" w:hAnsiTheme="majorHAnsi"/>
          <w:sz w:val="24"/>
          <w:szCs w:val="24"/>
        </w:rPr>
        <w:t>” 5 times higher than the corresponding SLR, will be considered unanswered.  The possible results to a DNS test are:  a number in milliseconds corresponding to the “</w:t>
      </w:r>
      <w:r w:rsidRPr="00512BB1">
        <w:rPr>
          <w:rFonts w:asciiTheme="majorHAnsi" w:hAnsiTheme="majorHAnsi"/>
          <w:b/>
          <w:sz w:val="24"/>
          <w:szCs w:val="24"/>
        </w:rPr>
        <w:t>DNS resolution RTT</w:t>
      </w:r>
      <w:r w:rsidRPr="00512BB1">
        <w:rPr>
          <w:rFonts w:asciiTheme="majorHAnsi" w:hAnsiTheme="majorHAnsi"/>
          <w:sz w:val="24"/>
          <w:szCs w:val="24"/>
        </w:rPr>
        <w:t>” or, undefined/unanswered.</w:t>
      </w:r>
    </w:p>
    <w:p w14:paraId="1641ED06" w14:textId="77777777" w:rsidR="004A4248" w:rsidRPr="00512BB1" w:rsidRDefault="0037692E">
      <w:pPr>
        <w:numPr>
          <w:ilvl w:val="2"/>
          <w:numId w:val="22"/>
        </w:numPr>
        <w:spacing w:after="240"/>
        <w:outlineLvl w:val="2"/>
        <w:rPr>
          <w:rFonts w:asciiTheme="majorHAnsi" w:hAnsiTheme="majorHAnsi"/>
          <w:sz w:val="24"/>
          <w:szCs w:val="24"/>
        </w:rPr>
      </w:pPr>
      <w:bookmarkStart w:id="406" w:name="_DV_M425"/>
      <w:bookmarkEnd w:id="406"/>
      <w:r w:rsidRPr="00512BB1">
        <w:rPr>
          <w:rFonts w:asciiTheme="majorHAnsi" w:hAnsiTheme="majorHAnsi"/>
          <w:b/>
          <w:sz w:val="24"/>
          <w:szCs w:val="24"/>
        </w:rPr>
        <w:t>Measuring DNS parameters</w:t>
      </w:r>
      <w:r w:rsidRPr="00512BB1">
        <w:rPr>
          <w:rFonts w:asciiTheme="majorHAnsi" w:hAnsiTheme="majorHAnsi"/>
          <w:sz w:val="24"/>
          <w:szCs w:val="24"/>
        </w:rPr>
        <w:t>.  Every minute, every DNS probe will make an UDP or TCP “</w:t>
      </w:r>
      <w:r w:rsidRPr="00512BB1">
        <w:rPr>
          <w:rFonts w:asciiTheme="majorHAnsi" w:hAnsiTheme="majorHAnsi"/>
          <w:b/>
          <w:sz w:val="24"/>
          <w:szCs w:val="24"/>
        </w:rPr>
        <w:t>DNS test</w:t>
      </w:r>
      <w:r w:rsidRPr="00512BB1">
        <w:rPr>
          <w:rFonts w:asciiTheme="majorHAnsi" w:hAnsiTheme="majorHAnsi"/>
          <w:sz w:val="24"/>
          <w:szCs w:val="24"/>
        </w:rPr>
        <w:t>” to each of the public-DNS registered “</w:t>
      </w:r>
      <w:r w:rsidRPr="00512BB1">
        <w:rPr>
          <w:rFonts w:asciiTheme="majorHAnsi" w:hAnsiTheme="majorHAnsi"/>
          <w:b/>
          <w:sz w:val="24"/>
          <w:szCs w:val="24"/>
        </w:rPr>
        <w:t>IP addresses</w:t>
      </w:r>
      <w:r w:rsidRPr="00512BB1">
        <w:rPr>
          <w:rFonts w:asciiTheme="majorHAnsi" w:hAnsiTheme="majorHAnsi"/>
          <w:sz w:val="24"/>
          <w:szCs w:val="24"/>
        </w:rPr>
        <w:t>” of the name servers of the domain name being monitored.  If a “</w:t>
      </w:r>
      <w:r w:rsidRPr="00512BB1">
        <w:rPr>
          <w:rFonts w:asciiTheme="majorHAnsi" w:hAnsiTheme="majorHAnsi"/>
          <w:b/>
          <w:sz w:val="24"/>
          <w:szCs w:val="24"/>
        </w:rPr>
        <w:t>DNS test</w:t>
      </w:r>
      <w:r w:rsidRPr="00512BB1">
        <w:rPr>
          <w:rFonts w:asciiTheme="majorHAnsi" w:hAnsiTheme="majorHAnsi"/>
          <w:sz w:val="24"/>
          <w:szCs w:val="24"/>
        </w:rPr>
        <w:t>” result is undefined/unanswered, the tested IP will be considered unavailable from that probe until it is time to make a new test.</w:t>
      </w:r>
    </w:p>
    <w:p w14:paraId="7A2EBC8B" w14:textId="77777777" w:rsidR="004A4248" w:rsidRPr="00512BB1" w:rsidRDefault="0037692E">
      <w:pPr>
        <w:numPr>
          <w:ilvl w:val="2"/>
          <w:numId w:val="22"/>
        </w:numPr>
        <w:spacing w:after="240"/>
        <w:outlineLvl w:val="2"/>
        <w:rPr>
          <w:rFonts w:asciiTheme="majorHAnsi" w:hAnsiTheme="majorHAnsi"/>
          <w:sz w:val="24"/>
          <w:szCs w:val="24"/>
        </w:rPr>
      </w:pPr>
      <w:bookmarkStart w:id="407" w:name="_DV_M426"/>
      <w:bookmarkEnd w:id="407"/>
      <w:r w:rsidRPr="00512BB1">
        <w:rPr>
          <w:rFonts w:asciiTheme="majorHAnsi" w:hAnsiTheme="majorHAnsi"/>
          <w:b/>
          <w:sz w:val="24"/>
          <w:szCs w:val="24"/>
        </w:rPr>
        <w:t>Collating the results from DNS probes</w:t>
      </w:r>
      <w:r w:rsidRPr="00512BB1">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E0417A1" w14:textId="77777777" w:rsidR="004A4248" w:rsidRPr="00512BB1" w:rsidRDefault="0037692E">
      <w:pPr>
        <w:numPr>
          <w:ilvl w:val="2"/>
          <w:numId w:val="22"/>
        </w:numPr>
        <w:spacing w:after="240"/>
        <w:outlineLvl w:val="2"/>
        <w:rPr>
          <w:rFonts w:asciiTheme="majorHAnsi" w:hAnsiTheme="majorHAnsi"/>
          <w:sz w:val="24"/>
          <w:szCs w:val="24"/>
        </w:rPr>
      </w:pPr>
      <w:bookmarkStart w:id="408" w:name="_DV_M427"/>
      <w:bookmarkEnd w:id="408"/>
      <w:r w:rsidRPr="00512BB1">
        <w:rPr>
          <w:rFonts w:asciiTheme="majorHAnsi" w:hAnsiTheme="majorHAnsi"/>
          <w:b/>
          <w:sz w:val="24"/>
          <w:szCs w:val="24"/>
        </w:rPr>
        <w:t>Distribution of UDP and TCP queries</w:t>
      </w:r>
      <w:r w:rsidRPr="00512BB1">
        <w:rPr>
          <w:rFonts w:asciiTheme="majorHAnsi" w:hAnsiTheme="majorHAnsi"/>
          <w:sz w:val="24"/>
          <w:szCs w:val="24"/>
        </w:rPr>
        <w:t>.  DNS probes will send UDP or TCP “</w:t>
      </w:r>
      <w:r w:rsidRPr="00512BB1">
        <w:rPr>
          <w:rFonts w:asciiTheme="majorHAnsi" w:hAnsiTheme="majorHAnsi"/>
          <w:b/>
          <w:sz w:val="24"/>
          <w:szCs w:val="24"/>
        </w:rPr>
        <w:t>DNS test</w:t>
      </w:r>
      <w:r w:rsidRPr="00512BB1">
        <w:rPr>
          <w:rFonts w:asciiTheme="majorHAnsi" w:hAnsiTheme="majorHAnsi"/>
          <w:sz w:val="24"/>
          <w:szCs w:val="24"/>
        </w:rPr>
        <w:t>” approximating the distribution of these queries.</w:t>
      </w:r>
    </w:p>
    <w:p w14:paraId="2E0B7480" w14:textId="77777777" w:rsidR="004A4248" w:rsidRPr="00512BB1" w:rsidRDefault="0037692E">
      <w:pPr>
        <w:numPr>
          <w:ilvl w:val="2"/>
          <w:numId w:val="22"/>
        </w:numPr>
        <w:spacing w:after="240"/>
        <w:outlineLvl w:val="2"/>
        <w:rPr>
          <w:rFonts w:asciiTheme="majorHAnsi" w:hAnsiTheme="majorHAnsi"/>
          <w:sz w:val="24"/>
          <w:szCs w:val="24"/>
        </w:rPr>
      </w:pPr>
      <w:bookmarkStart w:id="409" w:name="_DV_M428"/>
      <w:bookmarkEnd w:id="409"/>
      <w:r w:rsidRPr="00512BB1">
        <w:rPr>
          <w:rFonts w:asciiTheme="majorHAnsi" w:hAnsiTheme="majorHAnsi"/>
          <w:b/>
          <w:sz w:val="24"/>
          <w:szCs w:val="24"/>
        </w:rPr>
        <w:t>Placement of DNS probes</w:t>
      </w:r>
      <w:r w:rsidRPr="00512BB1">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8811377" w14:textId="77777777" w:rsidR="004A4248" w:rsidRPr="00512BB1" w:rsidRDefault="0037692E">
      <w:pPr>
        <w:numPr>
          <w:ilvl w:val="1"/>
          <w:numId w:val="22"/>
        </w:numPr>
        <w:spacing w:after="240"/>
        <w:outlineLvl w:val="1"/>
        <w:rPr>
          <w:rFonts w:asciiTheme="majorHAnsi" w:hAnsiTheme="majorHAnsi"/>
          <w:b/>
          <w:sz w:val="24"/>
          <w:szCs w:val="24"/>
          <w:u w:val="single"/>
        </w:rPr>
      </w:pPr>
      <w:bookmarkStart w:id="410" w:name="_DV_M429"/>
      <w:bookmarkEnd w:id="410"/>
      <w:r w:rsidRPr="00512BB1">
        <w:rPr>
          <w:rFonts w:asciiTheme="majorHAnsi" w:hAnsiTheme="majorHAnsi"/>
          <w:b/>
          <w:sz w:val="24"/>
          <w:szCs w:val="24"/>
          <w:u w:val="single"/>
        </w:rPr>
        <w:t>RDDS</w:t>
      </w:r>
    </w:p>
    <w:p w14:paraId="5AD48236" w14:textId="77777777" w:rsidR="004A4248" w:rsidRPr="00512BB1" w:rsidRDefault="0037692E">
      <w:pPr>
        <w:numPr>
          <w:ilvl w:val="2"/>
          <w:numId w:val="22"/>
        </w:numPr>
        <w:spacing w:after="240"/>
        <w:outlineLvl w:val="2"/>
        <w:rPr>
          <w:rFonts w:asciiTheme="majorHAnsi" w:hAnsiTheme="majorHAnsi"/>
          <w:sz w:val="24"/>
          <w:szCs w:val="24"/>
        </w:rPr>
      </w:pPr>
      <w:bookmarkStart w:id="411" w:name="_DV_M430"/>
      <w:bookmarkEnd w:id="411"/>
      <w:r w:rsidRPr="00512BB1">
        <w:rPr>
          <w:rFonts w:asciiTheme="majorHAnsi" w:hAnsiTheme="majorHAnsi"/>
          <w:b/>
          <w:sz w:val="24"/>
          <w:szCs w:val="24"/>
        </w:rPr>
        <w:t>RDDS availability</w:t>
      </w:r>
      <w:r w:rsidRPr="00512BB1">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594447C" w14:textId="77777777" w:rsidR="004A4248" w:rsidRPr="00512BB1" w:rsidRDefault="0037692E">
      <w:pPr>
        <w:numPr>
          <w:ilvl w:val="2"/>
          <w:numId w:val="22"/>
        </w:numPr>
        <w:spacing w:after="240"/>
        <w:outlineLvl w:val="2"/>
        <w:rPr>
          <w:rFonts w:asciiTheme="majorHAnsi" w:hAnsiTheme="majorHAnsi"/>
          <w:sz w:val="24"/>
          <w:szCs w:val="24"/>
        </w:rPr>
      </w:pPr>
      <w:bookmarkStart w:id="412" w:name="_DV_M431"/>
      <w:bookmarkEnd w:id="412"/>
      <w:r w:rsidRPr="00512BB1">
        <w:rPr>
          <w:rFonts w:asciiTheme="majorHAnsi" w:hAnsiTheme="majorHAnsi"/>
          <w:b/>
          <w:sz w:val="24"/>
          <w:szCs w:val="24"/>
        </w:rPr>
        <w:lastRenderedPageBreak/>
        <w:t>WHOIS query RTT</w:t>
      </w:r>
      <w:r w:rsidRPr="00512BB1">
        <w:rPr>
          <w:rFonts w:asciiTheme="majorHAnsi" w:hAnsiTheme="majorHAnsi"/>
          <w:sz w:val="24"/>
          <w:szCs w:val="24"/>
        </w:rPr>
        <w:t xml:space="preserve">.  Refers to the </w:t>
      </w:r>
      <w:r w:rsidRPr="00512BB1">
        <w:rPr>
          <w:rFonts w:asciiTheme="majorHAnsi" w:hAnsiTheme="majorHAnsi"/>
          <w:b/>
          <w:sz w:val="24"/>
          <w:szCs w:val="24"/>
        </w:rPr>
        <w:t>RTT</w:t>
      </w:r>
      <w:r w:rsidRPr="00512BB1">
        <w:rPr>
          <w:rFonts w:asciiTheme="majorHAnsi" w:hAnsiTheme="majorHAnsi"/>
          <w:sz w:val="24"/>
          <w:szCs w:val="24"/>
        </w:rPr>
        <w:t xml:space="preserve"> of the sequence of packets from the start of the TCP connection to its end, including the reception of the WHOIS response.  If the </w:t>
      </w:r>
      <w:r w:rsidRPr="00512BB1">
        <w:rPr>
          <w:rFonts w:asciiTheme="majorHAnsi" w:hAnsiTheme="majorHAnsi"/>
          <w:b/>
          <w:sz w:val="24"/>
          <w:szCs w:val="24"/>
        </w:rPr>
        <w:t>RTT</w:t>
      </w:r>
      <w:r w:rsidRPr="00512BB1">
        <w:rPr>
          <w:rFonts w:asciiTheme="majorHAnsi" w:hAnsiTheme="majorHAnsi"/>
          <w:sz w:val="24"/>
          <w:szCs w:val="24"/>
        </w:rPr>
        <w:t xml:space="preserve"> is 5-times or more the corresponding SLR, the </w:t>
      </w:r>
      <w:r w:rsidRPr="00512BB1">
        <w:rPr>
          <w:rFonts w:asciiTheme="majorHAnsi" w:hAnsiTheme="majorHAnsi"/>
          <w:b/>
          <w:sz w:val="24"/>
          <w:szCs w:val="24"/>
        </w:rPr>
        <w:t>RTT</w:t>
      </w:r>
      <w:r w:rsidRPr="00512BB1">
        <w:rPr>
          <w:rFonts w:asciiTheme="majorHAnsi" w:hAnsiTheme="majorHAnsi"/>
          <w:sz w:val="24"/>
          <w:szCs w:val="24"/>
        </w:rPr>
        <w:t xml:space="preserve"> will be considered undefined.</w:t>
      </w:r>
    </w:p>
    <w:p w14:paraId="44140DFB" w14:textId="77777777" w:rsidR="004A4248" w:rsidRPr="00512BB1" w:rsidRDefault="0037692E">
      <w:pPr>
        <w:numPr>
          <w:ilvl w:val="2"/>
          <w:numId w:val="22"/>
        </w:numPr>
        <w:spacing w:after="240"/>
        <w:outlineLvl w:val="2"/>
        <w:rPr>
          <w:rFonts w:asciiTheme="majorHAnsi" w:hAnsiTheme="majorHAnsi"/>
          <w:sz w:val="24"/>
          <w:szCs w:val="24"/>
        </w:rPr>
      </w:pPr>
      <w:bookmarkStart w:id="413" w:name="_DV_M432"/>
      <w:bookmarkEnd w:id="413"/>
      <w:r w:rsidRPr="00512BB1">
        <w:rPr>
          <w:rFonts w:asciiTheme="majorHAnsi" w:hAnsiTheme="majorHAnsi"/>
          <w:b/>
          <w:sz w:val="24"/>
          <w:szCs w:val="24"/>
        </w:rPr>
        <w:t>Web-based-WHOIS query RTT</w:t>
      </w:r>
      <w:r w:rsidRPr="00512BB1">
        <w:rPr>
          <w:rFonts w:asciiTheme="majorHAnsi" w:hAnsiTheme="majorHAnsi"/>
          <w:sz w:val="24"/>
          <w:szCs w:val="24"/>
        </w:rPr>
        <w:t xml:space="preserve">.  Refers to the </w:t>
      </w:r>
      <w:r w:rsidRPr="00512BB1">
        <w:rPr>
          <w:rFonts w:asciiTheme="majorHAnsi" w:hAnsiTheme="majorHAnsi"/>
          <w:b/>
          <w:sz w:val="24"/>
          <w:szCs w:val="24"/>
        </w:rPr>
        <w:t xml:space="preserve">RTT </w:t>
      </w:r>
      <w:r w:rsidRPr="00512BB1">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sidRPr="00512BB1">
        <w:rPr>
          <w:rFonts w:asciiTheme="majorHAnsi" w:hAnsiTheme="majorHAnsi"/>
          <w:b/>
          <w:sz w:val="24"/>
          <w:szCs w:val="24"/>
        </w:rPr>
        <w:t>RTT</w:t>
      </w:r>
      <w:r w:rsidRPr="00512BB1">
        <w:rPr>
          <w:rFonts w:asciiTheme="majorHAnsi" w:hAnsiTheme="majorHAnsi"/>
          <w:sz w:val="24"/>
          <w:szCs w:val="24"/>
        </w:rPr>
        <w:t xml:space="preserve"> is 5-times or more the corresponding SLR, the </w:t>
      </w:r>
      <w:r w:rsidRPr="00512BB1">
        <w:rPr>
          <w:rFonts w:asciiTheme="majorHAnsi" w:hAnsiTheme="majorHAnsi"/>
          <w:b/>
          <w:sz w:val="24"/>
          <w:szCs w:val="24"/>
        </w:rPr>
        <w:t xml:space="preserve">RTT </w:t>
      </w:r>
      <w:r w:rsidRPr="00512BB1">
        <w:rPr>
          <w:rFonts w:asciiTheme="majorHAnsi" w:hAnsiTheme="majorHAnsi"/>
          <w:sz w:val="24"/>
          <w:szCs w:val="24"/>
        </w:rPr>
        <w:t>will be considered undefined.</w:t>
      </w:r>
    </w:p>
    <w:p w14:paraId="50693438" w14:textId="77777777" w:rsidR="004A4248" w:rsidRPr="00512BB1" w:rsidRDefault="0037692E">
      <w:pPr>
        <w:numPr>
          <w:ilvl w:val="2"/>
          <w:numId w:val="22"/>
        </w:numPr>
        <w:spacing w:after="240"/>
        <w:outlineLvl w:val="2"/>
        <w:rPr>
          <w:rFonts w:asciiTheme="majorHAnsi" w:hAnsiTheme="majorHAnsi"/>
          <w:sz w:val="24"/>
          <w:szCs w:val="24"/>
        </w:rPr>
      </w:pPr>
      <w:bookmarkStart w:id="414" w:name="_DV_M433"/>
      <w:bookmarkEnd w:id="414"/>
      <w:r w:rsidRPr="00512BB1">
        <w:rPr>
          <w:rFonts w:asciiTheme="majorHAnsi" w:hAnsiTheme="majorHAnsi"/>
          <w:b/>
          <w:sz w:val="24"/>
          <w:szCs w:val="24"/>
        </w:rPr>
        <w:t>RDDS query RTT</w:t>
      </w:r>
      <w:r w:rsidRPr="00512BB1">
        <w:rPr>
          <w:rFonts w:asciiTheme="majorHAnsi" w:hAnsiTheme="majorHAnsi"/>
          <w:sz w:val="24"/>
          <w:szCs w:val="24"/>
        </w:rPr>
        <w:t>.  Refers to the collective of “</w:t>
      </w:r>
      <w:r w:rsidRPr="00512BB1">
        <w:rPr>
          <w:rFonts w:asciiTheme="majorHAnsi" w:hAnsiTheme="majorHAnsi"/>
          <w:b/>
          <w:sz w:val="24"/>
          <w:szCs w:val="24"/>
        </w:rPr>
        <w:t>WHOIS query RTT</w:t>
      </w:r>
      <w:r w:rsidRPr="00512BB1">
        <w:rPr>
          <w:rFonts w:asciiTheme="majorHAnsi" w:hAnsiTheme="majorHAnsi"/>
          <w:sz w:val="24"/>
          <w:szCs w:val="24"/>
        </w:rPr>
        <w:t>” and “</w:t>
      </w:r>
      <w:r w:rsidRPr="00512BB1">
        <w:rPr>
          <w:rFonts w:asciiTheme="majorHAnsi" w:hAnsiTheme="majorHAnsi"/>
          <w:b/>
          <w:sz w:val="24"/>
          <w:szCs w:val="24"/>
        </w:rPr>
        <w:t>Web-based- WHOIS query RTT</w:t>
      </w:r>
      <w:r w:rsidRPr="00512BB1">
        <w:rPr>
          <w:rFonts w:asciiTheme="majorHAnsi" w:hAnsiTheme="majorHAnsi"/>
          <w:sz w:val="24"/>
          <w:szCs w:val="24"/>
        </w:rPr>
        <w:t>”.</w:t>
      </w:r>
    </w:p>
    <w:p w14:paraId="6F05209B" w14:textId="77777777" w:rsidR="004A4248" w:rsidRPr="00512BB1" w:rsidRDefault="0037692E">
      <w:pPr>
        <w:numPr>
          <w:ilvl w:val="2"/>
          <w:numId w:val="22"/>
        </w:numPr>
        <w:spacing w:after="240"/>
        <w:outlineLvl w:val="2"/>
        <w:rPr>
          <w:rFonts w:asciiTheme="majorHAnsi" w:hAnsiTheme="majorHAnsi"/>
          <w:sz w:val="24"/>
          <w:szCs w:val="24"/>
        </w:rPr>
      </w:pPr>
      <w:bookmarkStart w:id="415" w:name="_DV_M434"/>
      <w:bookmarkEnd w:id="415"/>
      <w:r w:rsidRPr="00512BB1">
        <w:rPr>
          <w:rFonts w:asciiTheme="majorHAnsi" w:hAnsiTheme="majorHAnsi"/>
          <w:b/>
          <w:sz w:val="24"/>
          <w:szCs w:val="24"/>
        </w:rPr>
        <w:t>RDDS update time</w:t>
      </w:r>
      <w:r w:rsidRPr="00512BB1">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2C0D977" w14:textId="77777777" w:rsidR="004A4248" w:rsidRPr="00512BB1" w:rsidRDefault="0037692E">
      <w:pPr>
        <w:numPr>
          <w:ilvl w:val="2"/>
          <w:numId w:val="22"/>
        </w:numPr>
        <w:spacing w:after="240"/>
        <w:outlineLvl w:val="2"/>
        <w:rPr>
          <w:rFonts w:asciiTheme="majorHAnsi" w:hAnsiTheme="majorHAnsi"/>
          <w:sz w:val="24"/>
          <w:szCs w:val="24"/>
        </w:rPr>
      </w:pPr>
      <w:bookmarkStart w:id="416" w:name="_DV_M435"/>
      <w:bookmarkEnd w:id="416"/>
      <w:r w:rsidRPr="00512BB1">
        <w:rPr>
          <w:rFonts w:asciiTheme="majorHAnsi" w:hAnsiTheme="majorHAnsi"/>
          <w:b/>
          <w:sz w:val="24"/>
          <w:szCs w:val="24"/>
        </w:rPr>
        <w:t>RDDS test</w:t>
      </w:r>
      <w:r w:rsidRPr="00512BB1">
        <w:rPr>
          <w:rFonts w:asciiTheme="majorHAnsi" w:hAnsiTheme="majorHAnsi"/>
          <w:sz w:val="24"/>
          <w:szCs w:val="24"/>
        </w:rPr>
        <w:t>.  Means one query sent to a particular “</w:t>
      </w:r>
      <w:r w:rsidRPr="00512BB1">
        <w:rPr>
          <w:rFonts w:asciiTheme="majorHAnsi" w:hAnsiTheme="majorHAnsi"/>
          <w:b/>
          <w:sz w:val="24"/>
          <w:szCs w:val="24"/>
        </w:rPr>
        <w:t>IP address</w:t>
      </w:r>
      <w:r w:rsidRPr="00512BB1">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sidRPr="00512BB1">
        <w:rPr>
          <w:rFonts w:asciiTheme="majorHAnsi" w:hAnsiTheme="majorHAnsi"/>
          <w:b/>
          <w:sz w:val="24"/>
          <w:szCs w:val="24"/>
        </w:rPr>
        <w:t>RTT</w:t>
      </w:r>
      <w:r w:rsidRPr="00512BB1">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sidRPr="00512BB1">
        <w:rPr>
          <w:rFonts w:asciiTheme="majorHAnsi" w:hAnsiTheme="majorHAnsi"/>
          <w:b/>
          <w:sz w:val="24"/>
          <w:szCs w:val="24"/>
        </w:rPr>
        <w:t>RTT</w:t>
      </w:r>
      <w:r w:rsidRPr="00512BB1">
        <w:rPr>
          <w:rFonts w:asciiTheme="majorHAnsi" w:hAnsiTheme="majorHAnsi"/>
          <w:sz w:val="24"/>
          <w:szCs w:val="24"/>
        </w:rPr>
        <w:t xml:space="preserve"> or undefined/unanswered.</w:t>
      </w:r>
    </w:p>
    <w:p w14:paraId="2B636726" w14:textId="77777777" w:rsidR="004A4248" w:rsidRPr="00512BB1" w:rsidRDefault="0037692E">
      <w:pPr>
        <w:numPr>
          <w:ilvl w:val="2"/>
          <w:numId w:val="22"/>
        </w:numPr>
        <w:spacing w:after="240"/>
        <w:outlineLvl w:val="2"/>
        <w:rPr>
          <w:rFonts w:asciiTheme="majorHAnsi" w:hAnsiTheme="majorHAnsi"/>
          <w:sz w:val="24"/>
          <w:szCs w:val="24"/>
        </w:rPr>
      </w:pPr>
      <w:bookmarkStart w:id="417" w:name="_DV_M436"/>
      <w:bookmarkEnd w:id="417"/>
      <w:r w:rsidRPr="00512BB1">
        <w:rPr>
          <w:rFonts w:asciiTheme="majorHAnsi" w:hAnsiTheme="majorHAnsi"/>
          <w:b/>
          <w:sz w:val="24"/>
          <w:szCs w:val="24"/>
        </w:rPr>
        <w:t>Measuring RDDS parameters</w:t>
      </w:r>
      <w:r w:rsidRPr="00512BB1">
        <w:rPr>
          <w:rFonts w:asciiTheme="majorHAnsi" w:hAnsiTheme="majorHAnsi"/>
          <w:sz w:val="24"/>
          <w:szCs w:val="24"/>
        </w:rPr>
        <w:t>.  Every 5 minutes, RDDS probes will select one IP address from all the public-DNS registered “</w:t>
      </w:r>
      <w:r w:rsidRPr="00512BB1">
        <w:rPr>
          <w:rFonts w:asciiTheme="majorHAnsi" w:hAnsiTheme="majorHAnsi"/>
          <w:b/>
          <w:sz w:val="24"/>
          <w:szCs w:val="24"/>
        </w:rPr>
        <w:t>IP addresses</w:t>
      </w:r>
      <w:r w:rsidRPr="00512BB1">
        <w:rPr>
          <w:rFonts w:asciiTheme="majorHAnsi" w:hAnsiTheme="majorHAnsi"/>
          <w:sz w:val="24"/>
          <w:szCs w:val="24"/>
        </w:rPr>
        <w:t>” of the servers for each RDDS service of the TLD being monitored and make an “</w:t>
      </w:r>
      <w:r w:rsidRPr="00512BB1">
        <w:rPr>
          <w:rFonts w:asciiTheme="majorHAnsi" w:hAnsiTheme="majorHAnsi"/>
          <w:b/>
          <w:sz w:val="24"/>
          <w:szCs w:val="24"/>
        </w:rPr>
        <w:t>RDDS test</w:t>
      </w:r>
      <w:r w:rsidRPr="00512BB1">
        <w:rPr>
          <w:rFonts w:asciiTheme="majorHAnsi" w:hAnsiTheme="majorHAnsi"/>
          <w:sz w:val="24"/>
          <w:szCs w:val="24"/>
        </w:rPr>
        <w:t>” to each one.  If an “</w:t>
      </w:r>
      <w:r w:rsidRPr="00512BB1">
        <w:rPr>
          <w:rFonts w:asciiTheme="majorHAnsi" w:hAnsiTheme="majorHAnsi"/>
          <w:b/>
          <w:sz w:val="24"/>
          <w:szCs w:val="24"/>
        </w:rPr>
        <w:t>RDDS test</w:t>
      </w:r>
      <w:r w:rsidRPr="00512BB1">
        <w:rPr>
          <w:rFonts w:asciiTheme="majorHAnsi" w:hAnsiTheme="majorHAnsi"/>
          <w:sz w:val="24"/>
          <w:szCs w:val="24"/>
        </w:rPr>
        <w:t>” result is undefined/unanswered, the corresponding RDDS service will be considered as unavailable from that probe until it is time to make a new test.</w:t>
      </w:r>
    </w:p>
    <w:p w14:paraId="1F78EA22" w14:textId="77777777" w:rsidR="004A4248" w:rsidRPr="00512BB1" w:rsidRDefault="0037692E">
      <w:pPr>
        <w:numPr>
          <w:ilvl w:val="2"/>
          <w:numId w:val="22"/>
        </w:numPr>
        <w:spacing w:after="240"/>
        <w:outlineLvl w:val="2"/>
        <w:rPr>
          <w:rFonts w:asciiTheme="majorHAnsi" w:hAnsiTheme="majorHAnsi"/>
          <w:sz w:val="24"/>
          <w:szCs w:val="24"/>
        </w:rPr>
      </w:pPr>
      <w:bookmarkStart w:id="418" w:name="_DV_M437"/>
      <w:bookmarkEnd w:id="418"/>
      <w:r w:rsidRPr="00512BB1">
        <w:rPr>
          <w:rFonts w:asciiTheme="majorHAnsi" w:hAnsiTheme="majorHAnsi"/>
          <w:b/>
          <w:sz w:val="24"/>
          <w:szCs w:val="24"/>
        </w:rPr>
        <w:t>Collating the results from RDDS probes</w:t>
      </w:r>
      <w:r w:rsidRPr="00512BB1">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CBADF35" w14:textId="77777777" w:rsidR="004A4248" w:rsidRPr="00512BB1" w:rsidRDefault="0037692E">
      <w:pPr>
        <w:numPr>
          <w:ilvl w:val="2"/>
          <w:numId w:val="22"/>
        </w:numPr>
        <w:spacing w:after="240"/>
        <w:outlineLvl w:val="2"/>
        <w:rPr>
          <w:rFonts w:asciiTheme="majorHAnsi" w:hAnsiTheme="majorHAnsi"/>
          <w:sz w:val="24"/>
          <w:szCs w:val="24"/>
        </w:rPr>
      </w:pPr>
      <w:bookmarkStart w:id="419" w:name="_DV_M438"/>
      <w:bookmarkEnd w:id="419"/>
      <w:r w:rsidRPr="00512BB1">
        <w:rPr>
          <w:rFonts w:asciiTheme="majorHAnsi" w:hAnsiTheme="majorHAnsi"/>
          <w:b/>
          <w:sz w:val="24"/>
          <w:szCs w:val="24"/>
        </w:rPr>
        <w:t>Placement of RDDS probes</w:t>
      </w:r>
      <w:r w:rsidRPr="00512BB1">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811F1B0" w14:textId="77777777" w:rsidR="004A4248" w:rsidRPr="00512BB1" w:rsidRDefault="0037692E">
      <w:pPr>
        <w:keepNext/>
        <w:numPr>
          <w:ilvl w:val="1"/>
          <w:numId w:val="22"/>
        </w:numPr>
        <w:spacing w:after="240"/>
        <w:outlineLvl w:val="1"/>
        <w:rPr>
          <w:rFonts w:asciiTheme="majorHAnsi" w:hAnsiTheme="majorHAnsi"/>
          <w:b/>
          <w:sz w:val="24"/>
          <w:szCs w:val="24"/>
          <w:u w:val="single"/>
        </w:rPr>
      </w:pPr>
      <w:bookmarkStart w:id="420" w:name="_DV_M439"/>
      <w:bookmarkEnd w:id="420"/>
      <w:r w:rsidRPr="00512BB1">
        <w:rPr>
          <w:rFonts w:asciiTheme="majorHAnsi" w:hAnsiTheme="majorHAnsi"/>
          <w:b/>
          <w:sz w:val="24"/>
          <w:szCs w:val="24"/>
          <w:u w:val="single"/>
        </w:rPr>
        <w:lastRenderedPageBreak/>
        <w:t>EPP</w:t>
      </w:r>
    </w:p>
    <w:p w14:paraId="5371A31C" w14:textId="77777777" w:rsidR="004A4248" w:rsidRPr="00512BB1" w:rsidRDefault="0037692E">
      <w:pPr>
        <w:numPr>
          <w:ilvl w:val="2"/>
          <w:numId w:val="22"/>
        </w:numPr>
        <w:spacing w:after="240"/>
        <w:outlineLvl w:val="2"/>
        <w:rPr>
          <w:rFonts w:asciiTheme="majorHAnsi" w:hAnsiTheme="majorHAnsi"/>
          <w:sz w:val="24"/>
          <w:szCs w:val="24"/>
        </w:rPr>
      </w:pPr>
      <w:bookmarkStart w:id="421" w:name="_DV_M440"/>
      <w:bookmarkEnd w:id="421"/>
      <w:r w:rsidRPr="00512BB1">
        <w:rPr>
          <w:rFonts w:asciiTheme="majorHAnsi" w:hAnsiTheme="majorHAnsi"/>
          <w:b/>
          <w:sz w:val="24"/>
          <w:szCs w:val="24"/>
        </w:rPr>
        <w:t>EPP service availability</w:t>
      </w:r>
      <w:r w:rsidRPr="00512BB1">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sidRPr="00512BB1">
        <w:rPr>
          <w:rFonts w:asciiTheme="majorHAnsi" w:hAnsiTheme="majorHAnsi"/>
          <w:b/>
          <w:sz w:val="24"/>
          <w:szCs w:val="24"/>
        </w:rPr>
        <w:t>EPP command RTT</w:t>
      </w:r>
      <w:r w:rsidRPr="00512BB1">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98B4F86" w14:textId="77777777" w:rsidR="004A4248" w:rsidRPr="00512BB1" w:rsidRDefault="0037692E">
      <w:pPr>
        <w:numPr>
          <w:ilvl w:val="2"/>
          <w:numId w:val="22"/>
        </w:numPr>
        <w:spacing w:after="240"/>
        <w:outlineLvl w:val="2"/>
        <w:rPr>
          <w:rFonts w:asciiTheme="majorHAnsi" w:hAnsiTheme="majorHAnsi"/>
          <w:sz w:val="24"/>
          <w:szCs w:val="24"/>
        </w:rPr>
      </w:pPr>
      <w:bookmarkStart w:id="422" w:name="_DV_M441"/>
      <w:bookmarkEnd w:id="422"/>
      <w:r w:rsidRPr="00512BB1">
        <w:rPr>
          <w:rFonts w:asciiTheme="majorHAnsi" w:hAnsiTheme="majorHAnsi"/>
          <w:b/>
          <w:sz w:val="24"/>
          <w:szCs w:val="24"/>
        </w:rPr>
        <w:t>EPP session-command RTT</w:t>
      </w:r>
      <w:r w:rsidRPr="00512BB1">
        <w:rPr>
          <w:rFonts w:asciiTheme="majorHAnsi" w:hAnsiTheme="majorHAnsi"/>
          <w:sz w:val="24"/>
          <w:szCs w:val="24"/>
        </w:rPr>
        <w:t xml:space="preserve">.  Refers to the </w:t>
      </w:r>
      <w:r w:rsidRPr="00512BB1">
        <w:rPr>
          <w:rFonts w:asciiTheme="majorHAnsi" w:hAnsiTheme="majorHAnsi"/>
          <w:b/>
          <w:sz w:val="24"/>
          <w:szCs w:val="24"/>
        </w:rPr>
        <w:t>RTT</w:t>
      </w:r>
      <w:r w:rsidRPr="00512BB1">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sidRPr="00512BB1">
        <w:rPr>
          <w:rFonts w:asciiTheme="majorHAnsi" w:hAnsiTheme="majorHAnsi"/>
          <w:b/>
          <w:sz w:val="24"/>
          <w:szCs w:val="24"/>
        </w:rPr>
        <w:t>RTT</w:t>
      </w:r>
      <w:r w:rsidRPr="00512BB1">
        <w:rPr>
          <w:rFonts w:asciiTheme="majorHAnsi" w:hAnsiTheme="majorHAnsi"/>
          <w:sz w:val="24"/>
          <w:szCs w:val="24"/>
        </w:rPr>
        <w:t xml:space="preserve"> is 5 times or more the corresponding SLR, the </w:t>
      </w:r>
      <w:r w:rsidRPr="00512BB1">
        <w:rPr>
          <w:rFonts w:asciiTheme="majorHAnsi" w:hAnsiTheme="majorHAnsi"/>
          <w:b/>
          <w:sz w:val="24"/>
          <w:szCs w:val="24"/>
        </w:rPr>
        <w:t>RTT</w:t>
      </w:r>
      <w:r w:rsidRPr="00512BB1">
        <w:rPr>
          <w:rFonts w:asciiTheme="majorHAnsi" w:hAnsiTheme="majorHAnsi"/>
          <w:sz w:val="24"/>
          <w:szCs w:val="24"/>
        </w:rPr>
        <w:t xml:space="preserve"> will be considered undefined.</w:t>
      </w:r>
    </w:p>
    <w:p w14:paraId="0076A62B" w14:textId="77777777" w:rsidR="004A4248" w:rsidRPr="00512BB1" w:rsidRDefault="0037692E">
      <w:pPr>
        <w:numPr>
          <w:ilvl w:val="2"/>
          <w:numId w:val="22"/>
        </w:numPr>
        <w:spacing w:after="240"/>
        <w:outlineLvl w:val="2"/>
        <w:rPr>
          <w:rFonts w:asciiTheme="majorHAnsi" w:hAnsiTheme="majorHAnsi"/>
          <w:sz w:val="24"/>
          <w:szCs w:val="24"/>
        </w:rPr>
      </w:pPr>
      <w:bookmarkStart w:id="423" w:name="_DV_M442"/>
      <w:bookmarkEnd w:id="423"/>
      <w:r w:rsidRPr="00512BB1">
        <w:rPr>
          <w:rFonts w:asciiTheme="majorHAnsi" w:hAnsiTheme="majorHAnsi"/>
          <w:b/>
          <w:sz w:val="24"/>
          <w:szCs w:val="24"/>
        </w:rPr>
        <w:t>EPP query-command RTT</w:t>
      </w:r>
      <w:r w:rsidRPr="00512BB1">
        <w:rPr>
          <w:rFonts w:asciiTheme="majorHAnsi" w:hAnsiTheme="majorHAnsi"/>
          <w:sz w:val="24"/>
          <w:szCs w:val="24"/>
        </w:rPr>
        <w:t xml:space="preserve">.  Refers to the </w:t>
      </w:r>
      <w:r w:rsidRPr="00512BB1">
        <w:rPr>
          <w:rFonts w:asciiTheme="majorHAnsi" w:hAnsiTheme="majorHAnsi"/>
          <w:b/>
          <w:sz w:val="24"/>
          <w:szCs w:val="24"/>
        </w:rPr>
        <w:t>RTT</w:t>
      </w:r>
      <w:r w:rsidRPr="00512BB1">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sidRPr="00512BB1">
        <w:rPr>
          <w:rFonts w:asciiTheme="majorHAnsi" w:hAnsiTheme="majorHAnsi"/>
          <w:b/>
          <w:sz w:val="24"/>
          <w:szCs w:val="24"/>
        </w:rPr>
        <w:t>RTT</w:t>
      </w:r>
      <w:r w:rsidRPr="00512BB1">
        <w:rPr>
          <w:rFonts w:asciiTheme="majorHAnsi" w:hAnsiTheme="majorHAnsi"/>
          <w:sz w:val="24"/>
          <w:szCs w:val="24"/>
        </w:rPr>
        <w:t xml:space="preserve"> is 5-times or more the corresponding SLR, the </w:t>
      </w:r>
      <w:r w:rsidRPr="00512BB1">
        <w:rPr>
          <w:rFonts w:asciiTheme="majorHAnsi" w:hAnsiTheme="majorHAnsi"/>
          <w:b/>
          <w:sz w:val="24"/>
          <w:szCs w:val="24"/>
        </w:rPr>
        <w:t>RTT</w:t>
      </w:r>
      <w:r w:rsidRPr="00512BB1">
        <w:rPr>
          <w:rFonts w:asciiTheme="majorHAnsi" w:hAnsiTheme="majorHAnsi"/>
          <w:sz w:val="24"/>
          <w:szCs w:val="24"/>
        </w:rPr>
        <w:t xml:space="preserve"> will be considered undefined.</w:t>
      </w:r>
    </w:p>
    <w:p w14:paraId="62D174F8" w14:textId="77777777" w:rsidR="004A4248" w:rsidRPr="00512BB1" w:rsidRDefault="0037692E">
      <w:pPr>
        <w:numPr>
          <w:ilvl w:val="2"/>
          <w:numId w:val="22"/>
        </w:numPr>
        <w:spacing w:after="240"/>
        <w:outlineLvl w:val="2"/>
        <w:rPr>
          <w:rFonts w:asciiTheme="majorHAnsi" w:hAnsiTheme="majorHAnsi"/>
          <w:sz w:val="24"/>
          <w:szCs w:val="24"/>
        </w:rPr>
      </w:pPr>
      <w:bookmarkStart w:id="424" w:name="_DV_M443"/>
      <w:bookmarkEnd w:id="424"/>
      <w:r w:rsidRPr="00512BB1">
        <w:rPr>
          <w:rFonts w:asciiTheme="majorHAnsi" w:hAnsiTheme="majorHAnsi"/>
          <w:b/>
          <w:sz w:val="24"/>
          <w:szCs w:val="24"/>
        </w:rPr>
        <w:t>EPP transform-command RTT</w:t>
      </w:r>
      <w:r w:rsidRPr="00512BB1">
        <w:rPr>
          <w:rFonts w:asciiTheme="majorHAnsi" w:hAnsiTheme="majorHAnsi"/>
          <w:sz w:val="24"/>
          <w:szCs w:val="24"/>
        </w:rPr>
        <w:t xml:space="preserve">.  Refers to the </w:t>
      </w:r>
      <w:r w:rsidRPr="00512BB1">
        <w:rPr>
          <w:rFonts w:asciiTheme="majorHAnsi" w:hAnsiTheme="majorHAnsi"/>
          <w:b/>
          <w:sz w:val="24"/>
          <w:szCs w:val="24"/>
        </w:rPr>
        <w:t>RTT</w:t>
      </w:r>
      <w:r w:rsidRPr="00512BB1">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sidRPr="00512BB1">
        <w:rPr>
          <w:rFonts w:asciiTheme="majorHAnsi" w:hAnsiTheme="majorHAnsi"/>
          <w:b/>
          <w:sz w:val="24"/>
          <w:szCs w:val="24"/>
        </w:rPr>
        <w:t>RTT</w:t>
      </w:r>
      <w:r w:rsidRPr="00512BB1">
        <w:rPr>
          <w:rFonts w:asciiTheme="majorHAnsi" w:hAnsiTheme="majorHAnsi"/>
          <w:sz w:val="24"/>
          <w:szCs w:val="24"/>
        </w:rPr>
        <w:t xml:space="preserve"> is 5 times or more the corresponding SLR, the </w:t>
      </w:r>
      <w:r w:rsidRPr="00512BB1">
        <w:rPr>
          <w:rFonts w:asciiTheme="majorHAnsi" w:hAnsiTheme="majorHAnsi"/>
          <w:b/>
          <w:sz w:val="24"/>
          <w:szCs w:val="24"/>
        </w:rPr>
        <w:t>RTT</w:t>
      </w:r>
      <w:r w:rsidRPr="00512BB1">
        <w:rPr>
          <w:rFonts w:asciiTheme="majorHAnsi" w:hAnsiTheme="majorHAnsi"/>
          <w:sz w:val="24"/>
          <w:szCs w:val="24"/>
        </w:rPr>
        <w:t xml:space="preserve"> will be considered undefined.</w:t>
      </w:r>
    </w:p>
    <w:p w14:paraId="18813486" w14:textId="77777777" w:rsidR="004A4248" w:rsidRPr="00512BB1" w:rsidRDefault="0037692E">
      <w:pPr>
        <w:numPr>
          <w:ilvl w:val="2"/>
          <w:numId w:val="22"/>
        </w:numPr>
        <w:spacing w:after="240"/>
        <w:outlineLvl w:val="2"/>
        <w:rPr>
          <w:rFonts w:asciiTheme="majorHAnsi" w:hAnsiTheme="majorHAnsi"/>
          <w:sz w:val="24"/>
          <w:szCs w:val="24"/>
        </w:rPr>
      </w:pPr>
      <w:bookmarkStart w:id="425" w:name="_DV_M444"/>
      <w:bookmarkEnd w:id="425"/>
      <w:r w:rsidRPr="00512BB1">
        <w:rPr>
          <w:rFonts w:asciiTheme="majorHAnsi" w:hAnsiTheme="majorHAnsi"/>
          <w:b/>
          <w:sz w:val="24"/>
          <w:szCs w:val="24"/>
        </w:rPr>
        <w:t>EPP command RTT</w:t>
      </w:r>
      <w:r w:rsidRPr="00512BB1">
        <w:rPr>
          <w:rFonts w:asciiTheme="majorHAnsi" w:hAnsiTheme="majorHAnsi"/>
          <w:sz w:val="24"/>
          <w:szCs w:val="24"/>
        </w:rPr>
        <w:t>.  Refers to “</w:t>
      </w:r>
      <w:r w:rsidRPr="00512BB1">
        <w:rPr>
          <w:rFonts w:asciiTheme="majorHAnsi" w:hAnsiTheme="majorHAnsi"/>
          <w:b/>
          <w:sz w:val="24"/>
          <w:szCs w:val="24"/>
        </w:rPr>
        <w:t>EPP session-command RTT</w:t>
      </w:r>
      <w:r w:rsidRPr="00512BB1">
        <w:rPr>
          <w:rFonts w:asciiTheme="majorHAnsi" w:hAnsiTheme="majorHAnsi"/>
          <w:sz w:val="24"/>
          <w:szCs w:val="24"/>
        </w:rPr>
        <w:t>”, “</w:t>
      </w:r>
      <w:r w:rsidRPr="00512BB1">
        <w:rPr>
          <w:rFonts w:asciiTheme="majorHAnsi" w:hAnsiTheme="majorHAnsi"/>
          <w:b/>
          <w:sz w:val="24"/>
          <w:szCs w:val="24"/>
        </w:rPr>
        <w:t>EPP query-command RTT</w:t>
      </w:r>
      <w:r w:rsidRPr="00512BB1">
        <w:rPr>
          <w:rFonts w:asciiTheme="majorHAnsi" w:hAnsiTheme="majorHAnsi"/>
          <w:sz w:val="24"/>
          <w:szCs w:val="24"/>
        </w:rPr>
        <w:t>” or “</w:t>
      </w:r>
      <w:r w:rsidRPr="00512BB1">
        <w:rPr>
          <w:rFonts w:asciiTheme="majorHAnsi" w:hAnsiTheme="majorHAnsi"/>
          <w:b/>
          <w:sz w:val="24"/>
          <w:szCs w:val="24"/>
        </w:rPr>
        <w:t>EPP transform-command RTT</w:t>
      </w:r>
      <w:r w:rsidRPr="00512BB1">
        <w:rPr>
          <w:rFonts w:asciiTheme="majorHAnsi" w:hAnsiTheme="majorHAnsi"/>
          <w:sz w:val="24"/>
          <w:szCs w:val="24"/>
        </w:rPr>
        <w:t>”.</w:t>
      </w:r>
    </w:p>
    <w:p w14:paraId="2FC8C33C" w14:textId="77777777" w:rsidR="004A4248" w:rsidRPr="00512BB1" w:rsidRDefault="0037692E">
      <w:pPr>
        <w:numPr>
          <w:ilvl w:val="2"/>
          <w:numId w:val="22"/>
        </w:numPr>
        <w:spacing w:after="240"/>
        <w:outlineLvl w:val="2"/>
        <w:rPr>
          <w:rFonts w:asciiTheme="majorHAnsi" w:hAnsiTheme="majorHAnsi"/>
          <w:sz w:val="24"/>
          <w:szCs w:val="24"/>
        </w:rPr>
      </w:pPr>
      <w:bookmarkStart w:id="426" w:name="_DV_M445"/>
      <w:bookmarkEnd w:id="426"/>
      <w:r w:rsidRPr="00512BB1">
        <w:rPr>
          <w:rFonts w:asciiTheme="majorHAnsi" w:hAnsiTheme="majorHAnsi"/>
          <w:b/>
          <w:sz w:val="24"/>
          <w:szCs w:val="24"/>
        </w:rPr>
        <w:t>EPP test</w:t>
      </w:r>
      <w:r w:rsidRPr="00512BB1">
        <w:rPr>
          <w:rFonts w:asciiTheme="majorHAnsi" w:hAnsiTheme="majorHAnsi"/>
          <w:sz w:val="24"/>
          <w:szCs w:val="24"/>
        </w:rPr>
        <w:t>.  Means one EPP command sent to a particular “</w:t>
      </w:r>
      <w:r w:rsidRPr="00512BB1">
        <w:rPr>
          <w:rFonts w:asciiTheme="majorHAnsi" w:hAnsiTheme="majorHAnsi"/>
          <w:b/>
          <w:sz w:val="24"/>
          <w:szCs w:val="24"/>
        </w:rPr>
        <w:t>IP address</w:t>
      </w:r>
      <w:r w:rsidRPr="00512BB1">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sidRPr="00512BB1">
        <w:rPr>
          <w:rFonts w:asciiTheme="majorHAnsi" w:hAnsiTheme="majorHAnsi"/>
          <w:b/>
          <w:sz w:val="24"/>
          <w:szCs w:val="24"/>
        </w:rPr>
        <w:t>EPP command RTT</w:t>
      </w:r>
      <w:r w:rsidRPr="00512BB1">
        <w:rPr>
          <w:rFonts w:asciiTheme="majorHAnsi" w:hAnsiTheme="majorHAnsi"/>
          <w:sz w:val="24"/>
          <w:szCs w:val="24"/>
        </w:rPr>
        <w:t>” or undefined/unanswered.</w:t>
      </w:r>
    </w:p>
    <w:p w14:paraId="43F6A45F" w14:textId="77777777" w:rsidR="004A4248" w:rsidRPr="00512BB1" w:rsidRDefault="0037692E">
      <w:pPr>
        <w:numPr>
          <w:ilvl w:val="2"/>
          <w:numId w:val="22"/>
        </w:numPr>
        <w:spacing w:after="240"/>
        <w:outlineLvl w:val="2"/>
        <w:rPr>
          <w:rFonts w:asciiTheme="majorHAnsi" w:hAnsiTheme="majorHAnsi"/>
          <w:sz w:val="24"/>
          <w:szCs w:val="24"/>
        </w:rPr>
      </w:pPr>
      <w:bookmarkStart w:id="427" w:name="_DV_M446"/>
      <w:bookmarkEnd w:id="427"/>
      <w:r w:rsidRPr="00512BB1">
        <w:rPr>
          <w:rFonts w:asciiTheme="majorHAnsi" w:hAnsiTheme="majorHAnsi"/>
          <w:b/>
          <w:sz w:val="24"/>
          <w:szCs w:val="24"/>
        </w:rPr>
        <w:lastRenderedPageBreak/>
        <w:t>Measuring EPP parameters</w:t>
      </w:r>
      <w:r w:rsidRPr="00512BB1">
        <w:rPr>
          <w:rFonts w:asciiTheme="majorHAnsi" w:hAnsiTheme="majorHAnsi"/>
          <w:sz w:val="24"/>
          <w:szCs w:val="24"/>
        </w:rPr>
        <w:t>.  Every 5 minutes, EPP probes will select one “</w:t>
      </w:r>
      <w:r w:rsidRPr="00512BB1">
        <w:rPr>
          <w:rFonts w:asciiTheme="majorHAnsi" w:hAnsiTheme="majorHAnsi"/>
          <w:b/>
          <w:sz w:val="24"/>
          <w:szCs w:val="24"/>
        </w:rPr>
        <w:t>IP address</w:t>
      </w:r>
      <w:r w:rsidRPr="00512BB1">
        <w:rPr>
          <w:rFonts w:asciiTheme="majorHAnsi" w:hAnsiTheme="majorHAnsi"/>
          <w:sz w:val="24"/>
          <w:szCs w:val="24"/>
        </w:rPr>
        <w:t>” of the EPP servers of the TLD being monitored and make an “</w:t>
      </w:r>
      <w:r w:rsidRPr="00512BB1">
        <w:rPr>
          <w:rFonts w:asciiTheme="majorHAnsi" w:hAnsiTheme="majorHAnsi"/>
          <w:b/>
          <w:sz w:val="24"/>
          <w:szCs w:val="24"/>
        </w:rPr>
        <w:t>EPP test</w:t>
      </w:r>
      <w:r w:rsidRPr="00512BB1">
        <w:rPr>
          <w:rFonts w:asciiTheme="majorHAnsi" w:hAnsiTheme="majorHAnsi"/>
          <w:sz w:val="24"/>
          <w:szCs w:val="24"/>
        </w:rPr>
        <w:t>”; every time they should alternate between the 3 different types of commands and between the commands inside each category.  If an “</w:t>
      </w:r>
      <w:r w:rsidRPr="00512BB1">
        <w:rPr>
          <w:rFonts w:asciiTheme="majorHAnsi" w:hAnsiTheme="majorHAnsi"/>
          <w:b/>
          <w:sz w:val="24"/>
          <w:szCs w:val="24"/>
        </w:rPr>
        <w:t>EPP test</w:t>
      </w:r>
      <w:r w:rsidRPr="00512BB1">
        <w:rPr>
          <w:rFonts w:asciiTheme="majorHAnsi" w:hAnsiTheme="majorHAnsi"/>
          <w:sz w:val="24"/>
          <w:szCs w:val="24"/>
        </w:rPr>
        <w:t>” result is undefined/unanswered, the EPP service will be considered as unavailable from that probe until it is time to make a new test.</w:t>
      </w:r>
    </w:p>
    <w:p w14:paraId="680CA69A" w14:textId="77777777" w:rsidR="004A4248" w:rsidRPr="00512BB1" w:rsidRDefault="0037692E">
      <w:pPr>
        <w:numPr>
          <w:ilvl w:val="2"/>
          <w:numId w:val="22"/>
        </w:numPr>
        <w:spacing w:after="240"/>
        <w:outlineLvl w:val="2"/>
        <w:rPr>
          <w:rFonts w:asciiTheme="majorHAnsi" w:hAnsiTheme="majorHAnsi"/>
          <w:sz w:val="24"/>
          <w:szCs w:val="24"/>
        </w:rPr>
      </w:pPr>
      <w:bookmarkStart w:id="428" w:name="_DV_M449"/>
      <w:bookmarkEnd w:id="428"/>
      <w:r w:rsidRPr="00512BB1">
        <w:rPr>
          <w:rFonts w:asciiTheme="majorHAnsi" w:hAnsiTheme="majorHAnsi"/>
          <w:b/>
          <w:sz w:val="24"/>
          <w:szCs w:val="24"/>
        </w:rPr>
        <w:t>Collating the results from EPP probes</w:t>
      </w:r>
      <w:r w:rsidRPr="00512BB1">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86056D5" w14:textId="77777777" w:rsidR="004A4248" w:rsidRPr="00512BB1" w:rsidRDefault="0037692E">
      <w:pPr>
        <w:numPr>
          <w:ilvl w:val="2"/>
          <w:numId w:val="22"/>
        </w:numPr>
        <w:spacing w:after="240"/>
        <w:outlineLvl w:val="2"/>
        <w:rPr>
          <w:rFonts w:asciiTheme="majorHAnsi" w:hAnsiTheme="majorHAnsi"/>
          <w:sz w:val="24"/>
          <w:szCs w:val="24"/>
        </w:rPr>
      </w:pPr>
      <w:bookmarkStart w:id="429" w:name="_DV_M450"/>
      <w:bookmarkEnd w:id="429"/>
      <w:r w:rsidRPr="00512BB1">
        <w:rPr>
          <w:rFonts w:asciiTheme="majorHAnsi" w:hAnsiTheme="majorHAnsi"/>
          <w:b/>
          <w:sz w:val="24"/>
          <w:szCs w:val="24"/>
        </w:rPr>
        <w:t>Placement of EPP probes</w:t>
      </w:r>
      <w:r w:rsidRPr="00512BB1">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2F01101" w14:textId="77777777" w:rsidR="004A4248" w:rsidRPr="00512BB1" w:rsidRDefault="0037692E">
      <w:pPr>
        <w:numPr>
          <w:ilvl w:val="1"/>
          <w:numId w:val="22"/>
        </w:numPr>
        <w:spacing w:after="240"/>
        <w:outlineLvl w:val="1"/>
        <w:rPr>
          <w:rFonts w:asciiTheme="majorHAnsi" w:hAnsiTheme="majorHAnsi"/>
          <w:b/>
          <w:sz w:val="24"/>
          <w:szCs w:val="24"/>
          <w:u w:val="single"/>
        </w:rPr>
      </w:pPr>
      <w:bookmarkStart w:id="430" w:name="_DV_M451"/>
      <w:bookmarkEnd w:id="430"/>
      <w:r w:rsidRPr="00512BB1">
        <w:rPr>
          <w:rFonts w:asciiTheme="majorHAnsi" w:hAnsiTheme="majorHAnsi"/>
          <w:b/>
          <w:sz w:val="24"/>
          <w:szCs w:val="24"/>
          <w:u w:val="single"/>
        </w:rPr>
        <w:t>Emergency Thresholds</w:t>
      </w:r>
    </w:p>
    <w:p w14:paraId="3EC93538" w14:textId="77777777" w:rsidR="004A4248" w:rsidRPr="00512BB1" w:rsidRDefault="0037692E">
      <w:pPr>
        <w:spacing w:after="240"/>
        <w:rPr>
          <w:rFonts w:asciiTheme="majorHAnsi" w:hAnsiTheme="majorHAnsi"/>
          <w:sz w:val="24"/>
          <w:szCs w:val="24"/>
        </w:rPr>
      </w:pPr>
      <w:bookmarkStart w:id="431" w:name="_DV_M452"/>
      <w:bookmarkEnd w:id="431"/>
      <w:r w:rsidRPr="00512BB1">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4A4248" w:rsidRPr="00512BB1" w14:paraId="4E2D4350" w14:textId="77777777">
        <w:trPr>
          <w:trHeight w:val="432"/>
        </w:trPr>
        <w:tc>
          <w:tcPr>
            <w:tcW w:w="2808" w:type="dxa"/>
            <w:vAlign w:val="center"/>
          </w:tcPr>
          <w:p w14:paraId="480B87B9" w14:textId="77777777" w:rsidR="004A4248" w:rsidRPr="00512BB1" w:rsidRDefault="0037692E">
            <w:pPr>
              <w:jc w:val="center"/>
              <w:rPr>
                <w:rFonts w:asciiTheme="majorHAnsi" w:hAnsiTheme="majorHAnsi"/>
                <w:b/>
                <w:sz w:val="24"/>
                <w:szCs w:val="24"/>
              </w:rPr>
            </w:pPr>
            <w:r w:rsidRPr="00512BB1">
              <w:rPr>
                <w:rFonts w:asciiTheme="majorHAnsi" w:hAnsiTheme="majorHAnsi"/>
                <w:b/>
                <w:sz w:val="24"/>
                <w:szCs w:val="24"/>
              </w:rPr>
              <w:t>Critical Function</w:t>
            </w:r>
          </w:p>
        </w:tc>
        <w:tc>
          <w:tcPr>
            <w:tcW w:w="6768" w:type="dxa"/>
            <w:vAlign w:val="center"/>
          </w:tcPr>
          <w:p w14:paraId="7D62B100" w14:textId="77777777" w:rsidR="004A4248" w:rsidRPr="00512BB1" w:rsidRDefault="0037692E">
            <w:pPr>
              <w:jc w:val="center"/>
              <w:rPr>
                <w:rFonts w:asciiTheme="majorHAnsi" w:hAnsiTheme="majorHAnsi"/>
                <w:b/>
                <w:sz w:val="24"/>
                <w:szCs w:val="24"/>
              </w:rPr>
            </w:pPr>
            <w:r w:rsidRPr="00512BB1">
              <w:rPr>
                <w:rFonts w:asciiTheme="majorHAnsi" w:hAnsiTheme="majorHAnsi"/>
                <w:b/>
                <w:sz w:val="24"/>
                <w:szCs w:val="24"/>
              </w:rPr>
              <w:t>Emergency Threshold</w:t>
            </w:r>
          </w:p>
        </w:tc>
      </w:tr>
      <w:tr w:rsidR="004A4248" w:rsidRPr="00512BB1" w14:paraId="0E296CBF" w14:textId="77777777">
        <w:trPr>
          <w:trHeight w:val="144"/>
        </w:trPr>
        <w:tc>
          <w:tcPr>
            <w:tcW w:w="2808" w:type="dxa"/>
            <w:vAlign w:val="center"/>
          </w:tcPr>
          <w:p w14:paraId="397C26B6"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DNS Service </w:t>
            </w:r>
          </w:p>
        </w:tc>
        <w:tc>
          <w:tcPr>
            <w:tcW w:w="6768" w:type="dxa"/>
            <w:vAlign w:val="center"/>
          </w:tcPr>
          <w:p w14:paraId="6AE5D501"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4-hour total downtime / week</w:t>
            </w:r>
          </w:p>
        </w:tc>
      </w:tr>
      <w:tr w:rsidR="004A4248" w:rsidRPr="00512BB1" w14:paraId="68F76ABB" w14:textId="77777777">
        <w:trPr>
          <w:trHeight w:val="144"/>
        </w:trPr>
        <w:tc>
          <w:tcPr>
            <w:tcW w:w="2808" w:type="dxa"/>
            <w:vAlign w:val="center"/>
          </w:tcPr>
          <w:p w14:paraId="663D85B8"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DNSSEC proper resolution</w:t>
            </w:r>
          </w:p>
        </w:tc>
        <w:tc>
          <w:tcPr>
            <w:tcW w:w="6768" w:type="dxa"/>
            <w:vAlign w:val="center"/>
          </w:tcPr>
          <w:p w14:paraId="613FD5BC"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4-hour total downtime / week</w:t>
            </w:r>
          </w:p>
        </w:tc>
      </w:tr>
      <w:tr w:rsidR="004A4248" w:rsidRPr="00512BB1" w14:paraId="6FBDA117" w14:textId="77777777">
        <w:trPr>
          <w:trHeight w:val="144"/>
        </w:trPr>
        <w:tc>
          <w:tcPr>
            <w:tcW w:w="2808" w:type="dxa"/>
            <w:vAlign w:val="center"/>
          </w:tcPr>
          <w:p w14:paraId="76C6752D"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EPP</w:t>
            </w:r>
          </w:p>
        </w:tc>
        <w:tc>
          <w:tcPr>
            <w:tcW w:w="6768" w:type="dxa"/>
            <w:vAlign w:val="center"/>
          </w:tcPr>
          <w:p w14:paraId="368A391B"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24-hour total downtime / week</w:t>
            </w:r>
          </w:p>
        </w:tc>
      </w:tr>
      <w:tr w:rsidR="004A4248" w:rsidRPr="00512BB1" w14:paraId="0027E249" w14:textId="77777777">
        <w:trPr>
          <w:trHeight w:val="144"/>
        </w:trPr>
        <w:tc>
          <w:tcPr>
            <w:tcW w:w="2808" w:type="dxa"/>
            <w:vAlign w:val="center"/>
          </w:tcPr>
          <w:p w14:paraId="58D9D8DA"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 xml:space="preserve">RDDS </w:t>
            </w:r>
          </w:p>
        </w:tc>
        <w:tc>
          <w:tcPr>
            <w:tcW w:w="6768" w:type="dxa"/>
          </w:tcPr>
          <w:p w14:paraId="386119CF"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24-hour total downtime / week</w:t>
            </w:r>
          </w:p>
        </w:tc>
      </w:tr>
      <w:tr w:rsidR="004A4248" w:rsidRPr="00512BB1" w14:paraId="1C349E1C" w14:textId="77777777">
        <w:trPr>
          <w:trHeight w:val="144"/>
        </w:trPr>
        <w:tc>
          <w:tcPr>
            <w:tcW w:w="2808" w:type="dxa"/>
            <w:vAlign w:val="center"/>
          </w:tcPr>
          <w:p w14:paraId="1520B3F5"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Data Escrow</w:t>
            </w:r>
          </w:p>
        </w:tc>
        <w:tc>
          <w:tcPr>
            <w:tcW w:w="6768" w:type="dxa"/>
          </w:tcPr>
          <w:p w14:paraId="22A482A4" w14:textId="77777777" w:rsidR="004A4248" w:rsidRPr="00512BB1" w:rsidRDefault="0037692E">
            <w:pPr>
              <w:spacing w:before="40" w:after="40"/>
              <w:rPr>
                <w:rFonts w:asciiTheme="majorHAnsi" w:hAnsiTheme="majorHAnsi"/>
                <w:sz w:val="24"/>
                <w:szCs w:val="24"/>
              </w:rPr>
            </w:pPr>
            <w:r w:rsidRPr="00512BB1">
              <w:rPr>
                <w:rFonts w:asciiTheme="majorHAnsi" w:hAnsiTheme="majorHAnsi"/>
                <w:sz w:val="24"/>
                <w:szCs w:val="24"/>
              </w:rPr>
              <w:t>Reaching any of the criteria for the release of deposits described in Specification 2, Part B, Section 6.2 through Section 6.6.</w:t>
            </w:r>
          </w:p>
        </w:tc>
      </w:tr>
    </w:tbl>
    <w:p w14:paraId="29A25DA2" w14:textId="77777777" w:rsidR="004A4248" w:rsidRPr="00512BB1" w:rsidRDefault="004A4248">
      <w:pPr>
        <w:rPr>
          <w:rFonts w:asciiTheme="majorHAnsi" w:hAnsiTheme="majorHAnsi"/>
          <w:sz w:val="24"/>
          <w:szCs w:val="24"/>
        </w:rPr>
      </w:pPr>
    </w:p>
    <w:p w14:paraId="54EED1F0" w14:textId="77777777" w:rsidR="004A4248" w:rsidRPr="00512BB1" w:rsidRDefault="0037692E">
      <w:pPr>
        <w:numPr>
          <w:ilvl w:val="1"/>
          <w:numId w:val="22"/>
        </w:numPr>
        <w:spacing w:after="240"/>
        <w:outlineLvl w:val="1"/>
        <w:rPr>
          <w:rFonts w:asciiTheme="majorHAnsi" w:hAnsiTheme="majorHAnsi"/>
          <w:b/>
          <w:sz w:val="24"/>
          <w:szCs w:val="24"/>
          <w:u w:val="single"/>
        </w:rPr>
      </w:pPr>
      <w:bookmarkStart w:id="432" w:name="_DV_M453"/>
      <w:bookmarkEnd w:id="432"/>
      <w:r w:rsidRPr="00512BB1">
        <w:rPr>
          <w:rFonts w:asciiTheme="majorHAnsi" w:hAnsiTheme="majorHAnsi"/>
          <w:b/>
          <w:sz w:val="24"/>
          <w:szCs w:val="24"/>
          <w:u w:val="single"/>
        </w:rPr>
        <w:t>Emergency Escalation</w:t>
      </w:r>
    </w:p>
    <w:p w14:paraId="68F8C5F7" w14:textId="77777777" w:rsidR="004A4248" w:rsidRPr="00512BB1" w:rsidRDefault="0037692E">
      <w:pPr>
        <w:spacing w:after="240"/>
        <w:rPr>
          <w:rFonts w:asciiTheme="majorHAnsi" w:hAnsiTheme="majorHAnsi"/>
          <w:sz w:val="24"/>
          <w:szCs w:val="24"/>
        </w:rPr>
      </w:pPr>
      <w:bookmarkStart w:id="433" w:name="_DV_M454"/>
      <w:bookmarkEnd w:id="433"/>
      <w:r w:rsidRPr="00512BB1">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ACF9682" w14:textId="77777777" w:rsidR="004A4248" w:rsidRPr="00512BB1" w:rsidRDefault="0037692E">
      <w:pPr>
        <w:spacing w:after="240"/>
        <w:rPr>
          <w:rFonts w:asciiTheme="majorHAnsi" w:hAnsiTheme="majorHAnsi"/>
          <w:sz w:val="24"/>
          <w:szCs w:val="24"/>
        </w:rPr>
      </w:pPr>
      <w:bookmarkStart w:id="434" w:name="_DV_M455"/>
      <w:bookmarkEnd w:id="434"/>
      <w:r w:rsidRPr="00512BB1">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sidRPr="00512BB1">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78CDC3C7" w14:textId="77777777" w:rsidR="004A4248" w:rsidRPr="00512BB1" w:rsidRDefault="0037692E">
      <w:pPr>
        <w:numPr>
          <w:ilvl w:val="2"/>
          <w:numId w:val="22"/>
        </w:numPr>
        <w:spacing w:after="240"/>
        <w:outlineLvl w:val="2"/>
        <w:rPr>
          <w:rFonts w:asciiTheme="majorHAnsi" w:hAnsiTheme="majorHAnsi"/>
          <w:b/>
          <w:sz w:val="24"/>
          <w:szCs w:val="24"/>
        </w:rPr>
      </w:pPr>
      <w:bookmarkStart w:id="435" w:name="_DV_M456"/>
      <w:bookmarkEnd w:id="435"/>
      <w:r w:rsidRPr="00512BB1">
        <w:rPr>
          <w:rFonts w:asciiTheme="majorHAnsi" w:hAnsiTheme="majorHAnsi"/>
          <w:b/>
          <w:sz w:val="24"/>
          <w:szCs w:val="24"/>
        </w:rPr>
        <w:t xml:space="preserve">Emergency Escalation initiated by ICANN </w:t>
      </w:r>
    </w:p>
    <w:p w14:paraId="08DC9F3C" w14:textId="77777777" w:rsidR="004A4248" w:rsidRPr="00512BB1" w:rsidRDefault="0037692E">
      <w:pPr>
        <w:spacing w:after="240"/>
        <w:rPr>
          <w:rFonts w:asciiTheme="majorHAnsi" w:hAnsiTheme="majorHAnsi"/>
          <w:sz w:val="24"/>
          <w:szCs w:val="24"/>
        </w:rPr>
      </w:pPr>
      <w:bookmarkStart w:id="436" w:name="_DV_M457"/>
      <w:bookmarkEnd w:id="436"/>
      <w:r w:rsidRPr="00512BB1">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2D570AE" w14:textId="77777777" w:rsidR="004A4248" w:rsidRPr="00512BB1" w:rsidRDefault="0037692E">
      <w:pPr>
        <w:numPr>
          <w:ilvl w:val="2"/>
          <w:numId w:val="22"/>
        </w:numPr>
        <w:spacing w:after="240"/>
        <w:outlineLvl w:val="2"/>
        <w:rPr>
          <w:rFonts w:asciiTheme="majorHAnsi" w:hAnsiTheme="majorHAnsi"/>
          <w:b/>
          <w:sz w:val="24"/>
          <w:szCs w:val="24"/>
        </w:rPr>
      </w:pPr>
      <w:bookmarkStart w:id="437" w:name="_DV_M458"/>
      <w:bookmarkEnd w:id="437"/>
      <w:r w:rsidRPr="00512BB1">
        <w:rPr>
          <w:rFonts w:asciiTheme="majorHAnsi" w:hAnsiTheme="majorHAnsi"/>
          <w:b/>
          <w:sz w:val="24"/>
          <w:szCs w:val="24"/>
        </w:rPr>
        <w:t xml:space="preserve">Emergency Escalation initiated by Registrars </w:t>
      </w:r>
    </w:p>
    <w:p w14:paraId="21507950" w14:textId="77777777" w:rsidR="004A4248" w:rsidRPr="00512BB1" w:rsidRDefault="0037692E">
      <w:pPr>
        <w:spacing w:after="240"/>
        <w:rPr>
          <w:rFonts w:asciiTheme="majorHAnsi" w:hAnsiTheme="majorHAnsi"/>
          <w:sz w:val="24"/>
          <w:szCs w:val="24"/>
        </w:rPr>
      </w:pPr>
      <w:bookmarkStart w:id="438" w:name="_DV_M459"/>
      <w:bookmarkEnd w:id="438"/>
      <w:r w:rsidRPr="00512BB1">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74AAB16" w14:textId="77777777" w:rsidR="004A4248" w:rsidRPr="00512BB1" w:rsidRDefault="0037692E">
      <w:pPr>
        <w:numPr>
          <w:ilvl w:val="2"/>
          <w:numId w:val="22"/>
        </w:numPr>
        <w:spacing w:after="240"/>
        <w:outlineLvl w:val="2"/>
        <w:rPr>
          <w:rFonts w:asciiTheme="majorHAnsi" w:hAnsiTheme="majorHAnsi"/>
          <w:b/>
          <w:sz w:val="24"/>
          <w:szCs w:val="24"/>
        </w:rPr>
      </w:pPr>
      <w:bookmarkStart w:id="439" w:name="_DV_M460"/>
      <w:bookmarkEnd w:id="439"/>
      <w:r w:rsidRPr="00512BB1">
        <w:rPr>
          <w:rFonts w:asciiTheme="majorHAnsi" w:hAnsiTheme="majorHAnsi"/>
          <w:b/>
          <w:sz w:val="24"/>
          <w:szCs w:val="24"/>
        </w:rPr>
        <w:t xml:space="preserve">Notifications of Outages and Maintenance </w:t>
      </w:r>
    </w:p>
    <w:p w14:paraId="7692273B" w14:textId="77777777" w:rsidR="004A4248" w:rsidRPr="00512BB1" w:rsidRDefault="0037692E">
      <w:pPr>
        <w:spacing w:after="240"/>
        <w:rPr>
          <w:rFonts w:asciiTheme="majorHAnsi" w:hAnsiTheme="majorHAnsi"/>
          <w:sz w:val="24"/>
          <w:szCs w:val="24"/>
        </w:rPr>
      </w:pPr>
      <w:bookmarkStart w:id="440" w:name="_DV_M461"/>
      <w:bookmarkEnd w:id="440"/>
      <w:r w:rsidRPr="00512BB1">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FF80422" w14:textId="77777777" w:rsidR="004A4248" w:rsidRPr="00512BB1" w:rsidRDefault="0037692E">
      <w:pPr>
        <w:spacing w:after="240"/>
        <w:rPr>
          <w:rFonts w:asciiTheme="majorHAnsi" w:hAnsiTheme="majorHAnsi"/>
          <w:sz w:val="24"/>
          <w:szCs w:val="24"/>
        </w:rPr>
      </w:pPr>
      <w:bookmarkStart w:id="441" w:name="_DV_M462"/>
      <w:bookmarkEnd w:id="441"/>
      <w:r w:rsidRPr="00512BB1">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8C37660" w14:textId="77777777" w:rsidR="004A4248" w:rsidRPr="00512BB1" w:rsidRDefault="0037692E">
      <w:pPr>
        <w:keepNext/>
        <w:numPr>
          <w:ilvl w:val="1"/>
          <w:numId w:val="22"/>
        </w:numPr>
        <w:spacing w:after="240"/>
        <w:outlineLvl w:val="1"/>
        <w:rPr>
          <w:rFonts w:asciiTheme="majorHAnsi" w:hAnsiTheme="majorHAnsi"/>
          <w:b/>
          <w:sz w:val="24"/>
          <w:szCs w:val="24"/>
          <w:u w:val="single"/>
        </w:rPr>
      </w:pPr>
      <w:bookmarkStart w:id="442" w:name="_DV_M463"/>
      <w:bookmarkEnd w:id="442"/>
      <w:r w:rsidRPr="00512BB1">
        <w:rPr>
          <w:rFonts w:asciiTheme="majorHAnsi" w:hAnsiTheme="majorHAnsi"/>
          <w:b/>
          <w:sz w:val="24"/>
          <w:szCs w:val="24"/>
          <w:u w:val="single"/>
        </w:rPr>
        <w:t>Covenants of Performance Measurement</w:t>
      </w:r>
    </w:p>
    <w:p w14:paraId="0DA11B8B" w14:textId="77777777" w:rsidR="004A4248" w:rsidRPr="00512BB1" w:rsidRDefault="0037692E">
      <w:pPr>
        <w:numPr>
          <w:ilvl w:val="2"/>
          <w:numId w:val="22"/>
        </w:numPr>
        <w:spacing w:after="240"/>
        <w:outlineLvl w:val="2"/>
        <w:rPr>
          <w:rFonts w:asciiTheme="majorHAnsi" w:hAnsiTheme="majorHAnsi"/>
          <w:sz w:val="24"/>
          <w:szCs w:val="24"/>
        </w:rPr>
      </w:pPr>
      <w:bookmarkStart w:id="443" w:name="_DV_M464"/>
      <w:bookmarkEnd w:id="443"/>
      <w:r w:rsidRPr="00512BB1">
        <w:rPr>
          <w:rFonts w:asciiTheme="majorHAnsi" w:hAnsiTheme="majorHAnsi"/>
          <w:b/>
          <w:sz w:val="24"/>
          <w:szCs w:val="24"/>
        </w:rPr>
        <w:t>No interference</w:t>
      </w:r>
      <w:r w:rsidRPr="00512BB1">
        <w:rPr>
          <w:rFonts w:asciiTheme="majorHAnsi" w:hAnsiTheme="majorHAnsi"/>
          <w:sz w:val="24"/>
          <w:szCs w:val="24"/>
        </w:rPr>
        <w:t xml:space="preserve">.  Registry Operator shall not interfere with measurement </w:t>
      </w:r>
      <w:r w:rsidRPr="00512BB1">
        <w:rPr>
          <w:rFonts w:asciiTheme="majorHAnsi" w:hAnsiTheme="majorHAnsi"/>
          <w:b/>
          <w:sz w:val="24"/>
          <w:szCs w:val="24"/>
        </w:rPr>
        <w:t>Probes</w:t>
      </w:r>
      <w:r w:rsidRPr="00512BB1">
        <w:rPr>
          <w:rFonts w:asciiTheme="majorHAnsi" w:hAnsiTheme="majorHAnsi"/>
          <w:sz w:val="24"/>
          <w:szCs w:val="24"/>
        </w:rPr>
        <w:t xml:space="preserve">, including any form of preferential treatment of the requests for the monitored services.  Registry Operator shall respond to the measurement </w:t>
      </w:r>
      <w:r w:rsidRPr="00512BB1">
        <w:rPr>
          <w:rFonts w:asciiTheme="majorHAnsi" w:hAnsiTheme="majorHAnsi"/>
          <w:sz w:val="24"/>
          <w:szCs w:val="24"/>
        </w:rPr>
        <w:lastRenderedPageBreak/>
        <w:t>tests described in this Specification as it would to any other request from an Internet user (for DNS and RDDS) or registrar (for EPP).</w:t>
      </w:r>
    </w:p>
    <w:p w14:paraId="78AA4EBA" w14:textId="77777777" w:rsidR="004A4248" w:rsidRPr="00512BB1" w:rsidRDefault="0037692E">
      <w:pPr>
        <w:numPr>
          <w:ilvl w:val="2"/>
          <w:numId w:val="22"/>
        </w:numPr>
        <w:spacing w:after="240"/>
        <w:outlineLvl w:val="2"/>
        <w:rPr>
          <w:rFonts w:asciiTheme="majorHAnsi" w:hAnsiTheme="majorHAnsi"/>
          <w:sz w:val="24"/>
          <w:szCs w:val="24"/>
        </w:rPr>
      </w:pPr>
      <w:bookmarkStart w:id="444" w:name="_DV_M465"/>
      <w:bookmarkEnd w:id="444"/>
      <w:r w:rsidRPr="00512BB1">
        <w:rPr>
          <w:rFonts w:asciiTheme="majorHAnsi" w:hAnsiTheme="majorHAnsi"/>
          <w:b/>
          <w:sz w:val="24"/>
          <w:szCs w:val="24"/>
        </w:rPr>
        <w:t>ICANN testing registrar</w:t>
      </w:r>
      <w:r w:rsidRPr="00512BB1">
        <w:rPr>
          <w:rFonts w:asciiTheme="majorHAnsi" w:hAnsiTheme="majorHAnsi"/>
          <w:sz w:val="24"/>
          <w:szCs w:val="24"/>
        </w:rPr>
        <w:t xml:space="preserve">.  Registry Operator agrees that ICANN will have a testing registrar used for purposes of measuring the </w:t>
      </w:r>
      <w:r w:rsidRPr="00512BB1">
        <w:rPr>
          <w:rFonts w:asciiTheme="majorHAnsi" w:hAnsiTheme="majorHAnsi"/>
          <w:b/>
          <w:sz w:val="24"/>
          <w:szCs w:val="24"/>
        </w:rPr>
        <w:t>SLR</w:t>
      </w:r>
      <w:r w:rsidRPr="00512BB1">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  Registry Operator shall identify these transactions using Registrar ID 9997.</w:t>
      </w:r>
    </w:p>
    <w:p w14:paraId="389B2E5B" w14:textId="77777777" w:rsidR="004A4248" w:rsidRPr="00512BB1" w:rsidRDefault="004A4248">
      <w:pPr>
        <w:ind w:left="1440" w:hanging="720"/>
        <w:rPr>
          <w:rFonts w:asciiTheme="majorHAnsi" w:hAnsiTheme="majorHAnsi"/>
          <w:color w:val="0000FF"/>
          <w:w w:val="0"/>
          <w:sz w:val="24"/>
          <w:szCs w:val="24"/>
          <w:u w:val="double"/>
        </w:rPr>
      </w:pPr>
    </w:p>
    <w:p w14:paraId="344E2B68" w14:textId="77777777" w:rsidR="004A4248" w:rsidRPr="00512BB1" w:rsidRDefault="004A4248">
      <w:pPr>
        <w:rPr>
          <w:rFonts w:asciiTheme="majorHAnsi" w:hAnsiTheme="majorHAnsi"/>
          <w:sz w:val="24"/>
          <w:szCs w:val="24"/>
        </w:rPr>
        <w:sectPr w:rsidR="004A4248" w:rsidRPr="00512BB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35E40029" w14:textId="77777777" w:rsidR="004A4248" w:rsidRPr="00512BB1" w:rsidRDefault="0037692E">
      <w:pPr>
        <w:keepNext/>
        <w:pageBreakBefore/>
        <w:numPr>
          <w:ilvl w:val="0"/>
          <w:numId w:val="22"/>
        </w:numPr>
        <w:spacing w:after="240"/>
        <w:jc w:val="center"/>
        <w:outlineLvl w:val="0"/>
        <w:rPr>
          <w:rFonts w:asciiTheme="majorHAnsi" w:hAnsiTheme="majorHAnsi"/>
          <w:b/>
          <w:caps/>
          <w:sz w:val="24"/>
          <w:szCs w:val="24"/>
        </w:rPr>
      </w:pPr>
      <w:bookmarkStart w:id="445" w:name="_DV_M466"/>
      <w:bookmarkEnd w:id="445"/>
      <w:r w:rsidRPr="00512BB1">
        <w:rPr>
          <w:rFonts w:asciiTheme="majorHAnsi" w:hAnsiTheme="majorHAnsi"/>
          <w:b/>
          <w:caps/>
          <w:sz w:val="24"/>
          <w:szCs w:val="24"/>
        </w:rPr>
        <w:lastRenderedPageBreak/>
        <w:br/>
      </w:r>
      <w:r w:rsidRPr="00512BB1">
        <w:rPr>
          <w:rFonts w:asciiTheme="majorHAnsi" w:hAnsiTheme="majorHAnsi"/>
          <w:b/>
          <w:caps/>
          <w:sz w:val="24"/>
          <w:szCs w:val="24"/>
        </w:rPr>
        <w:br/>
        <w:t>PUBLIC INTEREST COMMITMENTS</w:t>
      </w:r>
    </w:p>
    <w:p w14:paraId="06E6F466" w14:textId="77777777" w:rsidR="004A4248" w:rsidRPr="00512BB1" w:rsidRDefault="0037692E">
      <w:pPr>
        <w:numPr>
          <w:ilvl w:val="0"/>
          <w:numId w:val="32"/>
        </w:numPr>
        <w:contextualSpacing/>
        <w:rPr>
          <w:rFonts w:asciiTheme="majorHAnsi" w:eastAsia="MS Gothic" w:hAnsiTheme="majorHAnsi" w:cs="Cambria"/>
          <w:color w:val="000000"/>
          <w:sz w:val="24"/>
          <w:szCs w:val="24"/>
        </w:rPr>
      </w:pPr>
      <w:bookmarkStart w:id="446" w:name="_DV_M467"/>
      <w:bookmarkEnd w:id="446"/>
      <w:r w:rsidRPr="00512BB1">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53A95D0" w14:textId="77777777" w:rsidR="004A4248" w:rsidRPr="00512BB1" w:rsidRDefault="004A4248" w:rsidP="00284131"/>
    <w:p w14:paraId="7633D142" w14:textId="4368DDFC" w:rsidR="004A4248" w:rsidRPr="000C2DC7" w:rsidRDefault="007F6C48" w:rsidP="000C2DC7">
      <w:pPr>
        <w:numPr>
          <w:ilvl w:val="0"/>
          <w:numId w:val="32"/>
        </w:numPr>
        <w:contextualSpacing/>
        <w:rPr>
          <w:rFonts w:asciiTheme="majorHAnsi" w:eastAsia="MS Gothic" w:hAnsiTheme="majorHAnsi" w:cs="Cambria"/>
          <w:sz w:val="24"/>
          <w:szCs w:val="24"/>
        </w:rPr>
      </w:pPr>
      <w:r w:rsidRPr="000C2DC7">
        <w:rPr>
          <w:rFonts w:asciiTheme="majorHAnsi" w:hAnsiTheme="majorHAnsi"/>
          <w:sz w:val="24"/>
          <w:szCs w:val="24"/>
        </w:rPr>
        <w:t>(Intentionally omitted.)</w:t>
      </w:r>
    </w:p>
    <w:p w14:paraId="3CEFC80A" w14:textId="77777777" w:rsidR="004A4248" w:rsidRPr="00512BB1" w:rsidRDefault="004A4248" w:rsidP="00284131"/>
    <w:p w14:paraId="5D7237E4" w14:textId="5E5FAD21" w:rsidR="002722E9" w:rsidRPr="00512BB1" w:rsidRDefault="002722E9" w:rsidP="002722E9">
      <w:pPr>
        <w:numPr>
          <w:ilvl w:val="0"/>
          <w:numId w:val="32"/>
        </w:numPr>
        <w:contextualSpacing/>
        <w:rPr>
          <w:rFonts w:asciiTheme="majorHAnsi" w:eastAsia="MS Gothic" w:hAnsiTheme="majorHAnsi" w:cs="Cambria"/>
          <w:color w:val="000000"/>
          <w:sz w:val="24"/>
          <w:szCs w:val="24"/>
        </w:rPr>
      </w:pPr>
      <w:bookmarkStart w:id="447" w:name="_DV_M468"/>
      <w:bookmarkEnd w:id="447"/>
      <w:r w:rsidRPr="00512BB1">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r w:rsidRPr="00512BB1">
        <w:rPr>
          <w:rFonts w:asciiTheme="majorHAnsi" w:hAnsiTheme="majorHAnsi"/>
          <w:sz w:val="24"/>
          <w:szCs w:val="24"/>
        </w:rPr>
        <w:t>Public Interest Commitment Dispute Resolution Process established by ICANN (posted at</w:t>
      </w:r>
      <w:r w:rsidRPr="00512BB1">
        <w:rPr>
          <w:rFonts w:asciiTheme="majorHAnsi" w:eastAsia="MS Gothic" w:hAnsiTheme="majorHAnsi" w:cs="Cambria"/>
          <w:color w:val="00C000"/>
          <w:sz w:val="24"/>
          <w:szCs w:val="24"/>
        </w:rPr>
        <w:t xml:space="preserve"> </w:t>
      </w:r>
      <w:r w:rsidRPr="00512BB1">
        <w:rPr>
          <w:rFonts w:asciiTheme="majorHAnsi" w:eastAsia="MS Gothic" w:hAnsiTheme="majorHAnsi" w:cs="Cambria"/>
          <w:color w:val="0000FF"/>
          <w:sz w:val="24"/>
          <w:szCs w:val="24"/>
        </w:rPr>
        <w:t>http://www.icann.org/en/resources/registries/picdrp</w:t>
      </w:r>
      <w:r w:rsidRPr="00512BB1">
        <w:rPr>
          <w:rFonts w:asciiTheme="majorHAnsi" w:hAnsiTheme="majorHAnsi"/>
          <w:sz w:val="24"/>
          <w:szCs w:val="24"/>
        </w:rPr>
        <w:t>), which may be revised in immaterial respects by ICANN from time to time (the “PICDRP”).</w:t>
      </w:r>
      <w:r w:rsidRPr="00512BB1">
        <w:rPr>
          <w:rFonts w:asciiTheme="majorHAnsi" w:eastAsia="MS Gothic" w:hAnsiTheme="majorHAnsi" w:cs="Cambria"/>
          <w:color w:val="00C000"/>
          <w:sz w:val="24"/>
          <w:szCs w:val="24"/>
        </w:rPr>
        <w:t xml:space="preserve"> </w:t>
      </w:r>
      <w:r w:rsidRPr="00512BB1">
        <w:rPr>
          <w:rFonts w:asciiTheme="majorHAnsi" w:eastAsia="MS Gothic"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5552934" w14:textId="77777777" w:rsidR="004A4248" w:rsidRPr="00512BB1" w:rsidRDefault="004A4248" w:rsidP="00284131"/>
    <w:p w14:paraId="7413C6EA" w14:textId="4674B66E" w:rsidR="002722E9" w:rsidRPr="00512BB1" w:rsidRDefault="002722E9" w:rsidP="002722E9">
      <w:pPr>
        <w:numPr>
          <w:ilvl w:val="1"/>
          <w:numId w:val="32"/>
        </w:numPr>
        <w:contextualSpacing/>
        <w:rPr>
          <w:rFonts w:asciiTheme="majorHAnsi" w:eastAsia="MS Gothic" w:hAnsiTheme="majorHAnsi" w:cs="Cambria"/>
          <w:sz w:val="24"/>
          <w:szCs w:val="24"/>
        </w:rPr>
      </w:pPr>
      <w:bookmarkStart w:id="448" w:name="_DV_M469"/>
      <w:bookmarkEnd w:id="448"/>
      <w:r w:rsidRPr="00512BB1">
        <w:rPr>
          <w:rFonts w:asciiTheme="majorHAnsi" w:eastAsia="MS Gothic" w:hAnsiTheme="majorHAnsi" w:cs="Cambria"/>
          <w:color w:val="000000"/>
          <w:sz w:val="24"/>
          <w:szCs w:val="24"/>
        </w:rPr>
        <w:t>Registry Operator will include a provision in its Registry-Registrar Agreement that requires</w:t>
      </w:r>
      <w:r w:rsidR="000A456D" w:rsidRPr="00512BB1">
        <w:rPr>
          <w:rFonts w:asciiTheme="majorHAnsi" w:hAnsiTheme="majorHAnsi"/>
          <w:sz w:val="24"/>
          <w:szCs w:val="24"/>
        </w:rPr>
        <w:t xml:space="preserve"> R</w:t>
      </w:r>
      <w:r w:rsidRPr="00512BB1">
        <w:rPr>
          <w:rFonts w:asciiTheme="majorHAnsi" w:hAnsiTheme="majorHAnsi"/>
          <w:sz w:val="24"/>
          <w:szCs w:val="24"/>
        </w:rPr>
        <w:t>egistrars</w:t>
      </w:r>
      <w:r w:rsidRPr="00512BB1">
        <w:rPr>
          <w:rFonts w:asciiTheme="majorHAnsi" w:eastAsia="MS Gothic" w:hAnsiTheme="majorHAnsi" w:cs="Cambria"/>
          <w:sz w:val="24"/>
          <w:szCs w:val="24"/>
        </w:rPr>
        <w:t xml:space="preserve"> </w:t>
      </w:r>
      <w:r w:rsidRPr="00512BB1">
        <w:rPr>
          <w:rFonts w:asciiTheme="majorHAnsi" w:eastAsia="MS Gothic" w:hAnsiTheme="majorHAnsi" w:cs="Cambria"/>
          <w:color w:val="000000"/>
          <w:sz w:val="24"/>
          <w:szCs w:val="24"/>
        </w:rPr>
        <w:t>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4AD4470" w14:textId="77777777" w:rsidR="004A4248" w:rsidRPr="00512BB1" w:rsidRDefault="004A4248" w:rsidP="00284131"/>
    <w:p w14:paraId="46275960" w14:textId="77777777" w:rsidR="004A4248" w:rsidRPr="00512BB1" w:rsidRDefault="0037692E" w:rsidP="00B077C9">
      <w:pPr>
        <w:numPr>
          <w:ilvl w:val="1"/>
          <w:numId w:val="32"/>
        </w:numPr>
        <w:contextualSpacing/>
        <w:rPr>
          <w:rFonts w:asciiTheme="majorHAnsi" w:eastAsia="MS Gothic" w:hAnsiTheme="majorHAnsi" w:cs="Cambria"/>
          <w:sz w:val="24"/>
          <w:szCs w:val="24"/>
        </w:rPr>
      </w:pPr>
      <w:bookmarkStart w:id="449" w:name="_DV_M470"/>
      <w:bookmarkEnd w:id="449"/>
      <w:r w:rsidRPr="00512BB1">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E9C85CC" w14:textId="77777777" w:rsidR="004A4248" w:rsidRPr="00512BB1" w:rsidRDefault="004A4248" w:rsidP="00284131"/>
    <w:p w14:paraId="05C5DFB8" w14:textId="77777777" w:rsidR="004A4248" w:rsidRPr="00512BB1" w:rsidRDefault="0037692E">
      <w:pPr>
        <w:numPr>
          <w:ilvl w:val="1"/>
          <w:numId w:val="32"/>
        </w:numPr>
        <w:contextualSpacing/>
        <w:rPr>
          <w:rFonts w:asciiTheme="majorHAnsi" w:eastAsia="MS Gothic" w:hAnsiTheme="majorHAnsi" w:cs="Cambria"/>
          <w:color w:val="000000"/>
          <w:sz w:val="24"/>
          <w:szCs w:val="24"/>
        </w:rPr>
      </w:pPr>
      <w:bookmarkStart w:id="450" w:name="_DV_M471"/>
      <w:bookmarkEnd w:id="450"/>
      <w:r w:rsidRPr="00512BB1">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3244C05" w14:textId="77777777" w:rsidR="004A4248" w:rsidRPr="00512BB1" w:rsidRDefault="004A4248" w:rsidP="00284131"/>
    <w:p w14:paraId="4C7C0193" w14:textId="764AE8DA" w:rsidR="004A4248" w:rsidRPr="00512BB1" w:rsidRDefault="0037692E" w:rsidP="002722E9">
      <w:pPr>
        <w:numPr>
          <w:ilvl w:val="1"/>
          <w:numId w:val="32"/>
        </w:numPr>
        <w:contextualSpacing/>
        <w:rPr>
          <w:rFonts w:asciiTheme="majorHAnsi" w:eastAsia="MS Gothic" w:hAnsiTheme="majorHAnsi" w:cs="Cambria"/>
          <w:szCs w:val="24"/>
        </w:rPr>
      </w:pPr>
      <w:bookmarkStart w:id="451" w:name="_DV_M472"/>
      <w:bookmarkEnd w:id="451"/>
      <w:r w:rsidRPr="00512BB1">
        <w:rPr>
          <w:rFonts w:asciiTheme="majorHAnsi" w:eastAsia="MS Gothic" w:hAnsiTheme="majorHAnsi" w:cs="Cambria"/>
          <w:color w:val="000000"/>
          <w:sz w:val="24"/>
          <w:szCs w:val="24"/>
        </w:rPr>
        <w:t xml:space="preserve">Registry Operator of a “Generic String” TLD may not impose eligibility criteria for registering names in the TLD that limit registrations exclusively </w:t>
      </w:r>
      <w:r w:rsidRPr="00512BB1">
        <w:rPr>
          <w:rFonts w:asciiTheme="majorHAnsi" w:eastAsia="MS Gothic" w:hAnsiTheme="majorHAnsi" w:cs="Cambria"/>
          <w:color w:val="000000"/>
          <w:sz w:val="24"/>
          <w:szCs w:val="24"/>
        </w:rPr>
        <w:lastRenderedPageBreak/>
        <w:t>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452" w:name="_DV_C93"/>
    </w:p>
    <w:p w14:paraId="1334751C" w14:textId="77777777" w:rsidR="000E122C" w:rsidRPr="00512BB1" w:rsidRDefault="000E122C" w:rsidP="00E63AA2"/>
    <w:p w14:paraId="1EB122F2" w14:textId="57CDCE3C" w:rsidR="00B077C9" w:rsidRPr="000C2DC7" w:rsidRDefault="00B077C9" w:rsidP="00B077C9">
      <w:pPr>
        <w:pStyle w:val="ListParagraph"/>
        <w:numPr>
          <w:ilvl w:val="0"/>
          <w:numId w:val="32"/>
        </w:numPr>
        <w:rPr>
          <w:rFonts w:asciiTheme="majorHAnsi" w:hAnsiTheme="majorHAnsi"/>
          <w:sz w:val="24"/>
          <w:szCs w:val="24"/>
        </w:rPr>
      </w:pPr>
      <w:r w:rsidRPr="000C2DC7">
        <w:rPr>
          <w:rFonts w:asciiTheme="majorHAnsi" w:hAnsiTheme="majorHAnsi"/>
          <w:sz w:val="24"/>
          <w:szCs w:val="24"/>
        </w:rPr>
        <w:t xml:space="preserve">As set forth below, Registry Operator is committed to sharing the use and governance of the .AMAZON TLD with the Amazon Cooperation Treaty Organization (“ACTO”) and agrees to abide by the specific public interest commitment set forth in this Section 4 (the “ACTO Commitment”). The ACTO Commitment is intended to enhance the global visibility of and safeguard the Culture and Heritage of the Amazonia region (as defined in Appendix A hereto), and protect against misuse of the .AMAZON TLD. This ACTO Commitment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Agreement pursuant to Section 4.3(e) of the Agreement) following a determination by any PICDRP panel and to be bound by any such determination.  </w:t>
      </w:r>
    </w:p>
    <w:p w14:paraId="0C96658D" w14:textId="77777777" w:rsidR="00B077C9" w:rsidRPr="000C2DC7" w:rsidRDefault="00B077C9" w:rsidP="00E63AA2"/>
    <w:p w14:paraId="00C27837" w14:textId="77777777" w:rsidR="00B077C9" w:rsidRPr="000C2DC7" w:rsidRDefault="00B077C9" w:rsidP="00B077C9">
      <w:pPr>
        <w:ind w:left="720"/>
        <w:rPr>
          <w:rFonts w:asciiTheme="majorHAnsi" w:hAnsiTheme="majorHAnsi"/>
          <w:sz w:val="24"/>
          <w:szCs w:val="24"/>
        </w:rPr>
      </w:pPr>
      <w:r w:rsidRPr="000C2DC7">
        <w:rPr>
          <w:rFonts w:asciiTheme="majorHAnsi" w:hAnsiTheme="majorHAnsi"/>
          <w:sz w:val="24"/>
          <w:szCs w:val="24"/>
        </w:rPr>
        <w:t>Section 4 of this Specification applies to the ACTO Commitment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Agreement (including any Section of this Specification), such other provision shall govern.</w:t>
      </w:r>
    </w:p>
    <w:p w14:paraId="3F8A8CFA" w14:textId="77777777" w:rsidR="00B077C9" w:rsidRPr="000C2DC7" w:rsidRDefault="00B077C9" w:rsidP="00E63AA2"/>
    <w:p w14:paraId="414F3919" w14:textId="77777777" w:rsidR="00B077C9" w:rsidRPr="000C2DC7" w:rsidRDefault="00B077C9" w:rsidP="00B077C9">
      <w:pPr>
        <w:ind w:left="720"/>
        <w:rPr>
          <w:rFonts w:asciiTheme="majorHAnsi" w:hAnsiTheme="majorHAnsi"/>
          <w:sz w:val="24"/>
          <w:szCs w:val="24"/>
        </w:rPr>
      </w:pPr>
      <w:r w:rsidRPr="000C2DC7">
        <w:rPr>
          <w:rFonts w:asciiTheme="majorHAnsi" w:hAnsiTheme="majorHAnsi"/>
          <w:sz w:val="24"/>
          <w:szCs w:val="24"/>
        </w:rPr>
        <w:t>Registry Operator commits to implementing and performing the following protections for the TLD:</w:t>
      </w:r>
    </w:p>
    <w:p w14:paraId="174E5711" w14:textId="77777777" w:rsidR="00B077C9" w:rsidRPr="000C2DC7" w:rsidRDefault="00B077C9" w:rsidP="00E63AA2"/>
    <w:p w14:paraId="336ED8A1" w14:textId="58CAF7F8" w:rsidR="00B077C9" w:rsidRPr="000C2DC7" w:rsidRDefault="00B077C9" w:rsidP="00B077C9">
      <w:pPr>
        <w:ind w:left="1440" w:hanging="360"/>
        <w:rPr>
          <w:rFonts w:asciiTheme="majorHAnsi" w:hAnsiTheme="majorHAnsi"/>
          <w:sz w:val="24"/>
          <w:szCs w:val="24"/>
        </w:rPr>
      </w:pPr>
      <w:r w:rsidRPr="000C2DC7">
        <w:rPr>
          <w:rFonts w:asciiTheme="majorHAnsi" w:hAnsiTheme="majorHAnsi"/>
          <w:sz w:val="24"/>
          <w:szCs w:val="24"/>
        </w:rPr>
        <w:t xml:space="preserve">a. </w:t>
      </w:r>
      <w:r w:rsidRPr="000C2DC7">
        <w:rPr>
          <w:rFonts w:asciiTheme="majorHAnsi" w:hAnsiTheme="majorHAnsi"/>
          <w:sz w:val="24"/>
          <w:szCs w:val="24"/>
        </w:rPr>
        <w:tab/>
        <w:t>Registry Operator commits that it will not use as domain names in the .AMAZON TLD terms that have a primary and well-recognized significance to the Culture and Heritage specific to the Amazonia region.</w:t>
      </w:r>
    </w:p>
    <w:p w14:paraId="7D97C91F" w14:textId="77777777" w:rsidR="00B077C9" w:rsidRPr="000C2DC7" w:rsidRDefault="00B077C9" w:rsidP="00E63AA2"/>
    <w:p w14:paraId="24C28364" w14:textId="0C19E74C" w:rsidR="00B077C9" w:rsidRPr="000C2DC7" w:rsidRDefault="00B077C9" w:rsidP="00B077C9">
      <w:pPr>
        <w:ind w:left="1440" w:hanging="360"/>
        <w:rPr>
          <w:rFonts w:asciiTheme="majorHAnsi" w:hAnsiTheme="majorHAnsi"/>
          <w:sz w:val="24"/>
          <w:szCs w:val="24"/>
        </w:rPr>
      </w:pPr>
      <w:r w:rsidRPr="000C2DC7">
        <w:rPr>
          <w:rFonts w:asciiTheme="majorHAnsi" w:hAnsiTheme="majorHAnsi"/>
          <w:sz w:val="24"/>
          <w:szCs w:val="24"/>
        </w:rPr>
        <w:t xml:space="preserve">b. </w:t>
      </w:r>
      <w:r w:rsidRPr="000C2DC7">
        <w:rPr>
          <w:rFonts w:asciiTheme="majorHAnsi" w:hAnsiTheme="majorHAnsi"/>
          <w:sz w:val="24"/>
          <w:szCs w:val="24"/>
        </w:rPr>
        <w:tab/>
        <w:t>Registry Operator commits to permit use of the .AMAZON TLD by ACTO through providing nine (9) domain names in the .AMAZON TLD for ACTO’s designation to itself and its eight member states as it sees fit, for non-commercial purposes. ACTO shall select only those terms that have a primary and well-recognized significance to the Culture and Heritage specific to the Amazonia region. The domain name selection and use must be consistent with the .AMAZON Naming and Use Policy for Domain Names Used or Requested-Reserved by ACTO, which is incorporated by reference and attached hereto as Appendix A; legal obligations; and standards to safeguard the security and stability of the .AMAZON TLD adopted and implemented by Registry Operator.</w:t>
      </w:r>
    </w:p>
    <w:p w14:paraId="55374B13" w14:textId="77777777" w:rsidR="00B077C9" w:rsidRPr="000C2DC7" w:rsidRDefault="00B077C9" w:rsidP="00E63AA2"/>
    <w:p w14:paraId="4547F723" w14:textId="5081D789" w:rsidR="00B077C9" w:rsidRPr="000C2DC7" w:rsidRDefault="00B077C9" w:rsidP="00B077C9">
      <w:pPr>
        <w:ind w:left="1440" w:hanging="360"/>
        <w:rPr>
          <w:rFonts w:asciiTheme="majorHAnsi" w:hAnsiTheme="majorHAnsi"/>
          <w:sz w:val="24"/>
          <w:szCs w:val="24"/>
        </w:rPr>
      </w:pPr>
      <w:r w:rsidRPr="000C2DC7">
        <w:rPr>
          <w:rFonts w:asciiTheme="majorHAnsi" w:hAnsiTheme="majorHAnsi"/>
          <w:sz w:val="24"/>
          <w:szCs w:val="24"/>
        </w:rPr>
        <w:t xml:space="preserve">c. </w:t>
      </w:r>
      <w:r w:rsidR="003A2075" w:rsidRPr="000C2DC7">
        <w:rPr>
          <w:rFonts w:asciiTheme="majorHAnsi" w:hAnsiTheme="majorHAnsi"/>
          <w:sz w:val="24"/>
          <w:szCs w:val="24"/>
        </w:rPr>
        <w:tab/>
      </w:r>
      <w:r w:rsidRPr="000C2DC7">
        <w:rPr>
          <w:rFonts w:asciiTheme="majorHAnsi" w:hAnsiTheme="majorHAnsi"/>
          <w:sz w:val="24"/>
          <w:szCs w:val="24"/>
        </w:rPr>
        <w:t>Registry Operator commits that it will permanently reserve (block from all use) in the .AMAZON TLD up to 1500 domain names that have a primary and well-recognized significance to the Culture and Heritage specific to the Amazonia region. These permanently Requested-Reserved Domain Names (as defined in Appendix A hereto) must be consistent with the .AMAZON Naming and Use Policy for Domain Names Used or Requested-Reserved by ACTO, which is incorporated by reference and attached hereto as Appendix A.</w:t>
      </w:r>
    </w:p>
    <w:p w14:paraId="5C11AED9" w14:textId="77777777" w:rsidR="00B077C9" w:rsidRPr="000C2DC7" w:rsidRDefault="00B077C9" w:rsidP="00E63AA2"/>
    <w:p w14:paraId="74E0CE62" w14:textId="2FBC0B7E" w:rsidR="00B077C9" w:rsidRPr="000C2DC7" w:rsidRDefault="00B077C9" w:rsidP="00B077C9">
      <w:pPr>
        <w:ind w:left="720"/>
        <w:rPr>
          <w:rFonts w:asciiTheme="majorHAnsi" w:hAnsiTheme="majorHAnsi"/>
          <w:sz w:val="24"/>
          <w:szCs w:val="24"/>
        </w:rPr>
      </w:pPr>
      <w:r w:rsidRPr="000C2DC7">
        <w:rPr>
          <w:rFonts w:asciiTheme="majorHAnsi" w:hAnsiTheme="majorHAnsi"/>
          <w:sz w:val="24"/>
          <w:szCs w:val="24"/>
        </w:rPr>
        <w:t>ACTO and its member states are the sole entities that have standing to invoke or contest any alleged failure of Registry Operator to abide by the ACTO Commitment set forth in this Section 4 pursuant to the PICDRP.</w:t>
      </w:r>
    </w:p>
    <w:p w14:paraId="6F5A692E" w14:textId="77777777" w:rsidR="00B077C9" w:rsidRPr="000C2DC7" w:rsidRDefault="00B077C9" w:rsidP="00B077C9">
      <w:pPr>
        <w:rPr>
          <w:rFonts w:asciiTheme="majorHAnsi" w:hAnsiTheme="majorHAnsi"/>
          <w:sz w:val="24"/>
          <w:szCs w:val="24"/>
        </w:rPr>
        <w:sectPr w:rsidR="00B077C9" w:rsidRPr="000C2DC7" w:rsidSect="003A2075">
          <w:footerReference w:type="default" r:id="rId34"/>
          <w:pgSz w:w="12240" w:h="15840"/>
          <w:pgMar w:top="1440" w:right="1440" w:bottom="1440" w:left="1440" w:header="720" w:footer="1022" w:gutter="0"/>
          <w:cols w:space="720"/>
          <w:docGrid w:linePitch="299"/>
        </w:sectPr>
      </w:pPr>
    </w:p>
    <w:p w14:paraId="7A81F2FB" w14:textId="2D6D9F03" w:rsidR="00B077C9" w:rsidRPr="000C2DC7" w:rsidRDefault="00B077C9" w:rsidP="00B077C9">
      <w:pPr>
        <w:jc w:val="center"/>
        <w:rPr>
          <w:rFonts w:asciiTheme="majorHAnsi" w:hAnsiTheme="majorHAnsi"/>
          <w:b/>
          <w:bCs/>
          <w:sz w:val="24"/>
          <w:szCs w:val="24"/>
        </w:rPr>
      </w:pPr>
      <w:r w:rsidRPr="000C2DC7">
        <w:rPr>
          <w:rFonts w:asciiTheme="majorHAnsi" w:hAnsiTheme="majorHAnsi"/>
          <w:b/>
          <w:bCs/>
          <w:sz w:val="24"/>
          <w:szCs w:val="24"/>
        </w:rPr>
        <w:lastRenderedPageBreak/>
        <w:t>APPENDIX A</w:t>
      </w:r>
    </w:p>
    <w:p w14:paraId="617A0A4F" w14:textId="77777777" w:rsidR="00B077C9" w:rsidRPr="000C2DC7" w:rsidRDefault="00B077C9" w:rsidP="00E63AA2"/>
    <w:p w14:paraId="66538F54" w14:textId="77777777" w:rsidR="00B077C9" w:rsidRPr="000C2DC7" w:rsidRDefault="00B077C9" w:rsidP="00B077C9">
      <w:pPr>
        <w:jc w:val="center"/>
        <w:rPr>
          <w:rFonts w:asciiTheme="majorHAnsi" w:hAnsiTheme="majorHAnsi"/>
          <w:b/>
          <w:bCs/>
          <w:sz w:val="24"/>
          <w:szCs w:val="24"/>
        </w:rPr>
      </w:pPr>
      <w:r w:rsidRPr="000C2DC7">
        <w:rPr>
          <w:rFonts w:asciiTheme="majorHAnsi" w:hAnsiTheme="majorHAnsi"/>
          <w:b/>
          <w:bCs/>
          <w:sz w:val="24"/>
          <w:szCs w:val="24"/>
        </w:rPr>
        <w:t>.AMAZON NAMING AND USE POLICY FOR DOMAIN NAMES USED OR REQUESTED-RESERVED BY AMAZON COOPERATION TREATY ORGANIZATION (“ACTO”)</w:t>
      </w:r>
    </w:p>
    <w:p w14:paraId="2EAE6501" w14:textId="77777777" w:rsidR="00B077C9" w:rsidRPr="000C2DC7" w:rsidRDefault="00B077C9" w:rsidP="00E63AA2"/>
    <w:p w14:paraId="1E0CD7EC" w14:textId="6F40B647" w:rsidR="00B077C9" w:rsidRPr="000C2DC7" w:rsidRDefault="00B077C9" w:rsidP="00B077C9">
      <w:pPr>
        <w:rPr>
          <w:rFonts w:asciiTheme="majorHAnsi" w:hAnsiTheme="majorHAnsi"/>
          <w:sz w:val="24"/>
          <w:szCs w:val="24"/>
        </w:rPr>
      </w:pPr>
      <w:r w:rsidRPr="000C2DC7">
        <w:rPr>
          <w:rFonts w:asciiTheme="majorHAnsi" w:hAnsiTheme="majorHAnsi"/>
          <w:sz w:val="24"/>
          <w:szCs w:val="24"/>
        </w:rPr>
        <w:t>The .AMAZON Naming and Use Policy for Domain Names Used or Requested-Reserved by ACTO (“Policy”) applies only to the domain names (i) authorized for use by ACTO and its member states in the</w:t>
      </w:r>
      <w:r w:rsidR="003D3387" w:rsidRPr="000C2DC7">
        <w:rPr>
          <w:rFonts w:asciiTheme="majorHAnsi" w:hAnsiTheme="majorHAnsi"/>
          <w:sz w:val="24"/>
          <w:szCs w:val="24"/>
        </w:rPr>
        <w:t xml:space="preserve"> </w:t>
      </w:r>
      <w:r w:rsidRPr="000C2DC7">
        <w:rPr>
          <w:rFonts w:asciiTheme="majorHAnsi" w:hAnsiTheme="majorHAnsi"/>
          <w:sz w:val="24"/>
          <w:szCs w:val="24"/>
        </w:rPr>
        <w:t>.AMAZON TLD (“Permitted Domain Names”); and (ii)</w:t>
      </w:r>
      <w:r w:rsidR="003D3387" w:rsidRPr="000C2DC7">
        <w:rPr>
          <w:rFonts w:asciiTheme="majorHAnsi" w:hAnsiTheme="majorHAnsi"/>
          <w:sz w:val="24"/>
          <w:szCs w:val="24"/>
        </w:rPr>
        <w:t xml:space="preserve"> </w:t>
      </w:r>
      <w:r w:rsidRPr="000C2DC7">
        <w:rPr>
          <w:rFonts w:asciiTheme="majorHAnsi" w:hAnsiTheme="majorHAnsi"/>
          <w:sz w:val="24"/>
          <w:szCs w:val="24"/>
        </w:rPr>
        <w:t>Requested-Reserved from use in the .AMAZON TLD at the request of ACTO</w:t>
      </w:r>
      <w:r w:rsidR="003D3387" w:rsidRPr="000C2DC7">
        <w:rPr>
          <w:rFonts w:asciiTheme="majorHAnsi" w:hAnsiTheme="majorHAnsi"/>
          <w:sz w:val="24"/>
          <w:szCs w:val="24"/>
        </w:rPr>
        <w:t xml:space="preserve"> </w:t>
      </w:r>
      <w:r w:rsidRPr="000C2DC7">
        <w:rPr>
          <w:rFonts w:asciiTheme="majorHAnsi" w:hAnsiTheme="majorHAnsi"/>
          <w:sz w:val="24"/>
          <w:szCs w:val="24"/>
        </w:rPr>
        <w:t>(“Requested-Reserved Domain Names”).</w:t>
      </w:r>
    </w:p>
    <w:p w14:paraId="5FE5DCD9" w14:textId="77777777" w:rsidR="003D3387" w:rsidRPr="000C2DC7" w:rsidRDefault="003D3387" w:rsidP="00E63AA2"/>
    <w:p w14:paraId="6DC428E9" w14:textId="209DC6F1" w:rsidR="00B077C9" w:rsidRPr="000C2DC7" w:rsidRDefault="00B077C9" w:rsidP="00B077C9">
      <w:pPr>
        <w:rPr>
          <w:rFonts w:asciiTheme="majorHAnsi" w:hAnsiTheme="majorHAnsi"/>
          <w:sz w:val="24"/>
          <w:szCs w:val="24"/>
        </w:rPr>
      </w:pPr>
      <w:r w:rsidRPr="000C2DC7">
        <w:rPr>
          <w:rFonts w:asciiTheme="majorHAnsi" w:hAnsiTheme="majorHAnsi"/>
          <w:sz w:val="24"/>
          <w:szCs w:val="24"/>
        </w:rPr>
        <w:t>In the event of a conflict between the terms of this Policy and the .AMAZON registry policies, which apply to all other registration and use of domain names in the .AMAZON TLD, the terms and conditions of the .AMAZON registry policies shall prevail.</w:t>
      </w:r>
    </w:p>
    <w:p w14:paraId="365EBEF1" w14:textId="77777777" w:rsidR="00B077C9" w:rsidRPr="000C2DC7" w:rsidRDefault="00B077C9" w:rsidP="00E63AA2"/>
    <w:p w14:paraId="19626AFB" w14:textId="21EA58D6" w:rsidR="00B077C9" w:rsidRPr="000C2DC7" w:rsidRDefault="00B077C9" w:rsidP="00B077C9">
      <w:pPr>
        <w:rPr>
          <w:rFonts w:asciiTheme="majorHAnsi" w:hAnsiTheme="majorHAnsi"/>
          <w:b/>
          <w:bCs/>
          <w:sz w:val="24"/>
          <w:szCs w:val="24"/>
        </w:rPr>
      </w:pPr>
      <w:r w:rsidRPr="000C2DC7">
        <w:rPr>
          <w:rFonts w:asciiTheme="majorHAnsi" w:hAnsiTheme="majorHAnsi"/>
          <w:b/>
          <w:bCs/>
          <w:sz w:val="24"/>
          <w:szCs w:val="24"/>
        </w:rPr>
        <w:t>PERMITTED DOMAIN NAMES</w:t>
      </w:r>
    </w:p>
    <w:p w14:paraId="2504F954" w14:textId="77777777" w:rsidR="00B077C9" w:rsidRPr="000C2DC7" w:rsidRDefault="00B077C9" w:rsidP="00E63AA2"/>
    <w:p w14:paraId="6FAEEE3B" w14:textId="6BCFFC0A" w:rsidR="00B077C9" w:rsidRPr="000C2DC7" w:rsidRDefault="00B077C9" w:rsidP="00B077C9">
      <w:pPr>
        <w:rPr>
          <w:rFonts w:asciiTheme="majorHAnsi" w:hAnsiTheme="majorHAnsi"/>
          <w:sz w:val="24"/>
          <w:szCs w:val="24"/>
        </w:rPr>
      </w:pPr>
      <w:r w:rsidRPr="000C2DC7">
        <w:rPr>
          <w:rFonts w:asciiTheme="majorHAnsi" w:hAnsiTheme="majorHAnsi"/>
          <w:sz w:val="24"/>
          <w:szCs w:val="24"/>
        </w:rPr>
        <w:t>ACTO, through its authorized representative, shall be entitled to request from Registry Operator the registration of up to nine (9) domain names for use by itself or its member states.</w:t>
      </w:r>
    </w:p>
    <w:p w14:paraId="59F154DA" w14:textId="77777777" w:rsidR="003D3387" w:rsidRPr="000C2DC7" w:rsidRDefault="003D3387" w:rsidP="00E63AA2"/>
    <w:p w14:paraId="24F63F7A" w14:textId="10564DBF" w:rsidR="00B077C9" w:rsidRPr="000C2DC7" w:rsidRDefault="00B077C9" w:rsidP="00B077C9">
      <w:pPr>
        <w:rPr>
          <w:rFonts w:asciiTheme="majorHAnsi" w:hAnsiTheme="majorHAnsi"/>
          <w:sz w:val="24"/>
          <w:szCs w:val="24"/>
        </w:rPr>
      </w:pPr>
      <w:r w:rsidRPr="000C2DC7">
        <w:rPr>
          <w:rFonts w:asciiTheme="majorHAnsi" w:hAnsiTheme="majorHAnsi"/>
          <w:sz w:val="24"/>
          <w:szCs w:val="24"/>
        </w:rPr>
        <w:t>The Permitted Domain Names must have a primary and well-recognized significance to the Culture and Heritage specific to the Amazonia region. For purposes of this Policy, “Culture and Heritage specific to the Amazonia region” means the names of indigenous peoples’ groups, and national symbols of the countries in the Amazonia region, and the specific terms OTCA, culture, heritage, forest, river, and rainforest, in English, Dutch, Portuguese, and Spanish.</w:t>
      </w:r>
    </w:p>
    <w:p w14:paraId="352FE946" w14:textId="77777777" w:rsidR="003D3387" w:rsidRPr="000C2DC7" w:rsidRDefault="003D3387" w:rsidP="00E63AA2"/>
    <w:p w14:paraId="15EDF07B" w14:textId="1A511F71" w:rsidR="00B077C9" w:rsidRPr="000C2DC7" w:rsidRDefault="00B077C9" w:rsidP="00B077C9">
      <w:pPr>
        <w:rPr>
          <w:rFonts w:asciiTheme="majorHAnsi" w:hAnsiTheme="majorHAnsi"/>
          <w:sz w:val="24"/>
          <w:szCs w:val="24"/>
        </w:rPr>
      </w:pPr>
      <w:r w:rsidRPr="000C2DC7">
        <w:rPr>
          <w:rFonts w:asciiTheme="majorHAnsi" w:hAnsiTheme="majorHAnsi"/>
          <w:sz w:val="24"/>
          <w:szCs w:val="24"/>
        </w:rPr>
        <w:t>The following categories cannot be registered as Permitted Domain Names: (i) trademarks owned by Registry Operator or its Affiliates; and (ii) country and territory names in short- or long-form, or a translation of either form in any language, listed in the ISO 3166-1 standard.</w:t>
      </w:r>
    </w:p>
    <w:p w14:paraId="615E1D67" w14:textId="77777777" w:rsidR="003D3387" w:rsidRPr="000C2DC7" w:rsidRDefault="003D3387" w:rsidP="00E63AA2"/>
    <w:p w14:paraId="642F6B42" w14:textId="0A14F741" w:rsidR="00B077C9" w:rsidRPr="000C2DC7" w:rsidRDefault="00B077C9" w:rsidP="00B077C9">
      <w:pPr>
        <w:rPr>
          <w:rFonts w:asciiTheme="majorHAnsi" w:hAnsiTheme="majorHAnsi"/>
          <w:sz w:val="24"/>
          <w:szCs w:val="24"/>
        </w:rPr>
      </w:pPr>
      <w:r w:rsidRPr="000C2DC7">
        <w:rPr>
          <w:rFonts w:asciiTheme="majorHAnsi" w:hAnsiTheme="majorHAnsi"/>
          <w:sz w:val="24"/>
          <w:szCs w:val="24"/>
        </w:rPr>
        <w:t>If ACTO requests a Permitted Domain Name that is a Two-Letter Code, ACTO represents that (i) the requested Permitted Domain Name used by ACTO corresponds to the Two-Letter Code for an ACTO member state; or (ii) ACTO will take steps to ensure against misrepresenting or falsely implying that ACTO is affiliated with the corresponding government or country-code manager, if such affiliation, sponsorship or endorsement does not exist. “Two-Letter Code” means a letter/letter two-character ASCII label at the second level which corresponds to a two-letter country code as specified in the ISO 3166-1 alpha-2 standard.</w:t>
      </w:r>
    </w:p>
    <w:p w14:paraId="3992135D" w14:textId="77777777" w:rsidR="003D3387" w:rsidRPr="000C2DC7" w:rsidRDefault="003D3387" w:rsidP="00E63AA2"/>
    <w:p w14:paraId="0A32B53F" w14:textId="729AD95F" w:rsidR="00B077C9" w:rsidRPr="000C2DC7" w:rsidRDefault="00B077C9" w:rsidP="00B077C9">
      <w:pPr>
        <w:rPr>
          <w:rFonts w:asciiTheme="majorHAnsi" w:hAnsiTheme="majorHAnsi"/>
          <w:sz w:val="24"/>
          <w:szCs w:val="24"/>
        </w:rPr>
      </w:pPr>
      <w:r w:rsidRPr="000C2DC7">
        <w:rPr>
          <w:rFonts w:asciiTheme="majorHAnsi" w:hAnsiTheme="majorHAnsi"/>
          <w:sz w:val="24"/>
          <w:szCs w:val="24"/>
        </w:rPr>
        <w:t>Each Permitted Domain Name must also meet the following criteria:</w:t>
      </w:r>
    </w:p>
    <w:p w14:paraId="565FE570" w14:textId="77777777" w:rsidR="00B077C9" w:rsidRPr="000C2DC7" w:rsidRDefault="00B077C9" w:rsidP="00E63AA2"/>
    <w:p w14:paraId="37F1D254" w14:textId="77777777" w:rsidR="00B077C9" w:rsidRPr="000C2DC7" w:rsidRDefault="00B077C9" w:rsidP="003D3387">
      <w:pPr>
        <w:pStyle w:val="ListParagraph"/>
        <w:numPr>
          <w:ilvl w:val="0"/>
          <w:numId w:val="50"/>
        </w:numPr>
        <w:rPr>
          <w:rFonts w:asciiTheme="majorHAnsi" w:hAnsiTheme="majorHAnsi"/>
          <w:sz w:val="24"/>
          <w:szCs w:val="24"/>
        </w:rPr>
      </w:pPr>
      <w:r w:rsidRPr="000C2DC7">
        <w:rPr>
          <w:rFonts w:asciiTheme="majorHAnsi" w:hAnsiTheme="majorHAnsi"/>
          <w:sz w:val="24"/>
          <w:szCs w:val="24"/>
        </w:rPr>
        <w:lastRenderedPageBreak/>
        <w:t xml:space="preserve">It </w:t>
      </w:r>
      <w:r w:rsidRPr="000C2DC7">
        <w:rPr>
          <w:rFonts w:asciiTheme="majorHAnsi" w:hAnsiTheme="majorHAnsi"/>
          <w:i/>
          <w:iCs/>
          <w:sz w:val="24"/>
          <w:szCs w:val="24"/>
        </w:rPr>
        <w:t>must be</w:t>
      </w:r>
      <w:r w:rsidRPr="000C2DC7">
        <w:rPr>
          <w:rFonts w:asciiTheme="majorHAnsi" w:hAnsiTheme="majorHAnsi"/>
          <w:sz w:val="24"/>
          <w:szCs w:val="24"/>
        </w:rPr>
        <w:t xml:space="preserve"> at least 1 character; contain only numbers (0-9), letters (a-z), and hyphens, or any combination of these elements; start and end with an alphanumeric character; and comply with any additional rules and policies Registry Operator has set for the .AMAZON TLD.</w:t>
      </w:r>
    </w:p>
    <w:p w14:paraId="531EB5C8" w14:textId="77777777" w:rsidR="00B077C9" w:rsidRPr="000C2DC7" w:rsidRDefault="00B077C9" w:rsidP="003D3387">
      <w:pPr>
        <w:pStyle w:val="ListParagraph"/>
        <w:numPr>
          <w:ilvl w:val="0"/>
          <w:numId w:val="50"/>
        </w:numPr>
        <w:rPr>
          <w:rFonts w:asciiTheme="majorHAnsi" w:hAnsiTheme="majorHAnsi"/>
          <w:sz w:val="24"/>
          <w:szCs w:val="24"/>
        </w:rPr>
      </w:pPr>
      <w:r w:rsidRPr="000C2DC7">
        <w:rPr>
          <w:rFonts w:asciiTheme="majorHAnsi" w:hAnsiTheme="majorHAnsi"/>
          <w:sz w:val="24"/>
          <w:szCs w:val="24"/>
        </w:rPr>
        <w:t xml:space="preserve">It </w:t>
      </w:r>
      <w:r w:rsidRPr="000C2DC7">
        <w:rPr>
          <w:rFonts w:asciiTheme="majorHAnsi" w:hAnsiTheme="majorHAnsi"/>
          <w:i/>
          <w:iCs/>
          <w:sz w:val="24"/>
          <w:szCs w:val="24"/>
        </w:rPr>
        <w:t>must not be</w:t>
      </w:r>
      <w:r w:rsidRPr="000C2DC7">
        <w:rPr>
          <w:rFonts w:asciiTheme="majorHAnsi" w:hAnsiTheme="majorHAnsi"/>
          <w:sz w:val="24"/>
          <w:szCs w:val="24"/>
        </w:rPr>
        <w:t xml:space="preserve"> more than 63 characters; start or end with a hyphen; be a name that Registry Operator is required to reserve under its .AMAZON Registry Agreement; and must not include a hyphen in the third or fourth position unless it represents a valid Internationalized Domain Name in its ASCII encoding.</w:t>
      </w:r>
    </w:p>
    <w:p w14:paraId="5C30AE9E" w14:textId="77777777" w:rsidR="00B077C9" w:rsidRPr="000C2DC7" w:rsidRDefault="00B077C9" w:rsidP="003D3387">
      <w:pPr>
        <w:pStyle w:val="ListParagraph"/>
        <w:numPr>
          <w:ilvl w:val="0"/>
          <w:numId w:val="50"/>
        </w:numPr>
        <w:rPr>
          <w:rFonts w:asciiTheme="majorHAnsi" w:hAnsiTheme="majorHAnsi"/>
          <w:sz w:val="24"/>
          <w:szCs w:val="24"/>
        </w:rPr>
      </w:pPr>
      <w:r w:rsidRPr="000C2DC7">
        <w:rPr>
          <w:rFonts w:asciiTheme="majorHAnsi" w:hAnsiTheme="majorHAnsi"/>
          <w:sz w:val="24"/>
          <w:szCs w:val="24"/>
        </w:rPr>
        <w:t>A valid Internationalized Domain Name must be in a language script that Registry Operator supports.</w:t>
      </w:r>
    </w:p>
    <w:p w14:paraId="4BFCC0A4" w14:textId="77777777" w:rsidR="00A74BE6" w:rsidRPr="000C2DC7" w:rsidRDefault="00A74BE6" w:rsidP="00E63AA2"/>
    <w:p w14:paraId="0B2FDB03" w14:textId="08840692" w:rsidR="00B077C9" w:rsidRPr="000C2DC7" w:rsidRDefault="00B077C9" w:rsidP="00B077C9">
      <w:pPr>
        <w:rPr>
          <w:rFonts w:asciiTheme="majorHAnsi" w:hAnsiTheme="majorHAnsi"/>
          <w:sz w:val="24"/>
          <w:szCs w:val="24"/>
        </w:rPr>
      </w:pPr>
      <w:r w:rsidRPr="000C2DC7">
        <w:rPr>
          <w:rFonts w:asciiTheme="majorHAnsi" w:hAnsiTheme="majorHAnsi"/>
          <w:sz w:val="24"/>
          <w:szCs w:val="24"/>
        </w:rPr>
        <w:t>Registration of the Permitted Domain Names shall be made by Registry Operator through the Registry Operator’s chosen registrar. The Permitted Domain Names will be registered in the name of the Registry Operator or its designated Affiliate; are not transferable; and will be delegated onto servers selected and controlled by Registry Operator.</w:t>
      </w:r>
    </w:p>
    <w:p w14:paraId="45F1BE7B" w14:textId="77777777" w:rsidR="00B077C9" w:rsidRPr="000C2DC7" w:rsidRDefault="00B077C9" w:rsidP="00E63AA2"/>
    <w:p w14:paraId="66255DF5" w14:textId="77777777" w:rsidR="00B077C9" w:rsidRPr="000C2DC7" w:rsidRDefault="00B077C9" w:rsidP="00B077C9">
      <w:pPr>
        <w:rPr>
          <w:rFonts w:asciiTheme="majorHAnsi" w:hAnsiTheme="majorHAnsi"/>
          <w:sz w:val="24"/>
          <w:szCs w:val="24"/>
        </w:rPr>
      </w:pPr>
      <w:r w:rsidRPr="000C2DC7">
        <w:rPr>
          <w:rFonts w:asciiTheme="majorHAnsi" w:hAnsiTheme="majorHAnsi"/>
          <w:sz w:val="24"/>
          <w:szCs w:val="24"/>
        </w:rPr>
        <w:t>Subdomains are prohibited except for “</w:t>
      </w:r>
      <w:hyperlink r:id="rId35">
        <w:r w:rsidRPr="000C2DC7">
          <w:rPr>
            <w:rStyle w:val="Hyperlink"/>
            <w:rFonts w:asciiTheme="majorHAnsi" w:hAnsiTheme="majorHAnsi"/>
            <w:color w:val="auto"/>
            <w:szCs w:val="24"/>
            <w:u w:val="none"/>
          </w:rPr>
          <w:t>WWW.</w:t>
        </w:r>
      </w:hyperlink>
      <w:r w:rsidRPr="000C2DC7">
        <w:rPr>
          <w:rFonts w:asciiTheme="majorHAnsi" w:hAnsiTheme="majorHAnsi"/>
          <w:sz w:val="24"/>
          <w:szCs w:val="24"/>
        </w:rPr>
        <w:t>”</w:t>
      </w:r>
    </w:p>
    <w:p w14:paraId="0A806340" w14:textId="77777777" w:rsidR="00A74BE6" w:rsidRPr="000C2DC7" w:rsidRDefault="00A74BE6" w:rsidP="00E63AA2"/>
    <w:p w14:paraId="429261B6" w14:textId="3A7736DC" w:rsidR="00B077C9" w:rsidRPr="000C2DC7" w:rsidRDefault="00B077C9" w:rsidP="00B077C9">
      <w:pPr>
        <w:rPr>
          <w:rFonts w:asciiTheme="majorHAnsi" w:hAnsiTheme="majorHAnsi"/>
          <w:b/>
          <w:bCs/>
          <w:sz w:val="24"/>
          <w:szCs w:val="24"/>
        </w:rPr>
      </w:pPr>
      <w:r w:rsidRPr="000C2DC7">
        <w:rPr>
          <w:rFonts w:asciiTheme="majorHAnsi" w:hAnsiTheme="majorHAnsi"/>
          <w:b/>
          <w:bCs/>
          <w:sz w:val="24"/>
          <w:szCs w:val="24"/>
        </w:rPr>
        <w:t>REQUESTED-RESERVED DOMAIN NAMES</w:t>
      </w:r>
    </w:p>
    <w:p w14:paraId="28BD303E" w14:textId="77777777" w:rsidR="00A74BE6" w:rsidRPr="000C2DC7" w:rsidRDefault="00A74BE6" w:rsidP="00E63AA2"/>
    <w:p w14:paraId="04BB5791" w14:textId="7A6C531B" w:rsidR="00B077C9" w:rsidRPr="000C2DC7" w:rsidRDefault="00B077C9" w:rsidP="00B077C9">
      <w:pPr>
        <w:rPr>
          <w:rFonts w:asciiTheme="majorHAnsi" w:hAnsiTheme="majorHAnsi"/>
          <w:sz w:val="24"/>
          <w:szCs w:val="24"/>
        </w:rPr>
      </w:pPr>
      <w:r w:rsidRPr="000C2DC7">
        <w:rPr>
          <w:rFonts w:asciiTheme="majorHAnsi" w:hAnsiTheme="majorHAnsi"/>
          <w:sz w:val="24"/>
          <w:szCs w:val="24"/>
        </w:rPr>
        <w:t>The list of Requested-Reserved Domain Names is a list of up to 1500 (one thousand five hundred) domain names that have a primary and well-recognized significance to the Culture and Heritage specific to the Amazonia region. Registry Operator will permanently reserve from registration Requested- Reserved Domain Names.</w:t>
      </w:r>
    </w:p>
    <w:p w14:paraId="2F204304" w14:textId="77777777" w:rsidR="00A74BE6" w:rsidRPr="000C2DC7" w:rsidRDefault="00A74BE6" w:rsidP="00E63AA2"/>
    <w:p w14:paraId="221AFDFD" w14:textId="7CF070B1" w:rsidR="00B077C9" w:rsidRPr="000C2DC7" w:rsidRDefault="00B077C9" w:rsidP="00B077C9">
      <w:pPr>
        <w:rPr>
          <w:rFonts w:asciiTheme="majorHAnsi" w:hAnsiTheme="majorHAnsi"/>
          <w:sz w:val="24"/>
          <w:szCs w:val="24"/>
        </w:rPr>
      </w:pPr>
      <w:r w:rsidRPr="000C2DC7">
        <w:rPr>
          <w:rFonts w:asciiTheme="majorHAnsi" w:hAnsiTheme="majorHAnsi"/>
          <w:sz w:val="24"/>
          <w:szCs w:val="24"/>
        </w:rPr>
        <w:t>ACTO’s authorized representative may submit to Registry Operator written requests to add domain names to the Requested-Reserved Domain Names list until two (2) years after the Effective Date of the .AMAZON Registry Agreement.</w:t>
      </w:r>
    </w:p>
    <w:p w14:paraId="3D9068A4" w14:textId="77777777" w:rsidR="00A74BE6" w:rsidRPr="000C2DC7" w:rsidRDefault="00A74BE6" w:rsidP="00E63AA2"/>
    <w:p w14:paraId="7AEDE5C8" w14:textId="11B3D40C" w:rsidR="00B077C9" w:rsidRPr="000C2DC7" w:rsidRDefault="00B077C9" w:rsidP="00B077C9">
      <w:pPr>
        <w:rPr>
          <w:rFonts w:asciiTheme="majorHAnsi" w:hAnsiTheme="majorHAnsi"/>
          <w:sz w:val="24"/>
          <w:szCs w:val="24"/>
        </w:rPr>
      </w:pPr>
      <w:r w:rsidRPr="000C2DC7">
        <w:rPr>
          <w:rFonts w:asciiTheme="majorHAnsi" w:hAnsiTheme="majorHAnsi"/>
          <w:sz w:val="24"/>
          <w:szCs w:val="24"/>
        </w:rPr>
        <w:t>Trademarks owned by Registry Operator or its Affiliates, domain names already registered in the</w:t>
      </w:r>
      <w:r w:rsidR="00A74BE6" w:rsidRPr="000C2DC7">
        <w:rPr>
          <w:rFonts w:asciiTheme="majorHAnsi" w:hAnsiTheme="majorHAnsi"/>
          <w:sz w:val="24"/>
          <w:szCs w:val="24"/>
        </w:rPr>
        <w:t xml:space="preserve"> </w:t>
      </w:r>
      <w:r w:rsidRPr="000C2DC7">
        <w:rPr>
          <w:rFonts w:asciiTheme="majorHAnsi" w:hAnsiTheme="majorHAnsi"/>
          <w:sz w:val="24"/>
          <w:szCs w:val="24"/>
        </w:rPr>
        <w:t>.AMAZON TLD, and labels required to be reserved under the .AMAZON Registry Agreement are excluded from and cannot be included on the Requested-Reserved Domain Names list.</w:t>
      </w:r>
    </w:p>
    <w:p w14:paraId="6A9C0A73" w14:textId="77777777" w:rsidR="00A74BE6" w:rsidRPr="000C2DC7" w:rsidRDefault="00A74BE6" w:rsidP="00E63AA2"/>
    <w:p w14:paraId="13953327" w14:textId="3ADA7A8B" w:rsidR="00B077C9" w:rsidRPr="000C2DC7" w:rsidRDefault="00B077C9" w:rsidP="00B077C9">
      <w:pPr>
        <w:rPr>
          <w:rFonts w:asciiTheme="majorHAnsi" w:hAnsiTheme="majorHAnsi"/>
          <w:sz w:val="24"/>
          <w:szCs w:val="24"/>
        </w:rPr>
      </w:pPr>
      <w:r w:rsidRPr="000C2DC7">
        <w:rPr>
          <w:rFonts w:asciiTheme="majorHAnsi" w:hAnsiTheme="majorHAnsi"/>
          <w:sz w:val="24"/>
          <w:szCs w:val="24"/>
        </w:rPr>
        <w:t>The Requested-Reserved Domain Names list will remain in force for the term of the .AMAZON Registry Agreement.</w:t>
      </w:r>
    </w:p>
    <w:p w14:paraId="4BDC25A3" w14:textId="77777777" w:rsidR="00A74BE6" w:rsidRPr="000C2DC7" w:rsidRDefault="00A74BE6" w:rsidP="00E63AA2"/>
    <w:p w14:paraId="5DD82A2B" w14:textId="7F49C374" w:rsidR="00B077C9" w:rsidRPr="000C2DC7" w:rsidRDefault="00B077C9" w:rsidP="00B077C9">
      <w:pPr>
        <w:rPr>
          <w:rFonts w:asciiTheme="majorHAnsi" w:hAnsiTheme="majorHAnsi"/>
          <w:b/>
          <w:bCs/>
          <w:sz w:val="24"/>
          <w:szCs w:val="24"/>
        </w:rPr>
      </w:pPr>
      <w:r w:rsidRPr="000C2DC7">
        <w:rPr>
          <w:rFonts w:asciiTheme="majorHAnsi" w:hAnsiTheme="majorHAnsi"/>
          <w:b/>
          <w:bCs/>
          <w:sz w:val="24"/>
          <w:szCs w:val="24"/>
        </w:rPr>
        <w:t>REGISTRY OPERATOR CHALLENGES TO PERMITTED DOMAIN NAMES OR REQUESTED-RESERVED DOMAIN NAMES</w:t>
      </w:r>
    </w:p>
    <w:p w14:paraId="3264C1B9" w14:textId="77777777" w:rsidR="00A74BE6" w:rsidRPr="000C2DC7" w:rsidRDefault="00A74BE6" w:rsidP="00E63AA2"/>
    <w:p w14:paraId="48D6AD01" w14:textId="579CB8A7" w:rsidR="00B077C9" w:rsidRPr="000C2DC7" w:rsidRDefault="00B077C9" w:rsidP="00B077C9">
      <w:pPr>
        <w:rPr>
          <w:rFonts w:asciiTheme="majorHAnsi" w:hAnsiTheme="majorHAnsi"/>
          <w:sz w:val="24"/>
          <w:szCs w:val="24"/>
        </w:rPr>
      </w:pPr>
      <w:r w:rsidRPr="000C2DC7">
        <w:rPr>
          <w:rFonts w:asciiTheme="majorHAnsi" w:hAnsiTheme="majorHAnsi"/>
          <w:sz w:val="24"/>
          <w:szCs w:val="24"/>
        </w:rPr>
        <w:t xml:space="preserve">Registry Operator may reject requests for Permitted Domain Names or Requested-Reserved Domain Names in the event that Registry Operator reasonably determines that the requested Permitted Domain Name or Requested-Reserved Domain Name does not have a primary and well-recognized significance to the </w:t>
      </w:r>
      <w:r w:rsidRPr="000C2DC7">
        <w:rPr>
          <w:rFonts w:asciiTheme="majorHAnsi" w:hAnsiTheme="majorHAnsi"/>
          <w:sz w:val="24"/>
          <w:szCs w:val="24"/>
        </w:rPr>
        <w:lastRenderedPageBreak/>
        <w:t>Culture and Heritage specific to the Amazonia region, or is otherwise prohibited under this Policy.</w:t>
      </w:r>
    </w:p>
    <w:p w14:paraId="71F4457E" w14:textId="77777777" w:rsidR="00A74BE6" w:rsidRPr="000C2DC7" w:rsidRDefault="00A74BE6" w:rsidP="00E63AA2"/>
    <w:p w14:paraId="6EB7E317" w14:textId="5E68B4FD" w:rsidR="00B077C9" w:rsidRPr="000C2DC7" w:rsidRDefault="00B077C9" w:rsidP="00B077C9">
      <w:pPr>
        <w:rPr>
          <w:rFonts w:asciiTheme="majorHAnsi" w:hAnsiTheme="majorHAnsi"/>
          <w:sz w:val="24"/>
          <w:szCs w:val="24"/>
        </w:rPr>
      </w:pPr>
      <w:r w:rsidRPr="000C2DC7">
        <w:rPr>
          <w:rFonts w:asciiTheme="majorHAnsi" w:hAnsiTheme="majorHAnsi"/>
          <w:sz w:val="24"/>
          <w:szCs w:val="24"/>
        </w:rPr>
        <w:t>Registry Operator will communicate such rejection in writing to ACTO within twenty-one (21) calendar days after receipt of the relevant request.</w:t>
      </w:r>
    </w:p>
    <w:p w14:paraId="7B52B94A" w14:textId="77777777" w:rsidR="00A74BE6" w:rsidRPr="000C2DC7" w:rsidRDefault="00A74BE6" w:rsidP="00E63AA2"/>
    <w:p w14:paraId="1F8FE07E" w14:textId="431AEF14" w:rsidR="00B077C9" w:rsidRPr="000C2DC7" w:rsidRDefault="00B077C9" w:rsidP="00B077C9">
      <w:pPr>
        <w:rPr>
          <w:rFonts w:asciiTheme="majorHAnsi" w:hAnsiTheme="majorHAnsi"/>
          <w:sz w:val="24"/>
          <w:szCs w:val="24"/>
        </w:rPr>
      </w:pPr>
      <w:r w:rsidRPr="000C2DC7">
        <w:rPr>
          <w:rFonts w:asciiTheme="majorHAnsi" w:hAnsiTheme="majorHAnsi"/>
          <w:sz w:val="24"/>
          <w:szCs w:val="24"/>
        </w:rPr>
        <w:t>ACTO may challenge the Registry Operator’s rejection through the ICANN Public Interest Commitment Dispute Resolution Procedure.</w:t>
      </w:r>
    </w:p>
    <w:p w14:paraId="725B69FA" w14:textId="77777777" w:rsidR="00A74BE6" w:rsidRPr="000C2DC7" w:rsidRDefault="00A74BE6" w:rsidP="00E63AA2"/>
    <w:p w14:paraId="6DA4146B" w14:textId="2F9B42B8" w:rsidR="00B077C9" w:rsidRPr="000C2DC7" w:rsidRDefault="00B077C9" w:rsidP="00B077C9">
      <w:pPr>
        <w:rPr>
          <w:rFonts w:asciiTheme="majorHAnsi" w:hAnsiTheme="majorHAnsi"/>
          <w:b/>
          <w:bCs/>
          <w:sz w:val="24"/>
          <w:szCs w:val="24"/>
        </w:rPr>
      </w:pPr>
      <w:r w:rsidRPr="000C2DC7">
        <w:rPr>
          <w:rFonts w:asciiTheme="majorHAnsi" w:hAnsiTheme="majorHAnsi"/>
          <w:b/>
          <w:bCs/>
          <w:sz w:val="24"/>
          <w:szCs w:val="24"/>
        </w:rPr>
        <w:t>USE OF THE PERMITTED DOMAIN NAMES</w:t>
      </w:r>
    </w:p>
    <w:p w14:paraId="1612929E" w14:textId="77777777" w:rsidR="00A74BE6" w:rsidRPr="000C2DC7" w:rsidRDefault="00A74BE6" w:rsidP="00E63AA2"/>
    <w:p w14:paraId="4AB0341F" w14:textId="37FD938E" w:rsidR="00B077C9" w:rsidRPr="000C2DC7" w:rsidRDefault="00B077C9" w:rsidP="00B077C9">
      <w:pPr>
        <w:rPr>
          <w:rFonts w:asciiTheme="majorHAnsi" w:hAnsiTheme="majorHAnsi"/>
          <w:sz w:val="24"/>
          <w:szCs w:val="24"/>
        </w:rPr>
      </w:pPr>
      <w:r w:rsidRPr="000C2DC7">
        <w:rPr>
          <w:rFonts w:asciiTheme="majorHAnsi" w:hAnsiTheme="majorHAnsi"/>
          <w:sz w:val="24"/>
          <w:szCs w:val="24"/>
        </w:rPr>
        <w:t>The Permitted Domain Names may (i) point to websites hosted by Registry Operator or its Affiliates (“ACTO Name Websites”) or (ii) redirect to existing websites, where the Registry Operator or its Affiliates host the redirect.</w:t>
      </w:r>
    </w:p>
    <w:p w14:paraId="58D56496" w14:textId="77777777" w:rsidR="00A74BE6" w:rsidRPr="000C2DC7" w:rsidRDefault="00A74BE6" w:rsidP="00E63AA2"/>
    <w:p w14:paraId="64CC6ECA" w14:textId="618F7DAE" w:rsidR="00B077C9" w:rsidRPr="000C2DC7" w:rsidRDefault="00B077C9" w:rsidP="00B077C9">
      <w:pPr>
        <w:rPr>
          <w:rFonts w:asciiTheme="majorHAnsi" w:hAnsiTheme="majorHAnsi"/>
          <w:sz w:val="24"/>
          <w:szCs w:val="24"/>
        </w:rPr>
      </w:pPr>
      <w:r w:rsidRPr="000C2DC7">
        <w:rPr>
          <w:rFonts w:asciiTheme="majorHAnsi" w:hAnsiTheme="majorHAnsi"/>
          <w:sz w:val="24"/>
          <w:szCs w:val="24"/>
        </w:rPr>
        <w:t>All content for ACTO Name Websites must be submitted to Registry Operator for ingestion and processing in accordance with the usual procedures used by Registry Operator and its Affiliates.</w:t>
      </w:r>
    </w:p>
    <w:p w14:paraId="1BEBF4DF" w14:textId="77777777" w:rsidR="00A74BE6" w:rsidRPr="000C2DC7" w:rsidRDefault="00A74BE6" w:rsidP="00E63AA2"/>
    <w:p w14:paraId="11C319F2" w14:textId="0D80A94F" w:rsidR="00B077C9" w:rsidRPr="000C2DC7" w:rsidRDefault="00B077C9" w:rsidP="00B077C9">
      <w:pPr>
        <w:rPr>
          <w:rFonts w:asciiTheme="majorHAnsi" w:hAnsiTheme="majorHAnsi"/>
          <w:sz w:val="24"/>
          <w:szCs w:val="24"/>
        </w:rPr>
      </w:pPr>
      <w:r w:rsidRPr="000C2DC7">
        <w:rPr>
          <w:rFonts w:asciiTheme="majorHAnsi" w:hAnsiTheme="majorHAnsi"/>
          <w:sz w:val="24"/>
          <w:szCs w:val="24"/>
        </w:rPr>
        <w:t>Dynamic content, user-generated content, executable files, and personal data are prohibited from the ACTO Name Websites.</w:t>
      </w:r>
    </w:p>
    <w:p w14:paraId="0221FFE6" w14:textId="77777777" w:rsidR="00A74BE6" w:rsidRPr="000C2DC7" w:rsidRDefault="00A74BE6" w:rsidP="00E63AA2"/>
    <w:p w14:paraId="64865ABD" w14:textId="461DD931" w:rsidR="00B077C9" w:rsidRPr="000C2DC7" w:rsidRDefault="00B077C9" w:rsidP="00B077C9">
      <w:pPr>
        <w:rPr>
          <w:rFonts w:asciiTheme="majorHAnsi" w:hAnsiTheme="majorHAnsi"/>
          <w:sz w:val="24"/>
          <w:szCs w:val="24"/>
        </w:rPr>
      </w:pPr>
      <w:r w:rsidRPr="000C2DC7">
        <w:rPr>
          <w:rFonts w:asciiTheme="majorHAnsi" w:hAnsiTheme="majorHAnsi"/>
          <w:sz w:val="24"/>
          <w:szCs w:val="24"/>
        </w:rPr>
        <w:t>ACTO or an ACTO member state must own all rights in the content submitted for any ACTO Name Website. That owner grants to Registry Operator and its Affiliates a limited license to copy the content, create derivative works based on the content, distribute copies of the content, and publicly display the content, only to the extent necessary for Registry Operator and its Affiliates to ingest, process, and host the content as provided in this Policy.</w:t>
      </w:r>
    </w:p>
    <w:p w14:paraId="050D9D7C" w14:textId="77777777" w:rsidR="00A74BE6" w:rsidRPr="000C2DC7" w:rsidRDefault="00A74BE6" w:rsidP="00E63AA2"/>
    <w:p w14:paraId="1153EA7E" w14:textId="6D62DEE3" w:rsidR="00B077C9" w:rsidRPr="000C2DC7" w:rsidRDefault="00B077C9" w:rsidP="00B077C9">
      <w:pPr>
        <w:rPr>
          <w:rFonts w:asciiTheme="majorHAnsi" w:hAnsiTheme="majorHAnsi"/>
          <w:sz w:val="24"/>
          <w:szCs w:val="24"/>
        </w:rPr>
      </w:pPr>
      <w:r w:rsidRPr="000C2DC7">
        <w:rPr>
          <w:rFonts w:asciiTheme="majorHAnsi" w:hAnsiTheme="majorHAnsi"/>
          <w:sz w:val="24"/>
          <w:szCs w:val="24"/>
        </w:rPr>
        <w:t xml:space="preserve">Permitted Domain Names and ACTO Name Websites must only be used for non-commercial purposes and to promote and safeguard the Culture and Heritage specific to the Amazonia region. ACTO Name Websites must comply with (i) Registry Operator’s Acceptable Use and Anti-Abuse Policy, the most current version of which is accessible at </w:t>
      </w:r>
      <w:hyperlink r:id="rId36">
        <w:r w:rsidRPr="000C2DC7">
          <w:rPr>
            <w:rStyle w:val="Hyperlink"/>
            <w:rFonts w:asciiTheme="majorHAnsi" w:hAnsiTheme="majorHAnsi"/>
            <w:color w:val="auto"/>
            <w:szCs w:val="24"/>
            <w:u w:val="none"/>
          </w:rPr>
          <w:t>https://www.amazonregistry.com/legaldocs?docId=acceptableusepolicy</w:t>
        </w:r>
      </w:hyperlink>
      <w:r w:rsidRPr="000C2DC7">
        <w:rPr>
          <w:rFonts w:asciiTheme="majorHAnsi" w:hAnsiTheme="majorHAnsi"/>
          <w:sz w:val="24"/>
          <w:szCs w:val="24"/>
        </w:rPr>
        <w:t>; and (ii) any security protocols deemed appropriate by Registry Operator or its Affiliates. ACTO Name Websites and Permitted Domain Names may not be used to disparage or bring into disrepute Registry Operator or its Affiliates.</w:t>
      </w:r>
    </w:p>
    <w:p w14:paraId="442E77AD" w14:textId="77777777" w:rsidR="00A74BE6" w:rsidRPr="000C2DC7" w:rsidRDefault="00A74BE6" w:rsidP="00E63AA2"/>
    <w:p w14:paraId="5B57917A" w14:textId="765F618E" w:rsidR="00B077C9" w:rsidRPr="000C2DC7" w:rsidRDefault="00B077C9" w:rsidP="00B077C9">
      <w:pPr>
        <w:rPr>
          <w:rFonts w:asciiTheme="majorHAnsi" w:hAnsiTheme="majorHAnsi"/>
          <w:b/>
          <w:bCs/>
          <w:sz w:val="24"/>
          <w:szCs w:val="24"/>
        </w:rPr>
      </w:pPr>
      <w:r w:rsidRPr="000C2DC7">
        <w:rPr>
          <w:rFonts w:asciiTheme="majorHAnsi" w:hAnsiTheme="majorHAnsi"/>
          <w:b/>
          <w:bCs/>
          <w:sz w:val="24"/>
          <w:szCs w:val="24"/>
        </w:rPr>
        <w:t>ABUSE PREVENTION AND MITIGATION</w:t>
      </w:r>
    </w:p>
    <w:p w14:paraId="58F78E9C" w14:textId="77777777" w:rsidR="00A74BE6" w:rsidRPr="000C2DC7" w:rsidRDefault="00A74BE6" w:rsidP="00E63AA2"/>
    <w:p w14:paraId="4974EDE1" w14:textId="45B201B0" w:rsidR="00B077C9" w:rsidRPr="000C2DC7" w:rsidRDefault="00B077C9" w:rsidP="00B077C9">
      <w:pPr>
        <w:rPr>
          <w:rFonts w:asciiTheme="majorHAnsi" w:hAnsiTheme="majorHAnsi"/>
          <w:sz w:val="24"/>
          <w:szCs w:val="24"/>
        </w:rPr>
      </w:pPr>
      <w:r w:rsidRPr="000C2DC7">
        <w:rPr>
          <w:rFonts w:asciiTheme="majorHAnsi" w:hAnsiTheme="majorHAnsi"/>
          <w:sz w:val="24"/>
          <w:szCs w:val="24"/>
        </w:rPr>
        <w:t xml:space="preserve">Registry Operator may remove orphan glue records (see </w:t>
      </w:r>
      <w:hyperlink r:id="rId37">
        <w:r w:rsidRPr="000C2DC7">
          <w:rPr>
            <w:rStyle w:val="Hyperlink"/>
            <w:rFonts w:asciiTheme="majorHAnsi" w:hAnsiTheme="majorHAnsi"/>
            <w:color w:val="auto"/>
            <w:szCs w:val="24"/>
            <w:u w:val="none"/>
          </w:rPr>
          <w:t>www.icann.org/en/committees/security/sac048.pdf</w:t>
        </w:r>
      </w:hyperlink>
      <w:r w:rsidRPr="000C2DC7">
        <w:rPr>
          <w:rFonts w:asciiTheme="majorHAnsi" w:hAnsiTheme="majorHAnsi"/>
          <w:sz w:val="24"/>
          <w:szCs w:val="24"/>
        </w:rPr>
        <w:t>) upon receipt of written evidence of their presence in connection with malicious conduct.</w:t>
      </w:r>
    </w:p>
    <w:p w14:paraId="25D6B48B" w14:textId="77777777" w:rsidR="00B077C9" w:rsidRPr="000C2DC7" w:rsidRDefault="00B077C9" w:rsidP="00E63AA2"/>
    <w:p w14:paraId="7A50C288" w14:textId="6808C409" w:rsidR="00B077C9" w:rsidRPr="000C2DC7" w:rsidRDefault="00B077C9" w:rsidP="00B077C9">
      <w:pPr>
        <w:rPr>
          <w:rFonts w:asciiTheme="majorHAnsi" w:hAnsiTheme="majorHAnsi"/>
          <w:sz w:val="24"/>
          <w:szCs w:val="24"/>
        </w:rPr>
      </w:pPr>
      <w:r w:rsidRPr="000C2DC7">
        <w:rPr>
          <w:rFonts w:asciiTheme="majorHAnsi" w:hAnsiTheme="majorHAnsi"/>
          <w:sz w:val="24"/>
          <w:szCs w:val="24"/>
        </w:rPr>
        <w:t xml:space="preserve">Registry Operator may suspend or lock, or initiate a rapid takedown process of, any Permitted Domain Name or ACTO Name Website, pending resolution of a suspected </w:t>
      </w:r>
      <w:r w:rsidRPr="000C2DC7">
        <w:rPr>
          <w:rFonts w:asciiTheme="majorHAnsi" w:hAnsiTheme="majorHAnsi"/>
          <w:sz w:val="24"/>
          <w:szCs w:val="24"/>
        </w:rPr>
        <w:lastRenderedPageBreak/>
        <w:t>violation, if it appears that a Permitted Domain Name or ACTO Name Website (i) is being used to threaten the stability or security of the</w:t>
      </w:r>
      <w:r w:rsidR="00A74BE6" w:rsidRPr="000C2DC7">
        <w:rPr>
          <w:rFonts w:asciiTheme="majorHAnsi" w:hAnsiTheme="majorHAnsi"/>
          <w:sz w:val="24"/>
          <w:szCs w:val="24"/>
        </w:rPr>
        <w:t xml:space="preserve"> </w:t>
      </w:r>
      <w:r w:rsidRPr="000C2DC7">
        <w:rPr>
          <w:rFonts w:asciiTheme="majorHAnsi" w:hAnsiTheme="majorHAnsi"/>
          <w:sz w:val="24"/>
          <w:szCs w:val="24"/>
        </w:rPr>
        <w:t>.AMAZON TLD; (ii) is part of a real-time investigation by law enforcement; or (iii) is being used in violation of this Policy. Registry Operator may also suspend, lock, or initiate a rapid takedown process upon determining such action is necessary to further Registry Operator’s efforts aimed at abuse prevention and mitigation and may ask the registrar to take similar action.</w:t>
      </w:r>
    </w:p>
    <w:p w14:paraId="0743DB76" w14:textId="77777777" w:rsidR="00B077C9" w:rsidRPr="000C2DC7" w:rsidRDefault="00B077C9" w:rsidP="00E63AA2"/>
    <w:p w14:paraId="514701AD" w14:textId="77777777" w:rsidR="00B077C9" w:rsidRPr="000C2DC7" w:rsidRDefault="00B077C9" w:rsidP="00B077C9">
      <w:pPr>
        <w:rPr>
          <w:rFonts w:asciiTheme="majorHAnsi" w:hAnsiTheme="majorHAnsi"/>
          <w:sz w:val="24"/>
          <w:szCs w:val="24"/>
        </w:rPr>
      </w:pPr>
      <w:r w:rsidRPr="000C2DC7">
        <w:rPr>
          <w:rFonts w:asciiTheme="majorHAnsi" w:hAnsiTheme="majorHAnsi"/>
          <w:sz w:val="24"/>
          <w:szCs w:val="24"/>
        </w:rPr>
        <w:t>Registry Operator may ask the registrar to cooperate in locking, suspending, placing on hold, or deleting a Permitted Domain Name if a rapid takedown process is initiated. Registry Operator may place a Permitted Domain Name on “ServerHold” or any other status Registry Operator believes is necessary or appropriate.</w:t>
      </w:r>
    </w:p>
    <w:p w14:paraId="2C183273" w14:textId="77777777" w:rsidR="00B077C9" w:rsidRPr="000C2DC7" w:rsidRDefault="00B077C9" w:rsidP="00B077C9">
      <w:pPr>
        <w:rPr>
          <w:rFonts w:asciiTheme="majorHAnsi" w:hAnsiTheme="majorHAnsi"/>
          <w:sz w:val="24"/>
          <w:szCs w:val="24"/>
        </w:rPr>
      </w:pPr>
    </w:p>
    <w:p w14:paraId="37542F22" w14:textId="77777777" w:rsidR="00B077C9" w:rsidRPr="000C2DC7" w:rsidRDefault="00B077C9" w:rsidP="00B077C9">
      <w:pPr>
        <w:rPr>
          <w:rFonts w:asciiTheme="majorHAnsi" w:hAnsiTheme="majorHAnsi"/>
          <w:sz w:val="24"/>
          <w:szCs w:val="24"/>
        </w:rPr>
      </w:pPr>
      <w:r w:rsidRPr="000C2DC7">
        <w:rPr>
          <w:rFonts w:asciiTheme="majorHAnsi" w:hAnsiTheme="majorHAnsi"/>
          <w:sz w:val="24"/>
          <w:szCs w:val="24"/>
        </w:rPr>
        <w:t>Registry Operator will take reasonable steps to investigate and respond to any reports from governmental agencies and ccTLD operators of conduct that is alleged to cause confusion with the corresponding country code in connection with the use of a Two-Letter Code. In responding to such reports, Registry Operator is not required to take any action in contravention of applicable law. Registry Operator reserves the right, but does not assume the obligation, to temporarily or permanently deny, suspend, or cancel any Permitted Domain Name after such investigation.</w:t>
      </w:r>
    </w:p>
    <w:p w14:paraId="33A0FE86" w14:textId="77777777" w:rsidR="00B077C9" w:rsidRPr="000C2DC7" w:rsidRDefault="00B077C9" w:rsidP="00E63AA2"/>
    <w:p w14:paraId="425125FC" w14:textId="77777777" w:rsidR="00B077C9" w:rsidRPr="000C2DC7" w:rsidRDefault="00B077C9" w:rsidP="00B077C9">
      <w:pPr>
        <w:rPr>
          <w:rFonts w:asciiTheme="majorHAnsi" w:hAnsiTheme="majorHAnsi"/>
          <w:b/>
          <w:bCs/>
          <w:sz w:val="24"/>
          <w:szCs w:val="24"/>
        </w:rPr>
      </w:pPr>
      <w:r w:rsidRPr="000C2DC7">
        <w:rPr>
          <w:rFonts w:asciiTheme="majorHAnsi" w:hAnsiTheme="majorHAnsi"/>
          <w:b/>
          <w:bCs/>
          <w:sz w:val="24"/>
          <w:szCs w:val="24"/>
        </w:rPr>
        <w:t>GENERAL TERMS AND CONDITIONS</w:t>
      </w:r>
    </w:p>
    <w:p w14:paraId="3E2AFD14" w14:textId="77777777" w:rsidR="00B077C9" w:rsidRPr="000C2DC7" w:rsidRDefault="00B077C9" w:rsidP="00E63AA2"/>
    <w:p w14:paraId="123BBB84" w14:textId="77777777" w:rsidR="00B077C9" w:rsidRPr="000C2DC7" w:rsidRDefault="00B077C9" w:rsidP="00B077C9">
      <w:pPr>
        <w:rPr>
          <w:rFonts w:asciiTheme="majorHAnsi" w:hAnsiTheme="majorHAnsi"/>
          <w:sz w:val="24"/>
          <w:szCs w:val="24"/>
        </w:rPr>
      </w:pPr>
      <w:r w:rsidRPr="000C2DC7">
        <w:rPr>
          <w:rFonts w:asciiTheme="majorHAnsi" w:hAnsiTheme="majorHAnsi"/>
          <w:sz w:val="24"/>
          <w:szCs w:val="24"/>
        </w:rPr>
        <w:t>If any provision, or part of a provision, of this Policy is found to be illegal, invalid, or unenforceable, that provision or part-provision is deemed not to form part of this Policy. The validity or enforceability of the remainder of this Policy will not be affected, unless otherwise required by operation of applicable law.</w:t>
      </w:r>
    </w:p>
    <w:p w14:paraId="189562DD" w14:textId="77777777" w:rsidR="00B077C9" w:rsidRPr="000C2DC7" w:rsidRDefault="00B077C9" w:rsidP="00E63AA2"/>
    <w:p w14:paraId="35FE7CB2" w14:textId="77777777" w:rsidR="00B077C9" w:rsidRPr="000C2DC7" w:rsidRDefault="00B077C9" w:rsidP="00B077C9">
      <w:pPr>
        <w:rPr>
          <w:rFonts w:asciiTheme="majorHAnsi" w:hAnsiTheme="majorHAnsi"/>
          <w:sz w:val="24"/>
          <w:szCs w:val="24"/>
        </w:rPr>
      </w:pPr>
      <w:r w:rsidRPr="000C2DC7">
        <w:rPr>
          <w:rFonts w:asciiTheme="majorHAnsi" w:hAnsiTheme="majorHAnsi"/>
          <w:sz w:val="24"/>
          <w:szCs w:val="24"/>
        </w:rPr>
        <w:t>This Policy, and the Acceptable Use Policy and Anti-Abuse Policy which is incorporated by reference, constitutes the entire agreement between ACTO and its member states, on the one hand, and Registry Operator, on the other hand.</w:t>
      </w:r>
    </w:p>
    <w:p w14:paraId="7F028C48" w14:textId="77777777" w:rsidR="00B077C9" w:rsidRPr="000C2DC7" w:rsidRDefault="00B077C9" w:rsidP="00E63AA2"/>
    <w:p w14:paraId="1FCC9B45" w14:textId="77777777" w:rsidR="00B077C9" w:rsidRPr="000C2DC7" w:rsidRDefault="00B077C9" w:rsidP="00B077C9">
      <w:pPr>
        <w:rPr>
          <w:rFonts w:asciiTheme="majorHAnsi" w:hAnsiTheme="majorHAnsi"/>
          <w:sz w:val="24"/>
          <w:szCs w:val="24"/>
        </w:rPr>
      </w:pPr>
      <w:r w:rsidRPr="000C2DC7">
        <w:rPr>
          <w:rFonts w:asciiTheme="majorHAnsi" w:hAnsiTheme="majorHAnsi"/>
          <w:sz w:val="24"/>
          <w:szCs w:val="24"/>
        </w:rPr>
        <w:t>Registry Operator’s waiver of a breach of any provision of this Policy is not and will not be interpreted as a waiver of any other or subsequent breach.</w:t>
      </w:r>
    </w:p>
    <w:p w14:paraId="076D7C50" w14:textId="77777777" w:rsidR="00B077C9" w:rsidRPr="000C2DC7" w:rsidRDefault="00B077C9" w:rsidP="00E63AA2"/>
    <w:p w14:paraId="0E46BF2A" w14:textId="77777777" w:rsidR="00B077C9" w:rsidRPr="000C2DC7" w:rsidRDefault="00B077C9" w:rsidP="00B077C9">
      <w:pPr>
        <w:rPr>
          <w:rFonts w:asciiTheme="majorHAnsi" w:hAnsiTheme="majorHAnsi"/>
          <w:sz w:val="24"/>
          <w:szCs w:val="24"/>
        </w:rPr>
      </w:pPr>
      <w:r w:rsidRPr="000C2DC7">
        <w:rPr>
          <w:rFonts w:asciiTheme="majorHAnsi" w:hAnsiTheme="majorHAnsi"/>
          <w:sz w:val="24"/>
          <w:szCs w:val="24"/>
        </w:rPr>
        <w:t>Notwithstanding any translated versions of this Policy that Registry Operator may post on its website for the .AMAZON TLD, the English language version of this Policy is the official version. In the event of any conflict or discrepancy between any translated version of this Policy and the English language version, the English language version controls.</w:t>
      </w:r>
    </w:p>
    <w:bookmarkEnd w:id="452"/>
    <w:p w14:paraId="01ABF7F1" w14:textId="2E67FA6F" w:rsidR="004A4248" w:rsidRPr="00FC662F" w:rsidRDefault="004A4248" w:rsidP="00FC662F"/>
    <w:sectPr w:rsidR="004A4248" w:rsidRPr="00FC662F" w:rsidSect="004A4248">
      <w:headerReference w:type="default" r:id="rId38"/>
      <w:footerReference w:type="default" r:id="rId3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69AC9" w14:textId="77777777" w:rsidR="00F82064" w:rsidRDefault="00F82064">
      <w:pPr>
        <w:pStyle w:val="Footer"/>
        <w:rPr>
          <w:rFonts w:eastAsiaTheme="minorEastAsia"/>
          <w:szCs w:val="24"/>
        </w:rPr>
      </w:pPr>
    </w:p>
  </w:endnote>
  <w:endnote w:type="continuationSeparator" w:id="0">
    <w:p w14:paraId="25C9E364" w14:textId="77777777" w:rsidR="00F82064" w:rsidRDefault="00F8206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6657326"/>
      <w:docPartObj>
        <w:docPartGallery w:val="Page Numbers (Bottom of Page)"/>
        <w:docPartUnique/>
      </w:docPartObj>
    </w:sdtPr>
    <w:sdtEndPr>
      <w:rPr>
        <w:rStyle w:val="PageNumber"/>
      </w:rPr>
    </w:sdtEndPr>
    <w:sdtContent>
      <w:p w14:paraId="01163C65" w14:textId="207B48DD" w:rsidR="003A2075" w:rsidRDefault="003A2075" w:rsidP="000C2D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ECBBF" w14:textId="77777777" w:rsidR="00F82064" w:rsidRDefault="00F82064">
    <w:pPr>
      <w:pStyle w:val="Footer"/>
      <w:rPr>
        <w:szCs w:val="24"/>
      </w:rPr>
    </w:pP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483A"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52</w:t>
    </w:r>
    <w:r>
      <w:rPr>
        <w:szCs w:val="24"/>
      </w:rPr>
      <w:fldChar w:fldCharType="end"/>
    </w:r>
  </w:p>
  <w:p w14:paraId="6F44C8F0" w14:textId="77777777" w:rsidR="00F82064" w:rsidRDefault="00F82064">
    <w:pPr>
      <w:pStyle w:val="Footer"/>
      <w:tabs>
        <w:tab w:val="clear" w:pos="4680"/>
      </w:tabs>
      <w:spacing w:line="200"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2E7F" w14:textId="77777777" w:rsidR="00F82064" w:rsidRDefault="00F82064">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50</w:t>
    </w:r>
    <w:r>
      <w:rPr>
        <w:szCs w:val="24"/>
      </w:rPr>
      <w:fldChar w:fldCharType="end"/>
    </w:r>
  </w:p>
  <w:p w14:paraId="4614B0C7" w14:textId="77777777" w:rsidR="00F82064" w:rsidRDefault="00F82064">
    <w:pPr>
      <w:pStyle w:val="Footer"/>
      <w:spacing w:line="200"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6F04"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55</w:t>
    </w:r>
    <w:r>
      <w:rPr>
        <w:szCs w:val="24"/>
      </w:rPr>
      <w:fldChar w:fldCharType="end"/>
    </w:r>
  </w:p>
  <w:p w14:paraId="402FA15A" w14:textId="77777777" w:rsidR="00F82064" w:rsidRDefault="00F82064">
    <w:pPr>
      <w:pStyle w:val="Footer"/>
      <w:tabs>
        <w:tab w:val="clear" w:pos="4680"/>
      </w:tabs>
      <w:spacing w:line="200"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9E03" w14:textId="77777777" w:rsidR="00F82064" w:rsidRDefault="00F82064">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54</w:t>
    </w:r>
    <w:r>
      <w:rPr>
        <w:szCs w:val="24"/>
      </w:rPr>
      <w:fldChar w:fldCharType="end"/>
    </w:r>
  </w:p>
  <w:p w14:paraId="4440C390" w14:textId="77777777" w:rsidR="00F82064" w:rsidRDefault="00F82064">
    <w:pPr>
      <w:pStyle w:val="Footer"/>
      <w:spacing w:line="200"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3932"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69</w:t>
    </w:r>
    <w:r>
      <w:rPr>
        <w:szCs w:val="24"/>
      </w:rPr>
      <w:fldChar w:fldCharType="end"/>
    </w:r>
  </w:p>
  <w:p w14:paraId="6BBE1FCF" w14:textId="77777777" w:rsidR="00F82064" w:rsidRDefault="00F82064">
    <w:pPr>
      <w:pStyle w:val="Footer"/>
      <w:tabs>
        <w:tab w:val="clear" w:pos="4680"/>
      </w:tabs>
      <w:spacing w:line="200"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C6E5"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63</w:t>
    </w:r>
    <w:r>
      <w:rPr>
        <w:szCs w:val="24"/>
      </w:rPr>
      <w:fldChar w:fldCharType="end"/>
    </w:r>
  </w:p>
  <w:p w14:paraId="335F0E8B" w14:textId="77777777" w:rsidR="00F82064" w:rsidRDefault="00F82064">
    <w:pPr>
      <w:pStyle w:val="Footer"/>
      <w:tabs>
        <w:tab w:val="clear" w:pos="4680"/>
      </w:tabs>
      <w:spacing w:line="200"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522275"/>
      <w:docPartObj>
        <w:docPartGallery w:val="Page Numbers (Bottom of Page)"/>
        <w:docPartUnique/>
      </w:docPartObj>
    </w:sdtPr>
    <w:sdtEndPr>
      <w:rPr>
        <w:rStyle w:val="PageNumber"/>
      </w:rPr>
    </w:sdtEndPr>
    <w:sdtContent>
      <w:p w14:paraId="75193660" w14:textId="38A2BD08" w:rsidR="003A2075" w:rsidRDefault="003A2075" w:rsidP="003A20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sdtContent>
  </w:sdt>
  <w:p w14:paraId="4B206747" w14:textId="5A78C40C" w:rsidR="00B077C9" w:rsidRDefault="00B077C9" w:rsidP="003A2075">
    <w:pPr>
      <w:pStyle w:val="Footer"/>
      <w:jc w:val="center"/>
    </w:pPr>
  </w:p>
  <w:p w14:paraId="3526F166" w14:textId="77777777" w:rsidR="00B077C9" w:rsidRDefault="00B077C9">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4760"/>
      <w:docPartObj>
        <w:docPartGallery w:val="Page Numbers (Bottom of Page)"/>
        <w:docPartUnique/>
      </w:docPartObj>
    </w:sdtPr>
    <w:sdtEndPr/>
    <w:sdtContent>
      <w:p w14:paraId="19142E93" w14:textId="77777777" w:rsidR="00F82064" w:rsidRDefault="00F82064">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364B6A83" w14:textId="77777777" w:rsidR="00F82064" w:rsidRDefault="00F82064">
    <w:pPr>
      <w:pStyle w:val="Foote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B88B" w14:textId="77777777" w:rsidR="00F82064" w:rsidRDefault="00F82064">
    <w:pPr>
      <w:pStyle w:val="Footer"/>
      <w:tabs>
        <w:tab w:val="clear" w:pos="9360"/>
      </w:tabs>
      <w:spacing w:line="200" w:lineRule="exact"/>
      <w:rPr>
        <w:szCs w:val="24"/>
      </w:rPr>
    </w:pPr>
    <w:r>
      <w:rPr>
        <w:szCs w:val="24"/>
      </w:rPr>
      <w:tab/>
    </w:r>
    <w:r>
      <w:rPr>
        <w:szCs w:val="24"/>
      </w:rPr>
      <w:fldChar w:fldCharType="begin"/>
    </w:r>
    <w:r>
      <w:rPr>
        <w:szCs w:val="24"/>
      </w:rPr>
      <w:instrText xml:space="preserve"> PAGE   \* MERGEFORMAT </w:instrText>
    </w:r>
    <w:r>
      <w:rPr>
        <w:szCs w:val="24"/>
      </w:rPr>
      <w:fldChar w:fldCharType="separate"/>
    </w:r>
    <w:r>
      <w:rPr>
        <w:noProof/>
        <w:szCs w:val="24"/>
      </w:rPr>
      <w:t>2</w:t>
    </w:r>
    <w:r>
      <w:rPr>
        <w:szCs w:val="24"/>
      </w:rPr>
      <w:fldChar w:fldCharType="end"/>
    </w:r>
  </w:p>
  <w:p w14:paraId="42398C8E" w14:textId="77777777" w:rsidR="00F82064" w:rsidRDefault="00F82064">
    <w:pPr>
      <w:pStyle w:val="Footer"/>
      <w:tabs>
        <w:tab w:val="clear" w:pos="9360"/>
      </w:tabs>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0BBB" w14:textId="77777777" w:rsidR="00F82064" w:rsidRDefault="00F82064">
    <w:pPr>
      <w:pStyle w:val="Footer"/>
      <w:spacing w:line="200" w:lineRule="exact"/>
      <w:jc w:val="center"/>
      <w:rPr>
        <w:szCs w:val="16"/>
      </w:rPr>
    </w:pPr>
    <w:r>
      <w:rPr>
        <w:szCs w:val="16"/>
      </w:rPr>
      <w:fldChar w:fldCharType="begin"/>
    </w:r>
    <w:r>
      <w:rPr>
        <w:szCs w:val="16"/>
      </w:rPr>
      <w:instrText xml:space="preserve"> PAGE   \* MERGEFORMAT </w:instrText>
    </w:r>
    <w:r>
      <w:rPr>
        <w:szCs w:val="16"/>
      </w:rPr>
      <w:fldChar w:fldCharType="separate"/>
    </w:r>
    <w:r>
      <w:rPr>
        <w:noProof/>
        <w:szCs w:val="16"/>
      </w:rPr>
      <w:t>1</w:t>
    </w:r>
    <w:r>
      <w:rPr>
        <w:szCs w:val="16"/>
      </w:rPr>
      <w:fldChar w:fldCharType="end"/>
    </w:r>
  </w:p>
  <w:p w14:paraId="0945BD5C" w14:textId="77777777" w:rsidR="00F82064" w:rsidRDefault="00F82064">
    <w:pPr>
      <w:pStyle w:val="Footer"/>
      <w:spacing w:line="200" w:lineRule="exact"/>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A1FC" w14:textId="77777777" w:rsidR="00F82064" w:rsidRDefault="00F82064">
    <w:pPr>
      <w:pStyle w:val="Footer"/>
      <w:tabs>
        <w:tab w:val="clear" w:pos="9360"/>
      </w:tabs>
      <w:spacing w:line="200" w:lineRule="exact"/>
      <w:rPr>
        <w:szCs w:val="24"/>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14:paraId="70E702B5" w14:textId="77777777" w:rsidR="00F82064" w:rsidRDefault="00F82064">
    <w:pPr>
      <w:pStyle w:val="Footer"/>
      <w:tabs>
        <w:tab w:val="clear" w:pos="9360"/>
      </w:tabs>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A9B4"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39</w:t>
    </w:r>
    <w:r>
      <w:rPr>
        <w:szCs w:val="24"/>
      </w:rPr>
      <w:fldChar w:fldCharType="end"/>
    </w:r>
  </w:p>
  <w:p w14:paraId="555820A0" w14:textId="77777777" w:rsidR="00F82064" w:rsidRDefault="00F82064">
    <w:pPr>
      <w:pStyle w:val="Footer"/>
      <w:tabs>
        <w:tab w:val="clear" w:pos="4680"/>
      </w:tabs>
      <w:spacing w:line="200" w:lineRule="exact"/>
    </w:pPr>
  </w:p>
  <w:p w14:paraId="30E889D8" w14:textId="77777777" w:rsidR="00F82064" w:rsidRDefault="00F82064">
    <w:pPr>
      <w:pStyle w:val="Footer"/>
      <w:tabs>
        <w:tab w:val="clear" w:pos="4680"/>
      </w:tabs>
      <w:spacing w:line="20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0419"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43</w:t>
    </w:r>
    <w:r>
      <w:rPr>
        <w:szCs w:val="24"/>
      </w:rPr>
      <w:fldChar w:fldCharType="end"/>
    </w:r>
  </w:p>
  <w:p w14:paraId="773F055A" w14:textId="77777777" w:rsidR="00F82064" w:rsidRDefault="00F82064">
    <w:pPr>
      <w:pStyle w:val="Footer"/>
      <w:tabs>
        <w:tab w:val="clear" w:pos="4680"/>
      </w:tabs>
      <w:spacing w:line="20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40FE" w14:textId="77777777" w:rsidR="00F82064" w:rsidRDefault="00F82064">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40</w:t>
    </w:r>
    <w:r>
      <w:rPr>
        <w:szCs w:val="24"/>
      </w:rPr>
      <w:fldChar w:fldCharType="end"/>
    </w:r>
  </w:p>
  <w:p w14:paraId="37942624" w14:textId="77777777" w:rsidR="00F82064" w:rsidRDefault="00F82064">
    <w:pPr>
      <w:pStyle w:val="Footer"/>
      <w:spacing w:line="200" w:lineRule="exact"/>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C4D1" w14:textId="77777777" w:rsidR="00F82064" w:rsidRDefault="00F82064">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46</w:t>
    </w:r>
    <w:r>
      <w:rPr>
        <w:szCs w:val="24"/>
      </w:rPr>
      <w:fldChar w:fldCharType="end"/>
    </w:r>
  </w:p>
  <w:p w14:paraId="1FFE63D0" w14:textId="77777777" w:rsidR="00F82064" w:rsidRDefault="00F82064">
    <w:pPr>
      <w:pStyle w:val="Footer"/>
      <w:spacing w:line="200" w:lineRule="exact"/>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A783" w14:textId="77777777" w:rsidR="00F82064" w:rsidRDefault="00F82064">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45</w:t>
    </w:r>
    <w:r>
      <w:rPr>
        <w:szCs w:val="24"/>
      </w:rPr>
      <w:fldChar w:fldCharType="end"/>
    </w:r>
  </w:p>
  <w:p w14:paraId="593F144C" w14:textId="77777777" w:rsidR="00F82064" w:rsidRDefault="00F82064">
    <w:pPr>
      <w:pStyle w:val="Footer"/>
      <w:tabs>
        <w:tab w:val="clear" w:pos="468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07DF" w14:textId="77777777" w:rsidR="00F82064" w:rsidRDefault="00F82064">
      <w:pPr>
        <w:rPr>
          <w:rFonts w:eastAsiaTheme="minorEastAsia"/>
          <w:szCs w:val="24"/>
        </w:rPr>
      </w:pPr>
      <w:r>
        <w:rPr>
          <w:rFonts w:eastAsiaTheme="minorEastAsia"/>
          <w:szCs w:val="24"/>
        </w:rPr>
        <w:separator/>
      </w:r>
    </w:p>
  </w:footnote>
  <w:footnote w:type="continuationSeparator" w:id="0">
    <w:p w14:paraId="303E58BC" w14:textId="77777777" w:rsidR="00F82064" w:rsidRDefault="00F82064">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456A" w14:textId="77777777" w:rsidR="00F82064" w:rsidRDefault="00F82064">
    <w:pPr>
      <w:rPr>
        <w:rFonts w:eastAsiaTheme="minorEastAsia"/>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B0AB" w14:textId="77777777" w:rsidR="00F82064" w:rsidRDefault="00F82064">
    <w:pPr>
      <w:pStyle w:val="Header"/>
      <w:rPr>
        <w:rFonts w:eastAsiaTheme="minorEastAsia"/>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7356" w14:textId="77777777" w:rsidR="00F82064" w:rsidRDefault="00F82064">
    <w:pPr>
      <w:pStyle w:val="Header"/>
      <w:rPr>
        <w:rFonts w:eastAsiaTheme="minorEastAsia"/>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524B" w14:textId="77777777" w:rsidR="00F82064" w:rsidRDefault="00F8206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3376" w14:textId="77777777" w:rsidR="00F82064" w:rsidRDefault="00F82064">
    <w:pPr>
      <w:rPr>
        <w:rFonts w:eastAsia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A64F" w14:textId="77777777" w:rsidR="00F82064" w:rsidRDefault="00F82064">
    <w:pPr>
      <w:pStyle w:val="Header"/>
      <w:rPr>
        <w:rFonts w:eastAsiaTheme="minorEastAsia"/>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BCE1" w14:textId="77777777" w:rsidR="00F82064" w:rsidRDefault="00F82064">
    <w:pPr>
      <w:pStyle w:val="Header"/>
      <w:rPr>
        <w:rFonts w:eastAsiaTheme="minorEastAsia"/>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274A" w14:textId="77777777" w:rsidR="00F82064" w:rsidRDefault="00F82064">
    <w:pPr>
      <w:pStyle w:val="Header"/>
      <w:rPr>
        <w:rFonts w:eastAsiaTheme="minorEastAsia"/>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1A71" w14:textId="77777777" w:rsidR="00F82064" w:rsidRDefault="00F82064">
    <w:pPr>
      <w:pStyle w:val="Header"/>
      <w:rPr>
        <w:rFonts w:eastAsiaTheme="minorEastAsia"/>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C7DC" w14:textId="77777777" w:rsidR="00F82064" w:rsidRDefault="00F82064">
    <w:pPr>
      <w:pStyle w:val="Header"/>
      <w:rPr>
        <w:rFonts w:eastAsiaTheme="minorEastAsia"/>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A1EB" w14:textId="77777777" w:rsidR="00F82064" w:rsidRDefault="00F82064">
    <w:pPr>
      <w:pStyle w:val="Header"/>
      <w:rPr>
        <w:rFonts w:eastAsiaTheme="minorEastAsia"/>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869E" w14:textId="77777777" w:rsidR="00F82064" w:rsidRDefault="00F82064">
    <w:pPr>
      <w:pStyle w:val="Header"/>
      <w:rPr>
        <w:rFonts w:eastAsiaTheme="minorEastAsia"/>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5BF8" w14:textId="77777777" w:rsidR="00F82064" w:rsidRDefault="00F82064">
    <w:pPr>
      <w:pStyle w:val="Header"/>
      <w:rPr>
        <w:rFonts w:eastAsiaTheme="minorEastAsia"/>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B0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49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6A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837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A3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15:restartNumberingAfterBreak="0">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15:restartNumberingAfterBreak="0">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15:restartNumberingAfterBreak="0">
    <w:nsid w:val="0679086A"/>
    <w:multiLevelType w:val="multilevel"/>
    <w:tmpl w:val="F76C9046"/>
    <w:lvl w:ilvl="0">
      <w:start w:val="1"/>
      <w:numFmt w:val="none"/>
      <w:lvlText w:val="2."/>
      <w:lvlJc w:val="left"/>
      <w:pPr>
        <w:ind w:left="460" w:hanging="360"/>
      </w:pPr>
      <w:rPr>
        <w:rFonts w:hint="default"/>
        <w:b/>
        <w:bCs/>
        <w:spacing w:val="-4"/>
        <w:w w:val="100"/>
        <w:sz w:val="24"/>
        <w:szCs w:val="24"/>
      </w:rPr>
    </w:lvl>
    <w:lvl w:ilvl="1">
      <w:start w:val="1"/>
      <w:numFmt w:val="decimal"/>
      <w:lvlText w:val="%1.%2."/>
      <w:lvlJc w:val="left"/>
      <w:pPr>
        <w:ind w:left="641" w:hanging="541"/>
      </w:pPr>
      <w:rPr>
        <w:rFonts w:ascii="Cambria" w:eastAsia="Cambria" w:hAnsi="Cambria" w:cs="Cambria" w:hint="default"/>
        <w:b/>
        <w:spacing w:val="-3"/>
        <w:w w:val="99"/>
        <w:sz w:val="24"/>
        <w:szCs w:val="24"/>
      </w:rPr>
    </w:lvl>
    <w:lvl w:ilvl="2">
      <w:start w:val="1"/>
      <w:numFmt w:val="decimal"/>
      <w:lvlText w:val="%1.%2.%3."/>
      <w:lvlJc w:val="left"/>
      <w:pPr>
        <w:ind w:left="1361" w:hanging="720"/>
      </w:pPr>
      <w:rPr>
        <w:rFonts w:ascii="Cambria" w:eastAsia="Cambria" w:hAnsi="Cambria" w:cs="Cambria" w:hint="default"/>
        <w:b/>
        <w:spacing w:val="-5"/>
        <w:w w:val="100"/>
        <w:sz w:val="24"/>
        <w:szCs w:val="24"/>
      </w:rPr>
    </w:lvl>
    <w:lvl w:ilvl="3">
      <w:numFmt w:val="bullet"/>
      <w:lvlText w:val="•"/>
      <w:lvlJc w:val="left"/>
      <w:pPr>
        <w:ind w:left="2385" w:hanging="720"/>
      </w:pPr>
      <w:rPr>
        <w:rFonts w:hint="default"/>
      </w:rPr>
    </w:lvl>
    <w:lvl w:ilvl="4">
      <w:numFmt w:val="bullet"/>
      <w:lvlText w:val="•"/>
      <w:lvlJc w:val="left"/>
      <w:pPr>
        <w:ind w:left="3410" w:hanging="720"/>
      </w:pPr>
      <w:rPr>
        <w:rFonts w:hint="default"/>
      </w:rPr>
    </w:lvl>
    <w:lvl w:ilvl="5">
      <w:numFmt w:val="bullet"/>
      <w:lvlText w:val="•"/>
      <w:lvlJc w:val="left"/>
      <w:pPr>
        <w:ind w:left="4435" w:hanging="720"/>
      </w:pPr>
      <w:rPr>
        <w:rFonts w:hint="default"/>
      </w:rPr>
    </w:lvl>
    <w:lvl w:ilvl="6">
      <w:numFmt w:val="bullet"/>
      <w:lvlText w:val="•"/>
      <w:lvlJc w:val="left"/>
      <w:pPr>
        <w:ind w:left="5460" w:hanging="720"/>
      </w:pPr>
      <w:rPr>
        <w:rFonts w:hint="default"/>
      </w:rPr>
    </w:lvl>
    <w:lvl w:ilvl="7">
      <w:numFmt w:val="bullet"/>
      <w:lvlText w:val="•"/>
      <w:lvlJc w:val="left"/>
      <w:pPr>
        <w:ind w:left="6485" w:hanging="720"/>
      </w:pPr>
      <w:rPr>
        <w:rFonts w:hint="default"/>
      </w:rPr>
    </w:lvl>
    <w:lvl w:ilvl="8">
      <w:numFmt w:val="bullet"/>
      <w:lvlText w:val="•"/>
      <w:lvlJc w:val="left"/>
      <w:pPr>
        <w:ind w:left="7510" w:hanging="720"/>
      </w:pPr>
      <w:rPr>
        <w:rFonts w:hint="default"/>
      </w:rPr>
    </w:lvl>
  </w:abstractNum>
  <w:abstractNum w:abstractNumId="28" w15:restartNumberingAfterBreak="0">
    <w:nsid w:val="112C77FD"/>
    <w:multiLevelType w:val="hybridMultilevel"/>
    <w:tmpl w:val="E5DE3B14"/>
    <w:lvl w:ilvl="0" w:tplc="E06077CA">
      <w:start w:val="1"/>
      <w:numFmt w:val="lowerLetter"/>
      <w:lvlText w:val="%1."/>
      <w:lvlJc w:val="left"/>
      <w:pPr>
        <w:ind w:left="838" w:hanging="360"/>
      </w:pPr>
      <w:rPr>
        <w:rFonts w:ascii="Calibri" w:eastAsia="Calibri" w:hAnsi="Calibri" w:cs="Calibri" w:hint="default"/>
        <w:spacing w:val="-1"/>
        <w:w w:val="100"/>
        <w:sz w:val="24"/>
        <w:szCs w:val="24"/>
        <w:lang w:val="en-US" w:eastAsia="en-US" w:bidi="en-US"/>
      </w:rPr>
    </w:lvl>
    <w:lvl w:ilvl="1" w:tplc="76984AC6">
      <w:numFmt w:val="bullet"/>
      <w:lvlText w:val="•"/>
      <w:lvlJc w:val="left"/>
      <w:pPr>
        <w:ind w:left="1714" w:hanging="360"/>
      </w:pPr>
      <w:rPr>
        <w:rFonts w:hint="default"/>
        <w:lang w:val="en-US" w:eastAsia="en-US" w:bidi="en-US"/>
      </w:rPr>
    </w:lvl>
    <w:lvl w:ilvl="2" w:tplc="E7EE48B0">
      <w:numFmt w:val="bullet"/>
      <w:lvlText w:val="•"/>
      <w:lvlJc w:val="left"/>
      <w:pPr>
        <w:ind w:left="2588" w:hanging="360"/>
      </w:pPr>
      <w:rPr>
        <w:rFonts w:hint="default"/>
        <w:lang w:val="en-US" w:eastAsia="en-US" w:bidi="en-US"/>
      </w:rPr>
    </w:lvl>
    <w:lvl w:ilvl="3" w:tplc="FF364F2E">
      <w:numFmt w:val="bullet"/>
      <w:lvlText w:val="•"/>
      <w:lvlJc w:val="left"/>
      <w:pPr>
        <w:ind w:left="3462" w:hanging="360"/>
      </w:pPr>
      <w:rPr>
        <w:rFonts w:hint="default"/>
        <w:lang w:val="en-US" w:eastAsia="en-US" w:bidi="en-US"/>
      </w:rPr>
    </w:lvl>
    <w:lvl w:ilvl="4" w:tplc="0632059C">
      <w:numFmt w:val="bullet"/>
      <w:lvlText w:val="•"/>
      <w:lvlJc w:val="left"/>
      <w:pPr>
        <w:ind w:left="4336" w:hanging="360"/>
      </w:pPr>
      <w:rPr>
        <w:rFonts w:hint="default"/>
        <w:lang w:val="en-US" w:eastAsia="en-US" w:bidi="en-US"/>
      </w:rPr>
    </w:lvl>
    <w:lvl w:ilvl="5" w:tplc="7F8484DA">
      <w:numFmt w:val="bullet"/>
      <w:lvlText w:val="•"/>
      <w:lvlJc w:val="left"/>
      <w:pPr>
        <w:ind w:left="5210" w:hanging="360"/>
      </w:pPr>
      <w:rPr>
        <w:rFonts w:hint="default"/>
        <w:lang w:val="en-US" w:eastAsia="en-US" w:bidi="en-US"/>
      </w:rPr>
    </w:lvl>
    <w:lvl w:ilvl="6" w:tplc="1AF238E4">
      <w:numFmt w:val="bullet"/>
      <w:lvlText w:val="•"/>
      <w:lvlJc w:val="left"/>
      <w:pPr>
        <w:ind w:left="6084" w:hanging="360"/>
      </w:pPr>
      <w:rPr>
        <w:rFonts w:hint="default"/>
        <w:lang w:val="en-US" w:eastAsia="en-US" w:bidi="en-US"/>
      </w:rPr>
    </w:lvl>
    <w:lvl w:ilvl="7" w:tplc="066E0C36">
      <w:numFmt w:val="bullet"/>
      <w:lvlText w:val="•"/>
      <w:lvlJc w:val="left"/>
      <w:pPr>
        <w:ind w:left="6958" w:hanging="360"/>
      </w:pPr>
      <w:rPr>
        <w:rFonts w:hint="default"/>
        <w:lang w:val="en-US" w:eastAsia="en-US" w:bidi="en-US"/>
      </w:rPr>
    </w:lvl>
    <w:lvl w:ilvl="8" w:tplc="EC8A2742">
      <w:numFmt w:val="bullet"/>
      <w:lvlText w:val="•"/>
      <w:lvlJc w:val="left"/>
      <w:pPr>
        <w:ind w:left="7832" w:hanging="360"/>
      </w:pPr>
      <w:rPr>
        <w:rFonts w:hint="default"/>
        <w:lang w:val="en-US" w:eastAsia="en-US" w:bidi="en-US"/>
      </w:rPr>
    </w:lvl>
  </w:abstractNum>
  <w:abstractNum w:abstractNumId="29" w15:restartNumberingAfterBreak="0">
    <w:nsid w:val="13DF0B29"/>
    <w:multiLevelType w:val="multilevel"/>
    <w:tmpl w:val="E258DAB2"/>
    <w:lvl w:ilvl="0">
      <w:start w:val="4"/>
      <w:numFmt w:val="decimal"/>
      <w:lvlText w:val="%1."/>
      <w:lvlJc w:val="left"/>
      <w:pPr>
        <w:ind w:left="720" w:hanging="360"/>
      </w:pPr>
      <w:rPr>
        <w:rFonts w:eastAsia="Arial" w:cs="Arial" w:hint="default"/>
      </w:rPr>
    </w:lvl>
    <w:lvl w:ilvl="1">
      <w:start w:val="1"/>
      <w:numFmt w:val="decimal"/>
      <w:lvlText w:val="4.%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7594285"/>
    <w:multiLevelType w:val="multilevel"/>
    <w:tmpl w:val="990277E2"/>
    <w:lvl w:ilvl="0">
      <w:start w:val="4"/>
      <w:numFmt w:val="decimal"/>
      <w:lvlText w:val="%1"/>
      <w:lvlJc w:val="left"/>
      <w:pPr>
        <w:ind w:left="500" w:hanging="500"/>
      </w:pPr>
      <w:rPr>
        <w:rFonts w:hint="default"/>
      </w:rPr>
    </w:lvl>
    <w:lvl w:ilvl="1">
      <w:start w:val="3"/>
      <w:numFmt w:val="decimal"/>
      <w:lvlText w:val="%1.%2"/>
      <w:lvlJc w:val="left"/>
      <w:pPr>
        <w:ind w:left="1130" w:hanging="500"/>
      </w:pPr>
      <w:rPr>
        <w:rFonts w:hint="default"/>
        <w:b/>
        <w:bCs/>
      </w:rPr>
    </w:lvl>
    <w:lvl w:ilvl="2">
      <w:start w:val="1"/>
      <w:numFmt w:val="decimal"/>
      <w:lvlText w:val="%1.%2.%3"/>
      <w:lvlJc w:val="left"/>
      <w:pPr>
        <w:ind w:left="1980" w:hanging="720"/>
      </w:pPr>
      <w:rPr>
        <w:rFonts w:hint="default"/>
        <w:b/>
        <w:bCs/>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31" w15:restartNumberingAfterBreak="0">
    <w:nsid w:val="305C05AB"/>
    <w:multiLevelType w:val="hybridMultilevel"/>
    <w:tmpl w:val="2CFAC2E6"/>
    <w:lvl w:ilvl="0" w:tplc="81C8474A">
      <w:numFmt w:val="bullet"/>
      <w:lvlText w:val=""/>
      <w:lvlJc w:val="left"/>
      <w:pPr>
        <w:ind w:left="837" w:hanging="361"/>
      </w:pPr>
      <w:rPr>
        <w:rFonts w:ascii="Symbol" w:eastAsia="Symbol" w:hAnsi="Symbol" w:cs="Symbol" w:hint="default"/>
        <w:w w:val="100"/>
        <w:sz w:val="22"/>
        <w:szCs w:val="22"/>
        <w:lang w:val="en-US" w:eastAsia="en-US" w:bidi="en-US"/>
      </w:rPr>
    </w:lvl>
    <w:lvl w:ilvl="1" w:tplc="39DE60F2">
      <w:numFmt w:val="bullet"/>
      <w:lvlText w:val="•"/>
      <w:lvlJc w:val="left"/>
      <w:pPr>
        <w:ind w:left="1714" w:hanging="361"/>
      </w:pPr>
      <w:rPr>
        <w:rFonts w:hint="default"/>
        <w:lang w:val="en-US" w:eastAsia="en-US" w:bidi="en-US"/>
      </w:rPr>
    </w:lvl>
    <w:lvl w:ilvl="2" w:tplc="9C54D11C">
      <w:numFmt w:val="bullet"/>
      <w:lvlText w:val="•"/>
      <w:lvlJc w:val="left"/>
      <w:pPr>
        <w:ind w:left="2588" w:hanging="361"/>
      </w:pPr>
      <w:rPr>
        <w:rFonts w:hint="default"/>
        <w:lang w:val="en-US" w:eastAsia="en-US" w:bidi="en-US"/>
      </w:rPr>
    </w:lvl>
    <w:lvl w:ilvl="3" w:tplc="AB7E6C86">
      <w:numFmt w:val="bullet"/>
      <w:lvlText w:val="•"/>
      <w:lvlJc w:val="left"/>
      <w:pPr>
        <w:ind w:left="3462" w:hanging="361"/>
      </w:pPr>
      <w:rPr>
        <w:rFonts w:hint="default"/>
        <w:lang w:val="en-US" w:eastAsia="en-US" w:bidi="en-US"/>
      </w:rPr>
    </w:lvl>
    <w:lvl w:ilvl="4" w:tplc="C5D0387A">
      <w:numFmt w:val="bullet"/>
      <w:lvlText w:val="•"/>
      <w:lvlJc w:val="left"/>
      <w:pPr>
        <w:ind w:left="4336" w:hanging="361"/>
      </w:pPr>
      <w:rPr>
        <w:rFonts w:hint="default"/>
        <w:lang w:val="en-US" w:eastAsia="en-US" w:bidi="en-US"/>
      </w:rPr>
    </w:lvl>
    <w:lvl w:ilvl="5" w:tplc="203CED74">
      <w:numFmt w:val="bullet"/>
      <w:lvlText w:val="•"/>
      <w:lvlJc w:val="left"/>
      <w:pPr>
        <w:ind w:left="5210" w:hanging="361"/>
      </w:pPr>
      <w:rPr>
        <w:rFonts w:hint="default"/>
        <w:lang w:val="en-US" w:eastAsia="en-US" w:bidi="en-US"/>
      </w:rPr>
    </w:lvl>
    <w:lvl w:ilvl="6" w:tplc="3DF409F6">
      <w:numFmt w:val="bullet"/>
      <w:lvlText w:val="•"/>
      <w:lvlJc w:val="left"/>
      <w:pPr>
        <w:ind w:left="6084" w:hanging="361"/>
      </w:pPr>
      <w:rPr>
        <w:rFonts w:hint="default"/>
        <w:lang w:val="en-US" w:eastAsia="en-US" w:bidi="en-US"/>
      </w:rPr>
    </w:lvl>
    <w:lvl w:ilvl="7" w:tplc="9B56AECA">
      <w:numFmt w:val="bullet"/>
      <w:lvlText w:val="•"/>
      <w:lvlJc w:val="left"/>
      <w:pPr>
        <w:ind w:left="6958" w:hanging="361"/>
      </w:pPr>
      <w:rPr>
        <w:rFonts w:hint="default"/>
        <w:lang w:val="en-US" w:eastAsia="en-US" w:bidi="en-US"/>
      </w:rPr>
    </w:lvl>
    <w:lvl w:ilvl="8" w:tplc="0694B076">
      <w:numFmt w:val="bullet"/>
      <w:lvlText w:val="•"/>
      <w:lvlJc w:val="left"/>
      <w:pPr>
        <w:ind w:left="7832" w:hanging="361"/>
      </w:pPr>
      <w:rPr>
        <w:rFonts w:hint="default"/>
        <w:lang w:val="en-US" w:eastAsia="en-US" w:bidi="en-US"/>
      </w:rPr>
    </w:lvl>
  </w:abstractNum>
  <w:abstractNum w:abstractNumId="32" w15:restartNumberingAfterBreak="0">
    <w:nsid w:val="33FD2531"/>
    <w:multiLevelType w:val="hybridMultilevel"/>
    <w:tmpl w:val="ECA4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4" w15:restartNumberingAfterBreak="0">
    <w:nsid w:val="3D471F7D"/>
    <w:multiLevelType w:val="multilevel"/>
    <w:tmpl w:val="19A63A0A"/>
    <w:lvl w:ilvl="0">
      <w:start w:val="1"/>
      <w:numFmt w:val="none"/>
      <w:lvlText w:val="3."/>
      <w:lvlJc w:val="left"/>
      <w:pPr>
        <w:ind w:left="460" w:hanging="360"/>
      </w:pPr>
      <w:rPr>
        <w:rFonts w:hint="default"/>
        <w:b/>
        <w:bCs/>
        <w:spacing w:val="-4"/>
        <w:w w:val="100"/>
        <w:sz w:val="24"/>
        <w:szCs w:val="24"/>
      </w:rPr>
    </w:lvl>
    <w:lvl w:ilvl="1">
      <w:start w:val="1"/>
      <w:numFmt w:val="decimal"/>
      <w:lvlText w:val="%1.%2."/>
      <w:lvlJc w:val="left"/>
      <w:pPr>
        <w:ind w:left="641" w:hanging="541"/>
      </w:pPr>
      <w:rPr>
        <w:rFonts w:ascii="Cambria" w:eastAsia="Cambria" w:hAnsi="Cambria" w:cs="Cambria" w:hint="default"/>
        <w:b/>
        <w:spacing w:val="-3"/>
        <w:w w:val="99"/>
        <w:sz w:val="24"/>
        <w:szCs w:val="24"/>
      </w:rPr>
    </w:lvl>
    <w:lvl w:ilvl="2">
      <w:start w:val="1"/>
      <w:numFmt w:val="decimal"/>
      <w:lvlText w:val="%1.%2.%3."/>
      <w:lvlJc w:val="left"/>
      <w:pPr>
        <w:ind w:left="1361" w:hanging="720"/>
      </w:pPr>
      <w:rPr>
        <w:rFonts w:ascii="Cambria" w:eastAsia="Cambria" w:hAnsi="Cambria" w:cs="Cambria" w:hint="default"/>
        <w:b/>
        <w:spacing w:val="-5"/>
        <w:w w:val="100"/>
        <w:sz w:val="24"/>
        <w:szCs w:val="24"/>
      </w:rPr>
    </w:lvl>
    <w:lvl w:ilvl="3">
      <w:numFmt w:val="bullet"/>
      <w:lvlText w:val="•"/>
      <w:lvlJc w:val="left"/>
      <w:pPr>
        <w:ind w:left="2385" w:hanging="720"/>
      </w:pPr>
      <w:rPr>
        <w:rFonts w:hint="default"/>
      </w:rPr>
    </w:lvl>
    <w:lvl w:ilvl="4">
      <w:numFmt w:val="bullet"/>
      <w:lvlText w:val="•"/>
      <w:lvlJc w:val="left"/>
      <w:pPr>
        <w:ind w:left="3410" w:hanging="720"/>
      </w:pPr>
      <w:rPr>
        <w:rFonts w:hint="default"/>
      </w:rPr>
    </w:lvl>
    <w:lvl w:ilvl="5">
      <w:numFmt w:val="bullet"/>
      <w:lvlText w:val="•"/>
      <w:lvlJc w:val="left"/>
      <w:pPr>
        <w:ind w:left="4435" w:hanging="720"/>
      </w:pPr>
      <w:rPr>
        <w:rFonts w:hint="default"/>
      </w:rPr>
    </w:lvl>
    <w:lvl w:ilvl="6">
      <w:numFmt w:val="bullet"/>
      <w:lvlText w:val="•"/>
      <w:lvlJc w:val="left"/>
      <w:pPr>
        <w:ind w:left="5460" w:hanging="720"/>
      </w:pPr>
      <w:rPr>
        <w:rFonts w:hint="default"/>
      </w:rPr>
    </w:lvl>
    <w:lvl w:ilvl="7">
      <w:numFmt w:val="bullet"/>
      <w:lvlText w:val="•"/>
      <w:lvlJc w:val="left"/>
      <w:pPr>
        <w:ind w:left="6485" w:hanging="720"/>
      </w:pPr>
      <w:rPr>
        <w:rFonts w:hint="default"/>
      </w:rPr>
    </w:lvl>
    <w:lvl w:ilvl="8">
      <w:numFmt w:val="bullet"/>
      <w:lvlText w:val="•"/>
      <w:lvlJc w:val="left"/>
      <w:pPr>
        <w:ind w:left="7510" w:hanging="720"/>
      </w:pPr>
      <w:rPr>
        <w:rFonts w:hint="default"/>
      </w:rPr>
    </w:lvl>
  </w:abstractNum>
  <w:abstractNum w:abstractNumId="35" w15:restartNumberingAfterBreak="0">
    <w:nsid w:val="3F4F7926"/>
    <w:multiLevelType w:val="hybridMultilevel"/>
    <w:tmpl w:val="A900D5B6"/>
    <w:lvl w:ilvl="0" w:tplc="4C42EB0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abstractNum w:abstractNumId="37" w15:restartNumberingAfterBreak="0">
    <w:nsid w:val="539D7260"/>
    <w:multiLevelType w:val="multilevel"/>
    <w:tmpl w:val="D4BCBA20"/>
    <w:lvl w:ilvl="0">
      <w:start w:val="1"/>
      <w:numFmt w:val="decimal"/>
      <w:lvlText w:val="%1."/>
      <w:lvlJc w:val="left"/>
      <w:pPr>
        <w:ind w:left="551" w:hanging="451"/>
      </w:pPr>
      <w:rPr>
        <w:rFonts w:ascii="Cambria" w:eastAsia="Cambria" w:hAnsi="Cambria" w:cs="Cambria" w:hint="default"/>
        <w:b/>
        <w:bCs/>
        <w:spacing w:val="-4"/>
        <w:w w:val="100"/>
        <w:sz w:val="24"/>
        <w:szCs w:val="24"/>
      </w:rPr>
    </w:lvl>
    <w:lvl w:ilvl="1">
      <w:start w:val="1"/>
      <w:numFmt w:val="decimal"/>
      <w:lvlText w:val="%1.%2."/>
      <w:lvlJc w:val="left"/>
      <w:pPr>
        <w:ind w:left="641" w:hanging="541"/>
      </w:pPr>
      <w:rPr>
        <w:rFonts w:ascii="Cambria" w:eastAsia="Cambria" w:hAnsi="Cambria" w:cs="Cambria" w:hint="default"/>
        <w:b/>
        <w:spacing w:val="-3"/>
        <w:w w:val="99"/>
        <w:sz w:val="24"/>
        <w:szCs w:val="24"/>
      </w:rPr>
    </w:lvl>
    <w:lvl w:ilvl="2">
      <w:start w:val="1"/>
      <w:numFmt w:val="decimal"/>
      <w:lvlText w:val="%1.%2.%3."/>
      <w:lvlJc w:val="left"/>
      <w:pPr>
        <w:ind w:left="1361" w:hanging="720"/>
      </w:pPr>
      <w:rPr>
        <w:rFonts w:ascii="Cambria" w:eastAsia="Cambria" w:hAnsi="Cambria" w:cs="Cambria" w:hint="default"/>
        <w:b/>
        <w:spacing w:val="-5"/>
        <w:w w:val="100"/>
        <w:sz w:val="24"/>
        <w:szCs w:val="24"/>
      </w:rPr>
    </w:lvl>
    <w:lvl w:ilvl="3">
      <w:numFmt w:val="bullet"/>
      <w:lvlText w:val="•"/>
      <w:lvlJc w:val="left"/>
      <w:pPr>
        <w:ind w:left="2385" w:hanging="720"/>
      </w:pPr>
      <w:rPr>
        <w:rFonts w:hint="default"/>
      </w:rPr>
    </w:lvl>
    <w:lvl w:ilvl="4">
      <w:numFmt w:val="bullet"/>
      <w:lvlText w:val="•"/>
      <w:lvlJc w:val="left"/>
      <w:pPr>
        <w:ind w:left="3410" w:hanging="720"/>
      </w:pPr>
      <w:rPr>
        <w:rFonts w:hint="default"/>
      </w:rPr>
    </w:lvl>
    <w:lvl w:ilvl="5">
      <w:numFmt w:val="bullet"/>
      <w:lvlText w:val="•"/>
      <w:lvlJc w:val="left"/>
      <w:pPr>
        <w:ind w:left="4435" w:hanging="720"/>
      </w:pPr>
      <w:rPr>
        <w:rFonts w:hint="default"/>
      </w:rPr>
    </w:lvl>
    <w:lvl w:ilvl="6">
      <w:numFmt w:val="bullet"/>
      <w:lvlText w:val="•"/>
      <w:lvlJc w:val="left"/>
      <w:pPr>
        <w:ind w:left="5460" w:hanging="720"/>
      </w:pPr>
      <w:rPr>
        <w:rFonts w:hint="default"/>
      </w:rPr>
    </w:lvl>
    <w:lvl w:ilvl="7">
      <w:numFmt w:val="bullet"/>
      <w:lvlText w:val="•"/>
      <w:lvlJc w:val="left"/>
      <w:pPr>
        <w:ind w:left="6485" w:hanging="720"/>
      </w:pPr>
      <w:rPr>
        <w:rFonts w:hint="default"/>
      </w:rPr>
    </w:lvl>
    <w:lvl w:ilvl="8">
      <w:numFmt w:val="bullet"/>
      <w:lvlText w:val="•"/>
      <w:lvlJc w:val="left"/>
      <w:pPr>
        <w:ind w:left="7510" w:hanging="720"/>
      </w:pPr>
      <w:rPr>
        <w:rFonts w:hint="default"/>
      </w:rPr>
    </w:lvl>
  </w:abstractNum>
  <w:abstractNum w:abstractNumId="38" w15:restartNumberingAfterBreak="0">
    <w:nsid w:val="57E07014"/>
    <w:multiLevelType w:val="multilevel"/>
    <w:tmpl w:val="E1A4DA06"/>
    <w:lvl w:ilvl="0">
      <w:start w:val="4"/>
      <w:numFmt w:val="decimal"/>
      <w:lvlText w:val="%1."/>
      <w:lvlJc w:val="left"/>
      <w:pPr>
        <w:ind w:left="720" w:hanging="360"/>
      </w:pPr>
      <w:rPr>
        <w:rFonts w:eastAsia="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68071871"/>
    <w:multiLevelType w:val="multilevel"/>
    <w:tmpl w:val="19A63A0A"/>
    <w:lvl w:ilvl="0">
      <w:start w:val="1"/>
      <w:numFmt w:val="none"/>
      <w:lvlText w:val="3."/>
      <w:lvlJc w:val="left"/>
      <w:pPr>
        <w:ind w:left="460" w:hanging="360"/>
      </w:pPr>
      <w:rPr>
        <w:rFonts w:hint="default"/>
        <w:b/>
        <w:bCs/>
        <w:spacing w:val="-4"/>
        <w:w w:val="100"/>
        <w:sz w:val="24"/>
        <w:szCs w:val="24"/>
      </w:rPr>
    </w:lvl>
    <w:lvl w:ilvl="1">
      <w:start w:val="1"/>
      <w:numFmt w:val="decimal"/>
      <w:lvlText w:val="%1.%2."/>
      <w:lvlJc w:val="left"/>
      <w:pPr>
        <w:ind w:left="641" w:hanging="541"/>
      </w:pPr>
      <w:rPr>
        <w:rFonts w:ascii="Cambria" w:eastAsia="Cambria" w:hAnsi="Cambria" w:cs="Cambria" w:hint="default"/>
        <w:b/>
        <w:spacing w:val="-3"/>
        <w:w w:val="99"/>
        <w:sz w:val="24"/>
        <w:szCs w:val="24"/>
      </w:rPr>
    </w:lvl>
    <w:lvl w:ilvl="2">
      <w:start w:val="1"/>
      <w:numFmt w:val="decimal"/>
      <w:lvlText w:val="%1.%2.%3."/>
      <w:lvlJc w:val="left"/>
      <w:pPr>
        <w:ind w:left="1361" w:hanging="720"/>
      </w:pPr>
      <w:rPr>
        <w:rFonts w:ascii="Cambria" w:eastAsia="Cambria" w:hAnsi="Cambria" w:cs="Cambria" w:hint="default"/>
        <w:b/>
        <w:spacing w:val="-5"/>
        <w:w w:val="100"/>
        <w:sz w:val="24"/>
        <w:szCs w:val="24"/>
      </w:rPr>
    </w:lvl>
    <w:lvl w:ilvl="3">
      <w:numFmt w:val="bullet"/>
      <w:lvlText w:val="•"/>
      <w:lvlJc w:val="left"/>
      <w:pPr>
        <w:ind w:left="2385" w:hanging="720"/>
      </w:pPr>
      <w:rPr>
        <w:rFonts w:hint="default"/>
      </w:rPr>
    </w:lvl>
    <w:lvl w:ilvl="4">
      <w:numFmt w:val="bullet"/>
      <w:lvlText w:val="•"/>
      <w:lvlJc w:val="left"/>
      <w:pPr>
        <w:ind w:left="3410" w:hanging="720"/>
      </w:pPr>
      <w:rPr>
        <w:rFonts w:hint="default"/>
      </w:rPr>
    </w:lvl>
    <w:lvl w:ilvl="5">
      <w:numFmt w:val="bullet"/>
      <w:lvlText w:val="•"/>
      <w:lvlJc w:val="left"/>
      <w:pPr>
        <w:ind w:left="4435" w:hanging="720"/>
      </w:pPr>
      <w:rPr>
        <w:rFonts w:hint="default"/>
      </w:rPr>
    </w:lvl>
    <w:lvl w:ilvl="6">
      <w:numFmt w:val="bullet"/>
      <w:lvlText w:val="•"/>
      <w:lvlJc w:val="left"/>
      <w:pPr>
        <w:ind w:left="5460" w:hanging="720"/>
      </w:pPr>
      <w:rPr>
        <w:rFonts w:hint="default"/>
      </w:rPr>
    </w:lvl>
    <w:lvl w:ilvl="7">
      <w:numFmt w:val="bullet"/>
      <w:lvlText w:val="•"/>
      <w:lvlJc w:val="left"/>
      <w:pPr>
        <w:ind w:left="6485" w:hanging="720"/>
      </w:pPr>
      <w:rPr>
        <w:rFonts w:hint="default"/>
      </w:rPr>
    </w:lvl>
    <w:lvl w:ilvl="8">
      <w:numFmt w:val="bullet"/>
      <w:lvlText w:val="•"/>
      <w:lvlJc w:val="left"/>
      <w:pPr>
        <w:ind w:left="7510" w:hanging="720"/>
      </w:pPr>
      <w:rPr>
        <w:rFonts w:hint="default"/>
      </w:rPr>
    </w:lvl>
  </w:abstractNum>
  <w:abstractNum w:abstractNumId="41" w15:restartNumberingAfterBreak="0">
    <w:nsid w:val="6F1E1A13"/>
    <w:multiLevelType w:val="hybridMultilevel"/>
    <w:tmpl w:val="A3964288"/>
    <w:lvl w:ilvl="0" w:tplc="65D4D250">
      <w:start w:val="4"/>
      <w:numFmt w:val="decimal"/>
      <w:lvlText w:val="%1."/>
      <w:lvlJc w:val="left"/>
      <w:pPr>
        <w:ind w:left="720" w:hanging="360"/>
      </w:pPr>
      <w:rPr>
        <w:rFonts w:eastAsia="Arial" w:cs="Arial" w:hint="default"/>
      </w:rPr>
    </w:lvl>
    <w:lvl w:ilvl="1" w:tplc="92461BD4">
      <w:start w:val="1"/>
      <w:numFmt w:val="decimal"/>
      <w:lvlText w:val="4.%2."/>
      <w:lvlJc w:val="left"/>
      <w:pPr>
        <w:ind w:left="720" w:hanging="360"/>
      </w:pPr>
      <w:rPr>
        <w:rFonts w:hint="default"/>
        <w:b/>
        <w:bCs/>
      </w:rPr>
    </w:lvl>
    <w:lvl w:ilvl="2" w:tplc="F0708FF8">
      <w:start w:val="1"/>
      <w:numFmt w:val="decimal"/>
      <w:lvlText w:val="4.2.%3."/>
      <w:lvlJc w:val="right"/>
      <w:pPr>
        <w:ind w:left="72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9"/>
  </w:num>
  <w:num w:numId="36">
    <w:abstractNumId w:val="39"/>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33"/>
  </w:num>
  <w:num w:numId="38">
    <w:abstractNumId w:val="36"/>
  </w:num>
  <w:num w:numId="39">
    <w:abstractNumId w:val="34"/>
  </w:num>
  <w:num w:numId="40">
    <w:abstractNumId w:val="37"/>
  </w:num>
  <w:num w:numId="41">
    <w:abstractNumId w:val="27"/>
  </w:num>
  <w:num w:numId="42">
    <w:abstractNumId w:val="40"/>
  </w:num>
  <w:num w:numId="43">
    <w:abstractNumId w:val="35"/>
  </w:num>
  <w:num w:numId="44">
    <w:abstractNumId w:val="41"/>
  </w:num>
  <w:num w:numId="45">
    <w:abstractNumId w:val="38"/>
  </w:num>
  <w:num w:numId="46">
    <w:abstractNumId w:val="29"/>
  </w:num>
  <w:num w:numId="47">
    <w:abstractNumId w:val="30"/>
  </w:num>
  <w:num w:numId="48">
    <w:abstractNumId w:val="28"/>
  </w:num>
  <w:num w:numId="49">
    <w:abstractNumId w:val="3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documentProtection w:edit="readOnly" w:enforcement="1" w:cryptProviderType="rsaAES" w:cryptAlgorithmClass="hash" w:cryptAlgorithmType="typeAny" w:cryptAlgorithmSid="14" w:cryptSpinCount="100000" w:hash="pY1S/UZB352LCPPlyH9mc6h2AvxYOW/XJjvow3VMrpqHow/PiEjvZ9ig++pD/Ljnj3d+aP/VG36qIi7LkadGQg==" w:salt="S+C7WVMpD/7KAb0Y9/3WW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adjustLineHeightInTable/>
    <w:useFELayout/>
    <w:compatSetting w:name="compatibilityMode" w:uri="http://schemas.microsoft.com/office/word" w:val="12"/>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NAI-1500353197v22"/>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4A4248"/>
    <w:rsid w:val="000A456D"/>
    <w:rsid w:val="000C2DC7"/>
    <w:rsid w:val="000E122C"/>
    <w:rsid w:val="000F368F"/>
    <w:rsid w:val="00132631"/>
    <w:rsid w:val="00161124"/>
    <w:rsid w:val="001C26CB"/>
    <w:rsid w:val="002722E9"/>
    <w:rsid w:val="00284131"/>
    <w:rsid w:val="00293833"/>
    <w:rsid w:val="002B2094"/>
    <w:rsid w:val="00310634"/>
    <w:rsid w:val="0032182A"/>
    <w:rsid w:val="0037692E"/>
    <w:rsid w:val="003A2075"/>
    <w:rsid w:val="003D3387"/>
    <w:rsid w:val="00401809"/>
    <w:rsid w:val="00420174"/>
    <w:rsid w:val="00467ECC"/>
    <w:rsid w:val="004A4248"/>
    <w:rsid w:val="004C0FE8"/>
    <w:rsid w:val="004E3529"/>
    <w:rsid w:val="004F1398"/>
    <w:rsid w:val="005008AF"/>
    <w:rsid w:val="00512BB1"/>
    <w:rsid w:val="0055724C"/>
    <w:rsid w:val="00575192"/>
    <w:rsid w:val="005A123B"/>
    <w:rsid w:val="005B4670"/>
    <w:rsid w:val="00600032"/>
    <w:rsid w:val="00641AEB"/>
    <w:rsid w:val="006561E9"/>
    <w:rsid w:val="006A124B"/>
    <w:rsid w:val="006C4B74"/>
    <w:rsid w:val="006F1AE9"/>
    <w:rsid w:val="00776841"/>
    <w:rsid w:val="00776ECC"/>
    <w:rsid w:val="007C75B9"/>
    <w:rsid w:val="007F6C48"/>
    <w:rsid w:val="0081155F"/>
    <w:rsid w:val="00815C57"/>
    <w:rsid w:val="00852002"/>
    <w:rsid w:val="00872894"/>
    <w:rsid w:val="00875C93"/>
    <w:rsid w:val="00880372"/>
    <w:rsid w:val="00880AB6"/>
    <w:rsid w:val="008D7D66"/>
    <w:rsid w:val="008E3387"/>
    <w:rsid w:val="00906EAD"/>
    <w:rsid w:val="009120AD"/>
    <w:rsid w:val="0091468C"/>
    <w:rsid w:val="00943886"/>
    <w:rsid w:val="00953098"/>
    <w:rsid w:val="009755EA"/>
    <w:rsid w:val="00A0440C"/>
    <w:rsid w:val="00A74BE6"/>
    <w:rsid w:val="00A812B0"/>
    <w:rsid w:val="00A82438"/>
    <w:rsid w:val="00AB118C"/>
    <w:rsid w:val="00B077C9"/>
    <w:rsid w:val="00B17BD1"/>
    <w:rsid w:val="00B719C9"/>
    <w:rsid w:val="00BB06ED"/>
    <w:rsid w:val="00C649C9"/>
    <w:rsid w:val="00C76A38"/>
    <w:rsid w:val="00CD2856"/>
    <w:rsid w:val="00D1455E"/>
    <w:rsid w:val="00D55C8E"/>
    <w:rsid w:val="00D60CD9"/>
    <w:rsid w:val="00D77C57"/>
    <w:rsid w:val="00D95D32"/>
    <w:rsid w:val="00DB27C5"/>
    <w:rsid w:val="00DD77B0"/>
    <w:rsid w:val="00E04A11"/>
    <w:rsid w:val="00E63AA2"/>
    <w:rsid w:val="00E86280"/>
    <w:rsid w:val="00EA6422"/>
    <w:rsid w:val="00ED4222"/>
    <w:rsid w:val="00F33B09"/>
    <w:rsid w:val="00F82064"/>
    <w:rsid w:val="00FB4AC6"/>
    <w:rsid w:val="00FC66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F8E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4248"/>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rsid w:val="004A4248"/>
    <w:pPr>
      <w:keepNext/>
      <w:spacing w:after="240"/>
      <w:jc w:val="center"/>
      <w:outlineLvl w:val="0"/>
    </w:pPr>
  </w:style>
  <w:style w:type="paragraph" w:styleId="Heading2">
    <w:name w:val="heading 2"/>
    <w:basedOn w:val="Normal"/>
    <w:next w:val="BodyText"/>
    <w:link w:val="Heading2Char"/>
    <w:uiPriority w:val="9"/>
    <w:qFormat/>
    <w:rsid w:val="004A4248"/>
    <w:pPr>
      <w:keepNext/>
      <w:spacing w:after="240"/>
      <w:outlineLvl w:val="1"/>
    </w:pPr>
  </w:style>
  <w:style w:type="paragraph" w:styleId="Heading3">
    <w:name w:val="heading 3"/>
    <w:basedOn w:val="Normal"/>
    <w:next w:val="BodyText"/>
    <w:link w:val="Heading3Char"/>
    <w:uiPriority w:val="9"/>
    <w:qFormat/>
    <w:rsid w:val="004A4248"/>
    <w:pPr>
      <w:spacing w:after="240"/>
      <w:outlineLvl w:val="2"/>
    </w:pPr>
  </w:style>
  <w:style w:type="paragraph" w:styleId="Heading4">
    <w:name w:val="heading 4"/>
    <w:basedOn w:val="Normal"/>
    <w:next w:val="BodyText"/>
    <w:link w:val="Heading4Char"/>
    <w:uiPriority w:val="9"/>
    <w:qFormat/>
    <w:rsid w:val="004A4248"/>
    <w:pPr>
      <w:spacing w:after="240"/>
      <w:outlineLvl w:val="3"/>
    </w:pPr>
  </w:style>
  <w:style w:type="paragraph" w:styleId="Heading5">
    <w:name w:val="heading 5"/>
    <w:basedOn w:val="Normal"/>
    <w:next w:val="BodyText"/>
    <w:link w:val="Heading5Char"/>
    <w:uiPriority w:val="9"/>
    <w:qFormat/>
    <w:rsid w:val="004A4248"/>
    <w:pPr>
      <w:spacing w:after="240"/>
      <w:outlineLvl w:val="4"/>
    </w:pPr>
  </w:style>
  <w:style w:type="paragraph" w:styleId="Heading6">
    <w:name w:val="heading 6"/>
    <w:basedOn w:val="Normal"/>
    <w:next w:val="BodyText"/>
    <w:link w:val="Heading6Char"/>
    <w:uiPriority w:val="9"/>
    <w:qFormat/>
    <w:rsid w:val="004A4248"/>
    <w:pPr>
      <w:spacing w:after="240"/>
      <w:outlineLvl w:val="5"/>
    </w:pPr>
  </w:style>
  <w:style w:type="paragraph" w:styleId="Heading7">
    <w:name w:val="heading 7"/>
    <w:basedOn w:val="Normal"/>
    <w:next w:val="BodyText"/>
    <w:link w:val="Heading7Char"/>
    <w:uiPriority w:val="9"/>
    <w:qFormat/>
    <w:rsid w:val="004A4248"/>
    <w:pPr>
      <w:spacing w:after="240"/>
      <w:outlineLvl w:val="6"/>
    </w:pPr>
  </w:style>
  <w:style w:type="paragraph" w:styleId="Heading8">
    <w:name w:val="heading 8"/>
    <w:basedOn w:val="Normal"/>
    <w:next w:val="BodyText"/>
    <w:link w:val="Heading8Char"/>
    <w:uiPriority w:val="9"/>
    <w:qFormat/>
    <w:rsid w:val="004A4248"/>
    <w:pPr>
      <w:spacing w:after="240"/>
      <w:outlineLvl w:val="7"/>
    </w:pPr>
  </w:style>
  <w:style w:type="paragraph" w:styleId="Heading9">
    <w:name w:val="heading 9"/>
    <w:basedOn w:val="Normal"/>
    <w:next w:val="BodyText"/>
    <w:link w:val="Heading9Char"/>
    <w:uiPriority w:val="9"/>
    <w:qFormat/>
    <w:rsid w:val="004A424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248"/>
    <w:pPr>
      <w:spacing w:after="240"/>
      <w:ind w:firstLine="720"/>
    </w:pPr>
  </w:style>
  <w:style w:type="character" w:customStyle="1" w:styleId="BodyTextChar">
    <w:name w:val="Body Text Char"/>
    <w:basedOn w:val="DefaultParagraphFont"/>
    <w:link w:val="BodyText"/>
    <w:uiPriority w:val="99"/>
    <w:rsid w:val="004A4248"/>
    <w:rPr>
      <w:rFonts w:eastAsia="SimSun" w:cs="Times New Roman"/>
      <w:sz w:val="24"/>
    </w:rPr>
  </w:style>
  <w:style w:type="character" w:customStyle="1" w:styleId="Heading1Char">
    <w:name w:val="Heading 1 Char"/>
    <w:basedOn w:val="DefaultParagraphFont"/>
    <w:link w:val="Heading1"/>
    <w:uiPriority w:val="9"/>
    <w:rsid w:val="004A4248"/>
    <w:rPr>
      <w:rFonts w:eastAsia="SimSun" w:cs="Times New Roman"/>
      <w:sz w:val="24"/>
    </w:rPr>
  </w:style>
  <w:style w:type="character" w:customStyle="1" w:styleId="Heading2Char">
    <w:name w:val="Heading 2 Char"/>
    <w:basedOn w:val="DefaultParagraphFont"/>
    <w:link w:val="Heading2"/>
    <w:uiPriority w:val="9"/>
    <w:rsid w:val="004A4248"/>
    <w:rPr>
      <w:rFonts w:eastAsia="SimSun" w:cs="Times New Roman"/>
      <w:sz w:val="24"/>
    </w:rPr>
  </w:style>
  <w:style w:type="character" w:customStyle="1" w:styleId="Heading3Char">
    <w:name w:val="Heading 3 Char"/>
    <w:basedOn w:val="DefaultParagraphFont"/>
    <w:link w:val="Heading3"/>
    <w:uiPriority w:val="9"/>
    <w:rsid w:val="004A4248"/>
    <w:rPr>
      <w:rFonts w:eastAsia="SimSun" w:cs="Times New Roman"/>
      <w:sz w:val="24"/>
    </w:rPr>
  </w:style>
  <w:style w:type="character" w:customStyle="1" w:styleId="Heading4Char">
    <w:name w:val="Heading 4 Char"/>
    <w:basedOn w:val="DefaultParagraphFont"/>
    <w:link w:val="Heading4"/>
    <w:uiPriority w:val="9"/>
    <w:rsid w:val="004A4248"/>
    <w:rPr>
      <w:rFonts w:eastAsia="SimSun" w:cs="Times New Roman"/>
      <w:sz w:val="24"/>
    </w:rPr>
  </w:style>
  <w:style w:type="character" w:customStyle="1" w:styleId="Heading5Char">
    <w:name w:val="Heading 5 Char"/>
    <w:basedOn w:val="DefaultParagraphFont"/>
    <w:link w:val="Heading5"/>
    <w:uiPriority w:val="9"/>
    <w:rsid w:val="004A4248"/>
    <w:rPr>
      <w:rFonts w:eastAsia="SimSun" w:cs="Times New Roman"/>
      <w:sz w:val="24"/>
    </w:rPr>
  </w:style>
  <w:style w:type="character" w:customStyle="1" w:styleId="Heading6Char">
    <w:name w:val="Heading 6 Char"/>
    <w:basedOn w:val="DefaultParagraphFont"/>
    <w:link w:val="Heading6"/>
    <w:uiPriority w:val="9"/>
    <w:rsid w:val="004A4248"/>
    <w:rPr>
      <w:rFonts w:eastAsia="SimSun" w:cs="Times New Roman"/>
      <w:sz w:val="24"/>
    </w:rPr>
  </w:style>
  <w:style w:type="character" w:customStyle="1" w:styleId="Heading7Char">
    <w:name w:val="Heading 7 Char"/>
    <w:basedOn w:val="DefaultParagraphFont"/>
    <w:link w:val="Heading7"/>
    <w:uiPriority w:val="9"/>
    <w:rsid w:val="004A4248"/>
    <w:rPr>
      <w:rFonts w:eastAsia="SimSun" w:cs="Times New Roman"/>
      <w:sz w:val="24"/>
    </w:rPr>
  </w:style>
  <w:style w:type="character" w:customStyle="1" w:styleId="Heading8Char">
    <w:name w:val="Heading 8 Char"/>
    <w:basedOn w:val="DefaultParagraphFont"/>
    <w:link w:val="Heading8"/>
    <w:uiPriority w:val="9"/>
    <w:rsid w:val="004A4248"/>
    <w:rPr>
      <w:rFonts w:eastAsia="SimSun" w:cs="Times New Roman"/>
      <w:sz w:val="24"/>
    </w:rPr>
  </w:style>
  <w:style w:type="character" w:customStyle="1" w:styleId="Heading9Char">
    <w:name w:val="Heading 9 Char"/>
    <w:basedOn w:val="DefaultParagraphFont"/>
    <w:link w:val="Heading9"/>
    <w:uiPriority w:val="9"/>
    <w:rsid w:val="004A4248"/>
    <w:rPr>
      <w:rFonts w:eastAsia="SimSun" w:cs="Times New Roman"/>
      <w:sz w:val="24"/>
    </w:rPr>
  </w:style>
  <w:style w:type="paragraph" w:styleId="BalloonText">
    <w:name w:val="Balloon Text"/>
    <w:basedOn w:val="Normal"/>
    <w:link w:val="BalloonTextChar"/>
    <w:uiPriority w:val="99"/>
    <w:rsid w:val="004A4248"/>
    <w:rPr>
      <w:rFonts w:ascii="Tahoma" w:hAnsi="Tahoma" w:cs="Tahoma"/>
      <w:sz w:val="16"/>
      <w:szCs w:val="16"/>
    </w:rPr>
  </w:style>
  <w:style w:type="character" w:customStyle="1" w:styleId="BalloonTextChar">
    <w:name w:val="Balloon Text Char"/>
    <w:basedOn w:val="DefaultParagraphFont"/>
    <w:link w:val="BalloonText"/>
    <w:uiPriority w:val="99"/>
    <w:rsid w:val="004A4248"/>
    <w:rPr>
      <w:rFonts w:ascii="Tahoma" w:eastAsia="SimSun" w:hAnsi="Tahoma" w:cs="Tahoma"/>
      <w:sz w:val="16"/>
      <w:szCs w:val="16"/>
    </w:rPr>
  </w:style>
  <w:style w:type="paragraph" w:styleId="BlockText">
    <w:name w:val="Block Text"/>
    <w:basedOn w:val="Normal"/>
    <w:uiPriority w:val="99"/>
    <w:rsid w:val="004A4248"/>
    <w:pPr>
      <w:spacing w:after="240"/>
    </w:pPr>
  </w:style>
  <w:style w:type="paragraph" w:customStyle="1" w:styleId="BlockText2">
    <w:name w:val="Block Text 2"/>
    <w:basedOn w:val="Normal"/>
    <w:uiPriority w:val="1"/>
    <w:rsid w:val="004A4248"/>
    <w:pPr>
      <w:spacing w:line="480" w:lineRule="auto"/>
      <w:ind w:left="720" w:right="720"/>
    </w:pPr>
  </w:style>
  <w:style w:type="paragraph" w:customStyle="1" w:styleId="BlockText3">
    <w:name w:val="Block Text 3"/>
    <w:basedOn w:val="Normal"/>
    <w:uiPriority w:val="2"/>
    <w:rsid w:val="004A4248"/>
    <w:pPr>
      <w:spacing w:after="120" w:line="360" w:lineRule="auto"/>
      <w:ind w:left="720" w:right="720"/>
    </w:pPr>
  </w:style>
  <w:style w:type="paragraph" w:styleId="BodyText2">
    <w:name w:val="Body Text 2"/>
    <w:basedOn w:val="Normal"/>
    <w:link w:val="BodyText2Char"/>
    <w:uiPriority w:val="99"/>
    <w:rsid w:val="004A4248"/>
    <w:pPr>
      <w:spacing w:line="480" w:lineRule="auto"/>
      <w:ind w:firstLine="720"/>
    </w:pPr>
  </w:style>
  <w:style w:type="character" w:customStyle="1" w:styleId="BodyText2Char">
    <w:name w:val="Body Text 2 Char"/>
    <w:basedOn w:val="DefaultParagraphFont"/>
    <w:link w:val="BodyText2"/>
    <w:uiPriority w:val="99"/>
    <w:rsid w:val="004A4248"/>
    <w:rPr>
      <w:rFonts w:eastAsia="SimSun" w:cs="Times New Roman"/>
      <w:sz w:val="24"/>
    </w:rPr>
  </w:style>
  <w:style w:type="paragraph" w:styleId="BodyText3">
    <w:name w:val="Body Text 3"/>
    <w:basedOn w:val="Normal"/>
    <w:link w:val="BodyText3Char"/>
    <w:uiPriority w:val="99"/>
    <w:rsid w:val="004A4248"/>
    <w:pPr>
      <w:spacing w:line="360" w:lineRule="auto"/>
      <w:ind w:firstLine="720"/>
    </w:pPr>
  </w:style>
  <w:style w:type="character" w:customStyle="1" w:styleId="BodyText3Char">
    <w:name w:val="Body Text 3 Char"/>
    <w:basedOn w:val="DefaultParagraphFont"/>
    <w:link w:val="BodyText3"/>
    <w:uiPriority w:val="99"/>
    <w:rsid w:val="004A4248"/>
    <w:rPr>
      <w:rFonts w:eastAsia="SimSun" w:cs="Times New Roman"/>
      <w:sz w:val="24"/>
    </w:rPr>
  </w:style>
  <w:style w:type="paragraph" w:styleId="BodyTextFirstIndent">
    <w:name w:val="Body Text First Indent"/>
    <w:basedOn w:val="Normal"/>
    <w:link w:val="BodyTextFirstIndentChar"/>
    <w:uiPriority w:val="99"/>
    <w:rsid w:val="004A4248"/>
    <w:pPr>
      <w:spacing w:after="240"/>
      <w:ind w:firstLine="1440"/>
    </w:pPr>
  </w:style>
  <w:style w:type="character" w:customStyle="1" w:styleId="BodyTextFirstIndentChar">
    <w:name w:val="Body Text First Indent Char"/>
    <w:basedOn w:val="BodyTextChar"/>
    <w:link w:val="BodyTextFirstIndent"/>
    <w:uiPriority w:val="99"/>
    <w:rsid w:val="004A4248"/>
    <w:rPr>
      <w:rFonts w:eastAsia="SimSun" w:cs="Times New Roman"/>
      <w:sz w:val="24"/>
    </w:rPr>
  </w:style>
  <w:style w:type="paragraph" w:styleId="BodyTextIndent">
    <w:name w:val="Body Text Indent"/>
    <w:basedOn w:val="Normal"/>
    <w:link w:val="BodyTextIndentChar"/>
    <w:uiPriority w:val="99"/>
    <w:rsid w:val="004A4248"/>
    <w:pPr>
      <w:spacing w:after="240"/>
      <w:ind w:left="1440"/>
    </w:pPr>
  </w:style>
  <w:style w:type="character" w:customStyle="1" w:styleId="BodyTextIndentChar">
    <w:name w:val="Body Text Indent Char"/>
    <w:basedOn w:val="DefaultParagraphFont"/>
    <w:link w:val="BodyTextIndent"/>
    <w:uiPriority w:val="99"/>
    <w:rsid w:val="004A4248"/>
    <w:rPr>
      <w:rFonts w:eastAsia="SimSun" w:cs="Times New Roman"/>
      <w:sz w:val="22"/>
    </w:rPr>
  </w:style>
  <w:style w:type="paragraph" w:styleId="BodyTextFirstIndent2">
    <w:name w:val="Body Text First Indent 2"/>
    <w:basedOn w:val="Normal"/>
    <w:link w:val="BodyTextFirstIndent2Char"/>
    <w:uiPriority w:val="99"/>
    <w:rsid w:val="004A4248"/>
    <w:pPr>
      <w:spacing w:line="480" w:lineRule="auto"/>
      <w:ind w:firstLine="1440"/>
    </w:pPr>
  </w:style>
  <w:style w:type="character" w:customStyle="1" w:styleId="BodyTextFirstIndent2Char">
    <w:name w:val="Body Text First Indent 2 Char"/>
    <w:basedOn w:val="BodyTextIndentChar"/>
    <w:link w:val="BodyTextFirstIndent2"/>
    <w:uiPriority w:val="99"/>
    <w:rsid w:val="004A4248"/>
    <w:rPr>
      <w:rFonts w:eastAsia="SimSun" w:cs="Times New Roman"/>
      <w:sz w:val="22"/>
    </w:rPr>
  </w:style>
  <w:style w:type="paragraph" w:customStyle="1" w:styleId="BodyTextFirstIndent3">
    <w:name w:val="Body Text First Indent 3"/>
    <w:basedOn w:val="Normal"/>
    <w:rsid w:val="004A4248"/>
    <w:pPr>
      <w:spacing w:line="360" w:lineRule="auto"/>
      <w:ind w:firstLine="1440"/>
    </w:pPr>
  </w:style>
  <w:style w:type="paragraph" w:styleId="BodyTextIndent2">
    <w:name w:val="Body Text Indent 2"/>
    <w:basedOn w:val="Normal"/>
    <w:link w:val="BodyTextIndent2Char"/>
    <w:uiPriority w:val="99"/>
    <w:rsid w:val="004A4248"/>
    <w:pPr>
      <w:ind w:left="720"/>
    </w:pPr>
  </w:style>
  <w:style w:type="character" w:customStyle="1" w:styleId="BodyTextIndent2Char">
    <w:name w:val="Body Text Indent 2 Char"/>
    <w:basedOn w:val="DefaultParagraphFont"/>
    <w:link w:val="BodyTextIndent2"/>
    <w:uiPriority w:val="99"/>
    <w:rsid w:val="004A4248"/>
    <w:rPr>
      <w:rFonts w:eastAsia="SimSun" w:cs="Times New Roman"/>
      <w:sz w:val="22"/>
    </w:rPr>
  </w:style>
  <w:style w:type="paragraph" w:styleId="BodyTextIndent3">
    <w:name w:val="Body Text Indent 3"/>
    <w:basedOn w:val="Normal"/>
    <w:link w:val="BodyTextIndent3Char"/>
    <w:uiPriority w:val="99"/>
    <w:rsid w:val="004A4248"/>
    <w:pPr>
      <w:spacing w:after="240"/>
      <w:ind w:left="2160"/>
    </w:pPr>
  </w:style>
  <w:style w:type="character" w:customStyle="1" w:styleId="BodyTextIndent3Char">
    <w:name w:val="Body Text Indent 3 Char"/>
    <w:basedOn w:val="DefaultParagraphFont"/>
    <w:link w:val="BodyTextIndent3"/>
    <w:uiPriority w:val="99"/>
    <w:rsid w:val="004A4248"/>
    <w:rPr>
      <w:rFonts w:eastAsia="SimSun" w:cs="Times New Roman"/>
      <w:sz w:val="22"/>
    </w:rPr>
  </w:style>
  <w:style w:type="paragraph" w:styleId="Caption">
    <w:name w:val="caption"/>
    <w:basedOn w:val="Normal"/>
    <w:next w:val="BodyText"/>
    <w:uiPriority w:val="35"/>
    <w:qFormat/>
    <w:rsid w:val="004A4248"/>
    <w:pPr>
      <w:spacing w:after="240"/>
    </w:pPr>
    <w:rPr>
      <w:b/>
    </w:rPr>
  </w:style>
  <w:style w:type="paragraph" w:styleId="Closing">
    <w:name w:val="Closing"/>
    <w:basedOn w:val="Normal"/>
    <w:link w:val="ClosingChar"/>
    <w:uiPriority w:val="99"/>
    <w:rsid w:val="004A4248"/>
    <w:pPr>
      <w:keepNext/>
      <w:spacing w:after="960"/>
      <w:ind w:left="4680"/>
    </w:pPr>
  </w:style>
  <w:style w:type="character" w:customStyle="1" w:styleId="ClosingChar">
    <w:name w:val="Closing Char"/>
    <w:basedOn w:val="DefaultParagraphFont"/>
    <w:link w:val="Closing"/>
    <w:uiPriority w:val="99"/>
    <w:rsid w:val="004A4248"/>
    <w:rPr>
      <w:rFonts w:eastAsia="SimSun" w:cs="Times New Roman"/>
      <w:sz w:val="24"/>
    </w:rPr>
  </w:style>
  <w:style w:type="paragraph" w:styleId="Signature">
    <w:name w:val="Signature"/>
    <w:basedOn w:val="Normal"/>
    <w:link w:val="SignatureChar"/>
    <w:uiPriority w:val="99"/>
    <w:rsid w:val="004A4248"/>
    <w:pPr>
      <w:tabs>
        <w:tab w:val="right" w:leader="underscore" w:pos="9360"/>
      </w:tabs>
      <w:ind w:left="4680"/>
    </w:pPr>
  </w:style>
  <w:style w:type="character" w:customStyle="1" w:styleId="SignatureChar">
    <w:name w:val="Signature Char"/>
    <w:basedOn w:val="DefaultParagraphFont"/>
    <w:link w:val="Signature"/>
    <w:uiPriority w:val="99"/>
    <w:rsid w:val="004A4248"/>
    <w:rPr>
      <w:rFonts w:eastAsia="SimSun" w:cs="Times New Roman"/>
      <w:sz w:val="24"/>
    </w:rPr>
  </w:style>
  <w:style w:type="paragraph" w:styleId="Date">
    <w:name w:val="Date"/>
    <w:basedOn w:val="Normal"/>
    <w:next w:val="Normal"/>
    <w:link w:val="DateChar"/>
    <w:uiPriority w:val="99"/>
    <w:rsid w:val="004A4248"/>
    <w:pPr>
      <w:spacing w:after="240"/>
    </w:pPr>
  </w:style>
  <w:style w:type="character" w:customStyle="1" w:styleId="DateChar">
    <w:name w:val="Date Char"/>
    <w:basedOn w:val="DefaultParagraphFont"/>
    <w:link w:val="Date"/>
    <w:uiPriority w:val="99"/>
    <w:rsid w:val="004A4248"/>
    <w:rPr>
      <w:rFonts w:eastAsia="SimSun" w:cs="Times New Roman"/>
      <w:sz w:val="24"/>
    </w:rPr>
  </w:style>
  <w:style w:type="paragraph" w:styleId="Footer">
    <w:name w:val="footer"/>
    <w:basedOn w:val="Normal"/>
    <w:link w:val="FooterChar"/>
    <w:uiPriority w:val="99"/>
    <w:rsid w:val="004A4248"/>
    <w:pPr>
      <w:tabs>
        <w:tab w:val="center" w:pos="4680"/>
        <w:tab w:val="right" w:pos="9360"/>
      </w:tabs>
    </w:pPr>
  </w:style>
  <w:style w:type="character" w:customStyle="1" w:styleId="FooterChar">
    <w:name w:val="Footer Char"/>
    <w:basedOn w:val="DefaultParagraphFont"/>
    <w:link w:val="Footer"/>
    <w:uiPriority w:val="99"/>
    <w:rsid w:val="004A4248"/>
    <w:rPr>
      <w:rFonts w:eastAsia="SimSun" w:cs="Times New Roman"/>
      <w:sz w:val="24"/>
    </w:rPr>
  </w:style>
  <w:style w:type="paragraph" w:styleId="FootnoteText">
    <w:name w:val="footnote text"/>
    <w:basedOn w:val="Normal"/>
    <w:link w:val="FootnoteTextChar"/>
    <w:uiPriority w:val="99"/>
    <w:rsid w:val="004A4248"/>
    <w:pPr>
      <w:spacing w:after="120"/>
      <w:ind w:firstLine="720"/>
    </w:pPr>
    <w:rPr>
      <w:sz w:val="20"/>
    </w:rPr>
  </w:style>
  <w:style w:type="character" w:customStyle="1" w:styleId="FootnoteTextChar">
    <w:name w:val="Footnote Text Char"/>
    <w:basedOn w:val="DefaultParagraphFont"/>
    <w:link w:val="FootnoteText"/>
    <w:uiPriority w:val="99"/>
    <w:rsid w:val="004A4248"/>
    <w:rPr>
      <w:rFonts w:eastAsia="SimSun" w:cs="Times New Roman"/>
    </w:rPr>
  </w:style>
  <w:style w:type="paragraph" w:customStyle="1" w:styleId="FootnoteContinued">
    <w:name w:val="Footnote Continued"/>
    <w:basedOn w:val="Normal"/>
    <w:rsid w:val="004A4248"/>
    <w:pPr>
      <w:spacing w:after="120"/>
      <w:ind w:firstLine="720"/>
    </w:pPr>
    <w:rPr>
      <w:sz w:val="20"/>
    </w:rPr>
  </w:style>
  <w:style w:type="paragraph" w:customStyle="1" w:styleId="FootnoteQuote">
    <w:name w:val="Footnote Quote"/>
    <w:basedOn w:val="Normal"/>
    <w:next w:val="FootnoteContinued"/>
    <w:rsid w:val="004A4248"/>
    <w:pPr>
      <w:spacing w:after="120"/>
      <w:ind w:left="1440" w:right="1440"/>
    </w:pPr>
    <w:rPr>
      <w:sz w:val="20"/>
    </w:rPr>
  </w:style>
  <w:style w:type="paragraph" w:customStyle="1" w:styleId="GraphicC">
    <w:name w:val="GraphicC"/>
    <w:basedOn w:val="Normal"/>
    <w:uiPriority w:val="3"/>
    <w:rsid w:val="004A4248"/>
    <w:pPr>
      <w:spacing w:after="240"/>
      <w:jc w:val="center"/>
    </w:pPr>
  </w:style>
  <w:style w:type="paragraph" w:customStyle="1" w:styleId="GraphicL">
    <w:name w:val="GraphicL"/>
    <w:basedOn w:val="Normal"/>
    <w:uiPriority w:val="3"/>
    <w:rsid w:val="004A4248"/>
    <w:pPr>
      <w:spacing w:after="240"/>
    </w:pPr>
  </w:style>
  <w:style w:type="paragraph" w:customStyle="1" w:styleId="GraphicR">
    <w:name w:val="GraphicR"/>
    <w:basedOn w:val="Normal"/>
    <w:uiPriority w:val="3"/>
    <w:rsid w:val="004A4248"/>
    <w:pPr>
      <w:spacing w:after="240"/>
      <w:jc w:val="right"/>
    </w:pPr>
  </w:style>
  <w:style w:type="paragraph" w:styleId="Header">
    <w:name w:val="header"/>
    <w:basedOn w:val="Normal"/>
    <w:link w:val="HeaderChar"/>
    <w:uiPriority w:val="99"/>
    <w:rsid w:val="004A4248"/>
    <w:pPr>
      <w:tabs>
        <w:tab w:val="center" w:pos="4680"/>
        <w:tab w:val="right" w:pos="9360"/>
      </w:tabs>
    </w:pPr>
  </w:style>
  <w:style w:type="character" w:customStyle="1" w:styleId="HeaderChar">
    <w:name w:val="Header Char"/>
    <w:basedOn w:val="DefaultParagraphFont"/>
    <w:link w:val="Header"/>
    <w:uiPriority w:val="99"/>
    <w:rsid w:val="004A4248"/>
    <w:rPr>
      <w:rFonts w:eastAsia="SimSun" w:cs="Times New Roman"/>
      <w:sz w:val="24"/>
    </w:rPr>
  </w:style>
  <w:style w:type="paragraph" w:customStyle="1" w:styleId="NoticeBlock">
    <w:name w:val="Notice Block"/>
    <w:basedOn w:val="Normal"/>
    <w:uiPriority w:val="3"/>
    <w:rsid w:val="004A4248"/>
    <w:pPr>
      <w:keepLines/>
      <w:spacing w:after="240"/>
      <w:ind w:left="720" w:hanging="720"/>
    </w:pPr>
  </w:style>
  <w:style w:type="paragraph" w:customStyle="1" w:styleId="NoticeBlockIndent1">
    <w:name w:val="Notice Block Indent 1"/>
    <w:basedOn w:val="Normal"/>
    <w:uiPriority w:val="3"/>
    <w:rsid w:val="004A4248"/>
    <w:pPr>
      <w:keepLines/>
      <w:spacing w:after="240"/>
      <w:ind w:left="1440" w:hanging="720"/>
    </w:pPr>
  </w:style>
  <w:style w:type="paragraph" w:styleId="Quote">
    <w:name w:val="Quote"/>
    <w:basedOn w:val="Normal"/>
    <w:next w:val="BodyText"/>
    <w:link w:val="QuoteChar"/>
    <w:uiPriority w:val="29"/>
    <w:qFormat/>
    <w:rsid w:val="004A4248"/>
    <w:pPr>
      <w:spacing w:after="240"/>
      <w:ind w:left="1440" w:right="1440"/>
    </w:pPr>
  </w:style>
  <w:style w:type="character" w:customStyle="1" w:styleId="QuoteChar">
    <w:name w:val="Quote Char"/>
    <w:basedOn w:val="DefaultParagraphFont"/>
    <w:link w:val="Quote"/>
    <w:uiPriority w:val="29"/>
    <w:rsid w:val="004A4248"/>
    <w:rPr>
      <w:rFonts w:eastAsia="SimSun" w:cs="Times New Roman"/>
      <w:sz w:val="24"/>
    </w:rPr>
  </w:style>
  <w:style w:type="paragraph" w:styleId="Salutation">
    <w:name w:val="Salutation"/>
    <w:basedOn w:val="Normal"/>
    <w:next w:val="BodyText"/>
    <w:link w:val="SalutationChar"/>
    <w:uiPriority w:val="99"/>
    <w:rsid w:val="004A4248"/>
    <w:pPr>
      <w:spacing w:after="240"/>
    </w:pPr>
  </w:style>
  <w:style w:type="character" w:customStyle="1" w:styleId="SalutationChar">
    <w:name w:val="Salutation Char"/>
    <w:basedOn w:val="DefaultParagraphFont"/>
    <w:link w:val="Salutation"/>
    <w:uiPriority w:val="99"/>
    <w:rsid w:val="004A4248"/>
    <w:rPr>
      <w:rFonts w:eastAsia="SimSun" w:cs="Times New Roman"/>
      <w:sz w:val="24"/>
    </w:rPr>
  </w:style>
  <w:style w:type="paragraph" w:customStyle="1" w:styleId="SignatureByLine">
    <w:name w:val="Signature ByLine"/>
    <w:basedOn w:val="Signature"/>
    <w:uiPriority w:val="3"/>
    <w:qFormat/>
    <w:rsid w:val="004A4248"/>
    <w:pPr>
      <w:tabs>
        <w:tab w:val="left" w:leader="underscore" w:pos="9360"/>
      </w:tabs>
    </w:pPr>
  </w:style>
  <w:style w:type="paragraph" w:styleId="Subtitle">
    <w:name w:val="Subtitle"/>
    <w:basedOn w:val="Normal"/>
    <w:next w:val="BodyText"/>
    <w:link w:val="SubtitleChar"/>
    <w:uiPriority w:val="11"/>
    <w:qFormat/>
    <w:rsid w:val="004A4248"/>
    <w:pPr>
      <w:keepNext/>
      <w:spacing w:after="240"/>
      <w:jc w:val="center"/>
    </w:pPr>
    <w:rPr>
      <w:b/>
    </w:rPr>
  </w:style>
  <w:style w:type="character" w:customStyle="1" w:styleId="SubtitleChar">
    <w:name w:val="Subtitle Char"/>
    <w:basedOn w:val="DefaultParagraphFont"/>
    <w:link w:val="Subtitle"/>
    <w:uiPriority w:val="11"/>
    <w:rsid w:val="004A4248"/>
    <w:rPr>
      <w:rFonts w:eastAsia="SimSun" w:cs="Times New Roman"/>
      <w:b/>
      <w:sz w:val="24"/>
    </w:rPr>
  </w:style>
  <w:style w:type="paragraph" w:customStyle="1" w:styleId="SubtitleLeft">
    <w:name w:val="Subtitle Left"/>
    <w:basedOn w:val="Normal"/>
    <w:next w:val="BodyTextFirstIndent"/>
    <w:qFormat/>
    <w:rsid w:val="004A4248"/>
    <w:pPr>
      <w:keepNext/>
      <w:spacing w:after="240"/>
      <w:contextualSpacing/>
    </w:pPr>
    <w:rPr>
      <w:b/>
    </w:rPr>
  </w:style>
  <w:style w:type="paragraph" w:styleId="Title">
    <w:name w:val="Title"/>
    <w:basedOn w:val="Normal"/>
    <w:link w:val="TitleChar"/>
    <w:uiPriority w:val="10"/>
    <w:qFormat/>
    <w:rsid w:val="004A4248"/>
    <w:pPr>
      <w:keepNext/>
      <w:spacing w:after="240"/>
      <w:jc w:val="center"/>
    </w:pPr>
    <w:rPr>
      <w:b/>
      <w:caps/>
    </w:rPr>
  </w:style>
  <w:style w:type="character" w:customStyle="1" w:styleId="TitleChar">
    <w:name w:val="Title Char"/>
    <w:basedOn w:val="DefaultParagraphFont"/>
    <w:link w:val="Title"/>
    <w:uiPriority w:val="10"/>
    <w:rsid w:val="004A4248"/>
    <w:rPr>
      <w:rFonts w:eastAsia="SimSun" w:cs="Times New Roman"/>
      <w:b/>
      <w:caps/>
      <w:sz w:val="24"/>
    </w:rPr>
  </w:style>
  <w:style w:type="paragraph" w:customStyle="1" w:styleId="TitleLeft">
    <w:name w:val="Title Left"/>
    <w:basedOn w:val="Normal"/>
    <w:next w:val="BodyTextFirstIndent"/>
    <w:qFormat/>
    <w:rsid w:val="004A4248"/>
    <w:pPr>
      <w:spacing w:after="240"/>
      <w:contextualSpacing/>
    </w:pPr>
    <w:rPr>
      <w:b/>
      <w:caps/>
    </w:rPr>
  </w:style>
  <w:style w:type="paragraph" w:styleId="TOAHeading">
    <w:name w:val="toa heading"/>
    <w:basedOn w:val="Normal"/>
    <w:next w:val="Normal"/>
    <w:uiPriority w:val="99"/>
    <w:rsid w:val="004A4248"/>
    <w:pPr>
      <w:spacing w:after="240"/>
      <w:jc w:val="center"/>
    </w:pPr>
    <w:rPr>
      <w:rFonts w:cs="Arial"/>
      <w:b/>
      <w:szCs w:val="24"/>
    </w:rPr>
  </w:style>
  <w:style w:type="paragraph" w:styleId="TOCHeading">
    <w:name w:val="TOC Heading"/>
    <w:basedOn w:val="Normal"/>
    <w:next w:val="Normal"/>
    <w:uiPriority w:val="39"/>
    <w:qFormat/>
    <w:rsid w:val="004A4248"/>
    <w:pPr>
      <w:spacing w:after="240"/>
      <w:jc w:val="center"/>
    </w:pPr>
    <w:rPr>
      <w:b/>
      <w:caps/>
    </w:rPr>
  </w:style>
  <w:style w:type="character" w:styleId="FootnoteReference">
    <w:name w:val="footnote reference"/>
    <w:basedOn w:val="DefaultParagraphFont"/>
    <w:uiPriority w:val="99"/>
    <w:rsid w:val="004A4248"/>
    <w:rPr>
      <w:rFonts w:ascii="Times New Roman" w:hAnsi="Times New Roman" w:cs="Times New Roman"/>
      <w:sz w:val="24"/>
      <w:vertAlign w:val="superscript"/>
    </w:rPr>
  </w:style>
  <w:style w:type="paragraph" w:customStyle="1" w:styleId="FootnoteSeparator">
    <w:name w:val="Footnote Separator"/>
    <w:basedOn w:val="Normal"/>
    <w:uiPriority w:val="19"/>
    <w:rsid w:val="004A4248"/>
    <w:rPr>
      <w:sz w:val="20"/>
    </w:rPr>
  </w:style>
  <w:style w:type="paragraph" w:styleId="EndnoteText">
    <w:name w:val="endnote text"/>
    <w:basedOn w:val="Normal"/>
    <w:link w:val="EndnoteTextChar"/>
    <w:uiPriority w:val="99"/>
    <w:rsid w:val="004A4248"/>
    <w:pPr>
      <w:spacing w:after="120"/>
      <w:ind w:firstLine="720"/>
    </w:pPr>
    <w:rPr>
      <w:sz w:val="20"/>
    </w:rPr>
  </w:style>
  <w:style w:type="character" w:customStyle="1" w:styleId="EndnoteTextChar">
    <w:name w:val="Endnote Text Char"/>
    <w:basedOn w:val="DefaultParagraphFont"/>
    <w:link w:val="EndnoteText"/>
    <w:uiPriority w:val="99"/>
    <w:rsid w:val="004A4248"/>
    <w:rPr>
      <w:rFonts w:eastAsia="SimSun" w:cs="Times New Roman"/>
    </w:rPr>
  </w:style>
  <w:style w:type="character" w:styleId="EndnoteReference">
    <w:name w:val="endnote reference"/>
    <w:basedOn w:val="DefaultParagraphFont"/>
    <w:uiPriority w:val="99"/>
    <w:rsid w:val="004A4248"/>
    <w:rPr>
      <w:rFonts w:ascii="Times New Roman" w:hAnsi="Times New Roman" w:cs="Times New Roman"/>
      <w:sz w:val="24"/>
      <w:vertAlign w:val="superscript"/>
    </w:rPr>
  </w:style>
  <w:style w:type="character" w:styleId="Emphasis">
    <w:name w:val="Emphasis"/>
    <w:basedOn w:val="DefaultParagraphFont"/>
    <w:uiPriority w:val="20"/>
    <w:qFormat/>
    <w:rsid w:val="004A4248"/>
    <w:rPr>
      <w:rFonts w:ascii="Times New Roman" w:hAnsi="Times New Roman" w:cs="Times New Roman"/>
      <w:b/>
      <w:i/>
      <w:sz w:val="24"/>
    </w:rPr>
  </w:style>
  <w:style w:type="paragraph" w:styleId="NoSpacing">
    <w:name w:val="No Spacing"/>
    <w:uiPriority w:val="1"/>
    <w:qFormat/>
    <w:rsid w:val="004A4248"/>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sid w:val="004A4248"/>
    <w:rPr>
      <w:rFonts w:cs="Times New Roman"/>
      <w:i/>
      <w:color w:val="808080"/>
    </w:rPr>
  </w:style>
  <w:style w:type="character" w:styleId="IntenseEmphasis">
    <w:name w:val="Intense Emphasis"/>
    <w:basedOn w:val="DefaultParagraphFont"/>
    <w:uiPriority w:val="21"/>
    <w:qFormat/>
    <w:rsid w:val="004A4248"/>
    <w:rPr>
      <w:rFonts w:cs="Times New Roman"/>
      <w:b/>
      <w:i/>
      <w:color w:val="4F81BD"/>
    </w:rPr>
  </w:style>
  <w:style w:type="character" w:styleId="Strong">
    <w:name w:val="Strong"/>
    <w:basedOn w:val="DefaultParagraphFont"/>
    <w:uiPriority w:val="22"/>
    <w:qFormat/>
    <w:rsid w:val="004A4248"/>
    <w:rPr>
      <w:rFonts w:ascii="Times New Roman" w:hAnsi="Times New Roman" w:cs="Times New Roman"/>
      <w:b/>
      <w:sz w:val="24"/>
    </w:rPr>
  </w:style>
  <w:style w:type="paragraph" w:styleId="IntenseQuote">
    <w:name w:val="Intense Quote"/>
    <w:basedOn w:val="Normal"/>
    <w:next w:val="Normal"/>
    <w:link w:val="IntenseQuoteChar"/>
    <w:uiPriority w:val="30"/>
    <w:qFormat/>
    <w:rsid w:val="004A4248"/>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4A4248"/>
    <w:rPr>
      <w:rFonts w:cs="Times New Roman"/>
      <w:b/>
      <w:i/>
      <w:color w:val="4F81BD"/>
      <w:sz w:val="24"/>
      <w:szCs w:val="24"/>
    </w:rPr>
  </w:style>
  <w:style w:type="character" w:styleId="SubtleReference">
    <w:name w:val="Subtle Reference"/>
    <w:basedOn w:val="DefaultParagraphFont"/>
    <w:uiPriority w:val="31"/>
    <w:qFormat/>
    <w:rsid w:val="004A4248"/>
    <w:rPr>
      <w:rFonts w:cs="Times New Roman"/>
      <w:smallCaps/>
      <w:color w:val="C0504D"/>
      <w:u w:val="single"/>
    </w:rPr>
  </w:style>
  <w:style w:type="character" w:styleId="IntenseReference">
    <w:name w:val="Intense Reference"/>
    <w:basedOn w:val="DefaultParagraphFont"/>
    <w:uiPriority w:val="32"/>
    <w:qFormat/>
    <w:rsid w:val="004A4248"/>
    <w:rPr>
      <w:rFonts w:cs="Times New Roman"/>
      <w:b/>
      <w:smallCaps/>
      <w:color w:val="C0504D"/>
      <w:spacing w:val="5"/>
      <w:u w:val="single"/>
    </w:rPr>
  </w:style>
  <w:style w:type="character" w:styleId="BookTitle">
    <w:name w:val="Book Title"/>
    <w:basedOn w:val="DefaultParagraphFont"/>
    <w:uiPriority w:val="33"/>
    <w:qFormat/>
    <w:rsid w:val="004A4248"/>
    <w:rPr>
      <w:rFonts w:cs="Times New Roman"/>
      <w:b/>
      <w:smallCaps/>
      <w:spacing w:val="5"/>
    </w:rPr>
  </w:style>
  <w:style w:type="paragraph" w:styleId="ListParagraph">
    <w:name w:val="List Paragraph"/>
    <w:basedOn w:val="Normal"/>
    <w:uiPriority w:val="1"/>
    <w:qFormat/>
    <w:rsid w:val="004A4248"/>
    <w:pPr>
      <w:ind w:left="720"/>
      <w:contextualSpacing/>
    </w:pPr>
  </w:style>
  <w:style w:type="paragraph" w:styleId="ListBullet">
    <w:name w:val="List Bullet"/>
    <w:basedOn w:val="Normal"/>
    <w:uiPriority w:val="99"/>
    <w:rsid w:val="004A4248"/>
    <w:pPr>
      <w:tabs>
        <w:tab w:val="num" w:pos="360"/>
      </w:tabs>
    </w:pPr>
  </w:style>
  <w:style w:type="paragraph" w:styleId="ListBullet2">
    <w:name w:val="List Bullet 2"/>
    <w:basedOn w:val="Normal"/>
    <w:uiPriority w:val="99"/>
    <w:rsid w:val="004A4248"/>
    <w:pPr>
      <w:tabs>
        <w:tab w:val="num" w:pos="360"/>
        <w:tab w:val="left" w:pos="720"/>
      </w:tabs>
    </w:pPr>
  </w:style>
  <w:style w:type="paragraph" w:styleId="ListBullet3">
    <w:name w:val="List Bullet 3"/>
    <w:basedOn w:val="Normal"/>
    <w:uiPriority w:val="99"/>
    <w:rsid w:val="004A4248"/>
    <w:pPr>
      <w:tabs>
        <w:tab w:val="num" w:pos="360"/>
        <w:tab w:val="left" w:pos="720"/>
      </w:tabs>
    </w:pPr>
  </w:style>
  <w:style w:type="paragraph" w:styleId="ListBullet4">
    <w:name w:val="List Bullet 4"/>
    <w:basedOn w:val="Normal"/>
    <w:uiPriority w:val="99"/>
    <w:rsid w:val="004A4248"/>
    <w:pPr>
      <w:tabs>
        <w:tab w:val="num" w:pos="360"/>
      </w:tabs>
    </w:pPr>
  </w:style>
  <w:style w:type="paragraph" w:styleId="ListBullet5">
    <w:name w:val="List Bullet 5"/>
    <w:basedOn w:val="Normal"/>
    <w:uiPriority w:val="99"/>
    <w:rsid w:val="004A4248"/>
    <w:pPr>
      <w:tabs>
        <w:tab w:val="num" w:pos="360"/>
        <w:tab w:val="left" w:pos="720"/>
      </w:tabs>
    </w:pPr>
  </w:style>
  <w:style w:type="paragraph" w:styleId="Index1">
    <w:name w:val="index 1"/>
    <w:basedOn w:val="Normal"/>
    <w:next w:val="BodyText"/>
    <w:uiPriority w:val="99"/>
    <w:rsid w:val="004A4248"/>
    <w:pPr>
      <w:ind w:left="245" w:hanging="245"/>
    </w:pPr>
  </w:style>
  <w:style w:type="paragraph" w:styleId="IndexHeading">
    <w:name w:val="index heading"/>
    <w:basedOn w:val="Normal"/>
    <w:next w:val="Index1"/>
    <w:uiPriority w:val="99"/>
    <w:rsid w:val="004A4248"/>
    <w:pPr>
      <w:spacing w:after="240"/>
      <w:jc w:val="center"/>
      <w:outlineLvl w:val="0"/>
    </w:pPr>
    <w:rPr>
      <w:b/>
    </w:rPr>
  </w:style>
  <w:style w:type="paragraph" w:styleId="TOC9">
    <w:name w:val="toc 9"/>
    <w:basedOn w:val="Normal"/>
    <w:next w:val="Normal"/>
    <w:uiPriority w:val="39"/>
    <w:rsid w:val="004A4248"/>
    <w:pPr>
      <w:ind w:left="5760"/>
    </w:pPr>
  </w:style>
  <w:style w:type="paragraph" w:styleId="List">
    <w:name w:val="List"/>
    <w:basedOn w:val="Normal"/>
    <w:uiPriority w:val="99"/>
    <w:rsid w:val="004A4248"/>
    <w:pPr>
      <w:ind w:left="720" w:hanging="720"/>
    </w:pPr>
  </w:style>
  <w:style w:type="paragraph" w:styleId="List2">
    <w:name w:val="List 2"/>
    <w:basedOn w:val="Normal"/>
    <w:uiPriority w:val="99"/>
    <w:rsid w:val="004A4248"/>
    <w:pPr>
      <w:ind w:left="1440" w:hanging="720"/>
    </w:pPr>
  </w:style>
  <w:style w:type="paragraph" w:styleId="List3">
    <w:name w:val="List 3"/>
    <w:basedOn w:val="Normal"/>
    <w:uiPriority w:val="99"/>
    <w:rsid w:val="004A4248"/>
    <w:pPr>
      <w:ind w:left="2160" w:hanging="720"/>
    </w:pPr>
  </w:style>
  <w:style w:type="paragraph" w:styleId="List4">
    <w:name w:val="List 4"/>
    <w:basedOn w:val="Normal"/>
    <w:uiPriority w:val="99"/>
    <w:rsid w:val="004A4248"/>
    <w:pPr>
      <w:ind w:left="2880" w:hanging="720"/>
    </w:pPr>
  </w:style>
  <w:style w:type="paragraph" w:styleId="List5">
    <w:name w:val="List 5"/>
    <w:basedOn w:val="Normal"/>
    <w:uiPriority w:val="99"/>
    <w:rsid w:val="004A4248"/>
    <w:pPr>
      <w:ind w:left="3600" w:hanging="720"/>
    </w:pPr>
  </w:style>
  <w:style w:type="paragraph" w:styleId="ListContinue">
    <w:name w:val="List Continue"/>
    <w:basedOn w:val="Normal"/>
    <w:uiPriority w:val="99"/>
    <w:rsid w:val="004A4248"/>
    <w:pPr>
      <w:ind w:left="720"/>
    </w:pPr>
  </w:style>
  <w:style w:type="paragraph" w:styleId="ListContinue2">
    <w:name w:val="List Continue 2"/>
    <w:basedOn w:val="Normal"/>
    <w:uiPriority w:val="99"/>
    <w:rsid w:val="004A4248"/>
    <w:pPr>
      <w:ind w:left="1440"/>
    </w:pPr>
  </w:style>
  <w:style w:type="paragraph" w:styleId="ListContinue3">
    <w:name w:val="List Continue 3"/>
    <w:basedOn w:val="Normal"/>
    <w:uiPriority w:val="99"/>
    <w:rsid w:val="004A4248"/>
    <w:pPr>
      <w:ind w:left="2160"/>
    </w:pPr>
  </w:style>
  <w:style w:type="paragraph" w:styleId="ListContinue4">
    <w:name w:val="List Continue 4"/>
    <w:basedOn w:val="Normal"/>
    <w:uiPriority w:val="99"/>
    <w:rsid w:val="004A4248"/>
    <w:pPr>
      <w:ind w:left="2880"/>
    </w:pPr>
  </w:style>
  <w:style w:type="paragraph" w:styleId="ListContinue5">
    <w:name w:val="List Continue 5"/>
    <w:basedOn w:val="Normal"/>
    <w:uiPriority w:val="99"/>
    <w:rsid w:val="004A4248"/>
    <w:pPr>
      <w:ind w:left="3600"/>
    </w:pPr>
  </w:style>
  <w:style w:type="paragraph" w:styleId="ListNumber">
    <w:name w:val="List Number"/>
    <w:basedOn w:val="Normal"/>
    <w:uiPriority w:val="99"/>
    <w:rsid w:val="004A4248"/>
    <w:pPr>
      <w:tabs>
        <w:tab w:val="num" w:pos="360"/>
      </w:tabs>
    </w:pPr>
  </w:style>
  <w:style w:type="paragraph" w:styleId="ListNumber2">
    <w:name w:val="List Number 2"/>
    <w:basedOn w:val="Normal"/>
    <w:uiPriority w:val="99"/>
    <w:rsid w:val="004A4248"/>
    <w:pPr>
      <w:tabs>
        <w:tab w:val="num" w:pos="360"/>
        <w:tab w:val="left" w:pos="720"/>
      </w:tabs>
    </w:pPr>
  </w:style>
  <w:style w:type="paragraph" w:styleId="ListNumber3">
    <w:name w:val="List Number 3"/>
    <w:basedOn w:val="Normal"/>
    <w:uiPriority w:val="99"/>
    <w:rsid w:val="004A4248"/>
    <w:pPr>
      <w:tabs>
        <w:tab w:val="num" w:pos="360"/>
        <w:tab w:val="left" w:pos="720"/>
      </w:tabs>
    </w:pPr>
  </w:style>
  <w:style w:type="paragraph" w:styleId="ListNumber4">
    <w:name w:val="List Number 4"/>
    <w:basedOn w:val="Normal"/>
    <w:uiPriority w:val="99"/>
    <w:rsid w:val="004A4248"/>
    <w:pPr>
      <w:tabs>
        <w:tab w:val="num" w:pos="360"/>
        <w:tab w:val="left" w:pos="720"/>
      </w:tabs>
    </w:pPr>
  </w:style>
  <w:style w:type="paragraph" w:styleId="ListNumber5">
    <w:name w:val="List Number 5"/>
    <w:basedOn w:val="Normal"/>
    <w:uiPriority w:val="99"/>
    <w:rsid w:val="004A4248"/>
    <w:pPr>
      <w:tabs>
        <w:tab w:val="num" w:pos="360"/>
        <w:tab w:val="left" w:pos="720"/>
      </w:tabs>
    </w:pPr>
  </w:style>
  <w:style w:type="paragraph" w:customStyle="1" w:styleId="Notices">
    <w:name w:val="Notices"/>
    <w:basedOn w:val="Normal"/>
    <w:rsid w:val="004A4248"/>
    <w:pPr>
      <w:keepLines/>
      <w:tabs>
        <w:tab w:val="left" w:leader="underscore" w:pos="9360"/>
      </w:tabs>
      <w:spacing w:after="240"/>
      <w:ind w:left="4320" w:hanging="3600"/>
    </w:pPr>
  </w:style>
  <w:style w:type="paragraph" w:customStyle="1" w:styleId="BodyTextCont">
    <w:name w:val="Body Text Cont"/>
    <w:basedOn w:val="BodyText"/>
    <w:rsid w:val="004A4248"/>
    <w:pPr>
      <w:ind w:firstLine="0"/>
    </w:pPr>
  </w:style>
  <w:style w:type="paragraph" w:customStyle="1" w:styleId="TitleUnderline">
    <w:name w:val="Title Underline"/>
    <w:basedOn w:val="Normal"/>
    <w:next w:val="BodyText"/>
    <w:rsid w:val="004A4248"/>
    <w:pPr>
      <w:keepNext/>
      <w:spacing w:after="240"/>
      <w:jc w:val="center"/>
    </w:pPr>
    <w:rPr>
      <w:b/>
      <w:caps/>
      <w:u w:val="single"/>
    </w:rPr>
  </w:style>
  <w:style w:type="character" w:styleId="CommentReference">
    <w:name w:val="annotation reference"/>
    <w:basedOn w:val="DefaultParagraphFont"/>
    <w:uiPriority w:val="99"/>
    <w:rsid w:val="004A4248"/>
    <w:rPr>
      <w:rFonts w:ascii="Times New Roman" w:hAnsi="Times New Roman" w:cs="Times New Roman"/>
      <w:sz w:val="16"/>
    </w:rPr>
  </w:style>
  <w:style w:type="paragraph" w:styleId="CommentText">
    <w:name w:val="annotation text"/>
    <w:basedOn w:val="Normal"/>
    <w:link w:val="CommentTextChar"/>
    <w:uiPriority w:val="99"/>
    <w:rsid w:val="004A4248"/>
    <w:rPr>
      <w:sz w:val="20"/>
    </w:rPr>
  </w:style>
  <w:style w:type="character" w:customStyle="1" w:styleId="CommentTextChar">
    <w:name w:val="Comment Text Char"/>
    <w:basedOn w:val="DefaultParagraphFont"/>
    <w:link w:val="CommentText"/>
    <w:uiPriority w:val="99"/>
    <w:rsid w:val="004A4248"/>
    <w:rPr>
      <w:rFonts w:eastAsia="SimSun" w:cs="Times New Roman"/>
    </w:rPr>
  </w:style>
  <w:style w:type="paragraph" w:styleId="DocumentMap">
    <w:name w:val="Document Map"/>
    <w:basedOn w:val="Normal"/>
    <w:link w:val="DocumentMapChar"/>
    <w:uiPriority w:val="99"/>
    <w:rsid w:val="004A4248"/>
    <w:pPr>
      <w:shd w:val="clear" w:color="auto" w:fill="000080"/>
    </w:pPr>
    <w:rPr>
      <w:sz w:val="20"/>
    </w:rPr>
  </w:style>
  <w:style w:type="character" w:customStyle="1" w:styleId="DocumentMapChar">
    <w:name w:val="Document Map Char"/>
    <w:basedOn w:val="DefaultParagraphFont"/>
    <w:link w:val="DocumentMap"/>
    <w:uiPriority w:val="99"/>
    <w:rsid w:val="004A4248"/>
    <w:rPr>
      <w:rFonts w:eastAsia="SimSun" w:cs="Times New Roman"/>
      <w:shd w:val="clear" w:color="auto" w:fill="000080"/>
    </w:rPr>
  </w:style>
  <w:style w:type="paragraph" w:styleId="EnvelopeAddress">
    <w:name w:val="envelope address"/>
    <w:basedOn w:val="Normal"/>
    <w:uiPriority w:val="99"/>
    <w:rsid w:val="004A4248"/>
    <w:pPr>
      <w:framePr w:w="7920" w:h="1987" w:hRule="exact" w:hSpace="187" w:vSpace="187" w:wrap="auto" w:hAnchor="page" w:xAlign="center" w:yAlign="bottom"/>
    </w:pPr>
  </w:style>
  <w:style w:type="paragraph" w:styleId="EnvelopeReturn">
    <w:name w:val="envelope return"/>
    <w:basedOn w:val="Normal"/>
    <w:uiPriority w:val="99"/>
    <w:rsid w:val="004A4248"/>
  </w:style>
  <w:style w:type="character" w:styleId="FollowedHyperlink">
    <w:name w:val="FollowedHyperlink"/>
    <w:basedOn w:val="DefaultParagraphFont"/>
    <w:uiPriority w:val="99"/>
    <w:rsid w:val="004A4248"/>
    <w:rPr>
      <w:rFonts w:ascii="Times New Roman" w:hAnsi="Times New Roman" w:cs="Times New Roman"/>
      <w:color w:val="800080"/>
      <w:sz w:val="24"/>
      <w:u w:val="single"/>
    </w:rPr>
  </w:style>
  <w:style w:type="character" w:styleId="Hyperlink">
    <w:name w:val="Hyperlink"/>
    <w:basedOn w:val="DefaultParagraphFont"/>
    <w:uiPriority w:val="99"/>
    <w:rsid w:val="004A4248"/>
    <w:rPr>
      <w:rFonts w:ascii="Times New Roman" w:hAnsi="Times New Roman" w:cs="Times New Roman"/>
      <w:color w:val="0000FF"/>
      <w:sz w:val="24"/>
      <w:u w:val="single"/>
    </w:rPr>
  </w:style>
  <w:style w:type="paragraph" w:styleId="Index2">
    <w:name w:val="index 2"/>
    <w:basedOn w:val="Normal"/>
    <w:next w:val="BodyText"/>
    <w:uiPriority w:val="99"/>
    <w:rsid w:val="004A4248"/>
    <w:pPr>
      <w:ind w:left="404" w:hanging="202"/>
    </w:pPr>
  </w:style>
  <w:style w:type="paragraph" w:styleId="Index3">
    <w:name w:val="index 3"/>
    <w:basedOn w:val="Normal"/>
    <w:next w:val="BodyText"/>
    <w:uiPriority w:val="99"/>
    <w:rsid w:val="004A4248"/>
    <w:pPr>
      <w:ind w:left="605" w:hanging="202"/>
    </w:pPr>
  </w:style>
  <w:style w:type="paragraph" w:styleId="Index4">
    <w:name w:val="index 4"/>
    <w:basedOn w:val="Normal"/>
    <w:next w:val="BodyText"/>
    <w:uiPriority w:val="99"/>
    <w:rsid w:val="004A4248"/>
    <w:pPr>
      <w:ind w:left="807" w:hanging="202"/>
    </w:pPr>
  </w:style>
  <w:style w:type="paragraph" w:styleId="Index5">
    <w:name w:val="index 5"/>
    <w:basedOn w:val="Normal"/>
    <w:next w:val="BodyText"/>
    <w:uiPriority w:val="99"/>
    <w:rsid w:val="004A4248"/>
    <w:pPr>
      <w:ind w:left="1008" w:hanging="202"/>
    </w:pPr>
  </w:style>
  <w:style w:type="paragraph" w:styleId="Index6">
    <w:name w:val="index 6"/>
    <w:basedOn w:val="Normal"/>
    <w:next w:val="BodyText"/>
    <w:uiPriority w:val="99"/>
    <w:rsid w:val="004A4248"/>
    <w:pPr>
      <w:ind w:left="1210" w:hanging="202"/>
    </w:pPr>
  </w:style>
  <w:style w:type="paragraph" w:styleId="Index7">
    <w:name w:val="index 7"/>
    <w:basedOn w:val="Normal"/>
    <w:next w:val="BodyText"/>
    <w:uiPriority w:val="99"/>
    <w:rsid w:val="004A4248"/>
    <w:pPr>
      <w:ind w:left="1412" w:hanging="202"/>
    </w:pPr>
  </w:style>
  <w:style w:type="paragraph" w:styleId="Index8">
    <w:name w:val="index 8"/>
    <w:basedOn w:val="Normal"/>
    <w:next w:val="BodyText"/>
    <w:uiPriority w:val="99"/>
    <w:rsid w:val="004A4248"/>
    <w:pPr>
      <w:ind w:left="1613" w:hanging="202"/>
    </w:pPr>
  </w:style>
  <w:style w:type="paragraph" w:styleId="Index9">
    <w:name w:val="index 9"/>
    <w:basedOn w:val="Normal"/>
    <w:next w:val="BodyText"/>
    <w:uiPriority w:val="99"/>
    <w:rsid w:val="004A4248"/>
    <w:pPr>
      <w:ind w:left="1815" w:hanging="202"/>
    </w:pPr>
  </w:style>
  <w:style w:type="paragraph" w:customStyle="1" w:styleId="SubtitleItalic">
    <w:name w:val="Subtitle Italic"/>
    <w:basedOn w:val="Normal"/>
    <w:next w:val="BodyText"/>
    <w:rsid w:val="004A4248"/>
    <w:pPr>
      <w:keepNext/>
      <w:spacing w:after="240"/>
      <w:jc w:val="center"/>
    </w:pPr>
    <w:rPr>
      <w:i/>
    </w:rPr>
  </w:style>
  <w:style w:type="character" w:styleId="LineNumber">
    <w:name w:val="line number"/>
    <w:basedOn w:val="DefaultParagraphFont"/>
    <w:uiPriority w:val="99"/>
    <w:rsid w:val="004A4248"/>
    <w:rPr>
      <w:rFonts w:ascii="Times New Roman" w:hAnsi="Times New Roman" w:cs="Times New Roman"/>
      <w:sz w:val="24"/>
    </w:rPr>
  </w:style>
  <w:style w:type="paragraph" w:styleId="MacroText">
    <w:name w:val="macro"/>
    <w:link w:val="MacroTextChar"/>
    <w:uiPriority w:val="99"/>
    <w:rsid w:val="004A424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sid w:val="004A4248"/>
    <w:rPr>
      <w:rFonts w:eastAsia="SimSun" w:cs="Times New Roman"/>
      <w:sz w:val="24"/>
    </w:rPr>
  </w:style>
  <w:style w:type="paragraph" w:styleId="MessageHeader">
    <w:name w:val="Message Header"/>
    <w:basedOn w:val="Normal"/>
    <w:link w:val="MessageHeaderChar"/>
    <w:uiPriority w:val="99"/>
    <w:rsid w:val="004A4248"/>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sid w:val="004A4248"/>
    <w:rPr>
      <w:rFonts w:eastAsia="SimSun" w:cs="Times New Roman"/>
      <w:sz w:val="24"/>
      <w:shd w:val="pct20" w:color="auto" w:fill="auto"/>
    </w:rPr>
  </w:style>
  <w:style w:type="paragraph" w:styleId="NormalIndent">
    <w:name w:val="Normal Indent"/>
    <w:basedOn w:val="Normal"/>
    <w:uiPriority w:val="99"/>
    <w:rsid w:val="004A4248"/>
    <w:pPr>
      <w:ind w:left="720"/>
    </w:pPr>
  </w:style>
  <w:style w:type="paragraph" w:styleId="NoteHeading">
    <w:name w:val="Note Heading"/>
    <w:basedOn w:val="Normal"/>
    <w:next w:val="BodyText"/>
    <w:link w:val="NoteHeadingChar"/>
    <w:uiPriority w:val="99"/>
    <w:rsid w:val="004A4248"/>
  </w:style>
  <w:style w:type="character" w:customStyle="1" w:styleId="NoteHeadingChar">
    <w:name w:val="Note Heading Char"/>
    <w:basedOn w:val="DefaultParagraphFont"/>
    <w:link w:val="NoteHeading"/>
    <w:uiPriority w:val="99"/>
    <w:rsid w:val="004A4248"/>
    <w:rPr>
      <w:rFonts w:eastAsia="SimSun" w:cs="Times New Roman"/>
      <w:sz w:val="24"/>
    </w:rPr>
  </w:style>
  <w:style w:type="character" w:styleId="PageNumber">
    <w:name w:val="page number"/>
    <w:basedOn w:val="DefaultParagraphFont"/>
    <w:uiPriority w:val="99"/>
    <w:rsid w:val="004A4248"/>
    <w:rPr>
      <w:rFonts w:cs="Times New Roman"/>
      <w:sz w:val="22"/>
    </w:rPr>
  </w:style>
  <w:style w:type="paragraph" w:styleId="PlainText">
    <w:name w:val="Plain Text"/>
    <w:basedOn w:val="Normal"/>
    <w:link w:val="PlainTextChar"/>
    <w:uiPriority w:val="99"/>
    <w:rsid w:val="004A4248"/>
    <w:rPr>
      <w:sz w:val="20"/>
    </w:rPr>
  </w:style>
  <w:style w:type="character" w:customStyle="1" w:styleId="PlainTextChar">
    <w:name w:val="Plain Text Char"/>
    <w:basedOn w:val="DefaultParagraphFont"/>
    <w:link w:val="PlainText"/>
    <w:uiPriority w:val="99"/>
    <w:rsid w:val="004A4248"/>
    <w:rPr>
      <w:rFonts w:eastAsia="SimSun" w:cs="Times New Roman"/>
    </w:rPr>
  </w:style>
  <w:style w:type="paragraph" w:styleId="TableofAuthorities">
    <w:name w:val="table of authorities"/>
    <w:basedOn w:val="Normal"/>
    <w:next w:val="Normal"/>
    <w:uiPriority w:val="99"/>
    <w:rsid w:val="004A4248"/>
    <w:pPr>
      <w:spacing w:after="120"/>
      <w:ind w:left="245" w:hanging="245"/>
    </w:pPr>
  </w:style>
  <w:style w:type="paragraph" w:styleId="TableofFigures">
    <w:name w:val="table of figures"/>
    <w:basedOn w:val="Normal"/>
    <w:next w:val="Normal"/>
    <w:uiPriority w:val="99"/>
    <w:rsid w:val="004A4248"/>
    <w:pPr>
      <w:spacing w:after="120"/>
      <w:ind w:left="475" w:hanging="475"/>
    </w:pPr>
  </w:style>
  <w:style w:type="paragraph" w:styleId="TOC1">
    <w:name w:val="toc 1"/>
    <w:basedOn w:val="Normal"/>
    <w:next w:val="Normal"/>
    <w:uiPriority w:val="39"/>
    <w:rsid w:val="004A4248"/>
  </w:style>
  <w:style w:type="paragraph" w:styleId="TOC2">
    <w:name w:val="toc 2"/>
    <w:basedOn w:val="Normal"/>
    <w:next w:val="Normal"/>
    <w:uiPriority w:val="39"/>
    <w:rsid w:val="004A4248"/>
    <w:pPr>
      <w:ind w:left="720"/>
    </w:pPr>
  </w:style>
  <w:style w:type="paragraph" w:styleId="TOC3">
    <w:name w:val="toc 3"/>
    <w:basedOn w:val="Normal"/>
    <w:next w:val="Normal"/>
    <w:uiPriority w:val="39"/>
    <w:rsid w:val="004A4248"/>
    <w:pPr>
      <w:ind w:left="1440"/>
    </w:pPr>
  </w:style>
  <w:style w:type="paragraph" w:styleId="TOC4">
    <w:name w:val="toc 4"/>
    <w:basedOn w:val="Normal"/>
    <w:next w:val="Normal"/>
    <w:uiPriority w:val="39"/>
    <w:rsid w:val="004A4248"/>
    <w:pPr>
      <w:ind w:left="2160"/>
    </w:pPr>
  </w:style>
  <w:style w:type="paragraph" w:styleId="TOC5">
    <w:name w:val="toc 5"/>
    <w:basedOn w:val="Normal"/>
    <w:next w:val="Normal"/>
    <w:uiPriority w:val="39"/>
    <w:rsid w:val="004A4248"/>
    <w:pPr>
      <w:ind w:left="2880"/>
    </w:pPr>
  </w:style>
  <w:style w:type="paragraph" w:styleId="TOC6">
    <w:name w:val="toc 6"/>
    <w:basedOn w:val="Normal"/>
    <w:next w:val="Normal"/>
    <w:uiPriority w:val="39"/>
    <w:rsid w:val="004A4248"/>
    <w:pPr>
      <w:ind w:left="3600"/>
    </w:pPr>
  </w:style>
  <w:style w:type="paragraph" w:styleId="TOC7">
    <w:name w:val="toc 7"/>
    <w:basedOn w:val="Normal"/>
    <w:next w:val="Normal"/>
    <w:uiPriority w:val="39"/>
    <w:rsid w:val="004A4248"/>
    <w:pPr>
      <w:ind w:left="4320"/>
    </w:pPr>
  </w:style>
  <w:style w:type="paragraph" w:styleId="TOC8">
    <w:name w:val="toc 8"/>
    <w:basedOn w:val="Normal"/>
    <w:next w:val="Normal"/>
    <w:uiPriority w:val="39"/>
    <w:rsid w:val="004A4248"/>
    <w:pPr>
      <w:ind w:left="5040"/>
    </w:pPr>
  </w:style>
  <w:style w:type="paragraph" w:customStyle="1" w:styleId="SubtitleUnderline">
    <w:name w:val="Subtitle Underline"/>
    <w:basedOn w:val="Normal"/>
    <w:next w:val="BodyText"/>
    <w:rsid w:val="004A4248"/>
    <w:pPr>
      <w:keepNext/>
      <w:spacing w:after="240"/>
      <w:jc w:val="center"/>
    </w:pPr>
    <w:rPr>
      <w:b/>
      <w:u w:val="single"/>
    </w:rPr>
  </w:style>
  <w:style w:type="paragraph" w:styleId="CommentSubject">
    <w:name w:val="annotation subject"/>
    <w:basedOn w:val="CommentText"/>
    <w:next w:val="CommentText"/>
    <w:link w:val="CommentSubjectChar"/>
    <w:uiPriority w:val="99"/>
    <w:rsid w:val="004A4248"/>
    <w:rPr>
      <w:b/>
    </w:rPr>
  </w:style>
  <w:style w:type="character" w:customStyle="1" w:styleId="CommentSubjectChar">
    <w:name w:val="Comment Subject Char"/>
    <w:basedOn w:val="CommentTextChar"/>
    <w:link w:val="CommentSubject"/>
    <w:uiPriority w:val="99"/>
    <w:rsid w:val="004A4248"/>
    <w:rPr>
      <w:rFonts w:eastAsia="SimSun" w:cs="Times New Roman"/>
      <w:b/>
    </w:rPr>
  </w:style>
  <w:style w:type="paragraph" w:customStyle="1" w:styleId="ConfidentialPhrase">
    <w:name w:val="Confidential Phrase"/>
    <w:basedOn w:val="Normal"/>
    <w:next w:val="Normal"/>
    <w:rsid w:val="004A4248"/>
    <w:pPr>
      <w:jc w:val="right"/>
    </w:pPr>
    <w:rPr>
      <w:b/>
      <w:caps/>
    </w:rPr>
  </w:style>
  <w:style w:type="paragraph" w:customStyle="1" w:styleId="DocumentTitle">
    <w:name w:val="Document Title"/>
    <w:basedOn w:val="Normal"/>
    <w:next w:val="BodyText"/>
    <w:rsid w:val="004A4248"/>
    <w:pPr>
      <w:spacing w:after="480"/>
      <w:jc w:val="center"/>
    </w:pPr>
    <w:rPr>
      <w:b/>
      <w:caps/>
    </w:rPr>
  </w:style>
  <w:style w:type="paragraph" w:customStyle="1" w:styleId="SubtitleBold">
    <w:name w:val="Subtitle Bold"/>
    <w:basedOn w:val="Normal"/>
    <w:next w:val="BodyText"/>
    <w:rsid w:val="004A4248"/>
    <w:pPr>
      <w:keepNext/>
      <w:spacing w:after="240"/>
      <w:jc w:val="center"/>
    </w:pPr>
    <w:rPr>
      <w:b/>
    </w:rPr>
  </w:style>
  <w:style w:type="paragraph" w:customStyle="1" w:styleId="BodyTextContinued">
    <w:name w:val="Body Text Continued"/>
    <w:basedOn w:val="BodyText"/>
    <w:next w:val="BodyText"/>
    <w:rsid w:val="004A4248"/>
    <w:pPr>
      <w:ind w:firstLine="0"/>
    </w:pPr>
  </w:style>
  <w:style w:type="character" w:customStyle="1" w:styleId="zzmpTrailerItem">
    <w:name w:val="zzmpTrailerItem"/>
    <w:basedOn w:val="DefaultParagraphFont"/>
    <w:rsid w:val="004A424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rsid w:val="004A4248"/>
    <w:pPr>
      <w:keepNext/>
      <w:spacing w:after="240"/>
    </w:pPr>
    <w:rPr>
      <w:sz w:val="24"/>
      <w:szCs w:val="24"/>
    </w:rPr>
  </w:style>
  <w:style w:type="character" w:customStyle="1" w:styleId="ARTICLEACont1Char">
    <w:name w:val="ARTICLEA Cont 1 Char"/>
    <w:basedOn w:val="DefaultParagraphFont"/>
    <w:rsid w:val="004A4248"/>
    <w:rPr>
      <w:rFonts w:eastAsia="SimSun" w:cs="Times New Roman"/>
      <w:sz w:val="24"/>
      <w:szCs w:val="24"/>
    </w:rPr>
  </w:style>
  <w:style w:type="paragraph" w:customStyle="1" w:styleId="ARTICLEACont2">
    <w:name w:val="ARTICLEA Cont 2"/>
    <w:basedOn w:val="Normal"/>
    <w:next w:val="BodyText"/>
    <w:rsid w:val="004A4248"/>
    <w:pPr>
      <w:tabs>
        <w:tab w:val="left" w:pos="1440"/>
      </w:tabs>
      <w:spacing w:after="240"/>
      <w:ind w:firstLine="1440"/>
    </w:pPr>
    <w:rPr>
      <w:sz w:val="24"/>
    </w:rPr>
  </w:style>
  <w:style w:type="character" w:customStyle="1" w:styleId="ARTICLEACont2Char">
    <w:name w:val="ARTICLEA Cont 2 Char"/>
    <w:basedOn w:val="DefaultParagraphFont"/>
    <w:rsid w:val="004A4248"/>
    <w:rPr>
      <w:rFonts w:eastAsia="SimSun" w:cs="Times New Roman"/>
      <w:sz w:val="24"/>
    </w:rPr>
  </w:style>
  <w:style w:type="paragraph" w:customStyle="1" w:styleId="ARTICLEACont3">
    <w:name w:val="ARTICLEA Cont 3"/>
    <w:basedOn w:val="Normal"/>
    <w:next w:val="BodyText"/>
    <w:rsid w:val="004A4248"/>
    <w:pPr>
      <w:tabs>
        <w:tab w:val="left" w:pos="1440"/>
      </w:tabs>
      <w:spacing w:after="240"/>
      <w:ind w:left="720" w:firstLine="720"/>
    </w:pPr>
    <w:rPr>
      <w:sz w:val="24"/>
    </w:rPr>
  </w:style>
  <w:style w:type="character" w:customStyle="1" w:styleId="ARTICLEACont3Char">
    <w:name w:val="ARTICLEA Cont 3 Char"/>
    <w:basedOn w:val="DefaultParagraphFont"/>
    <w:rsid w:val="004A4248"/>
    <w:rPr>
      <w:rFonts w:eastAsia="SimSun" w:cs="Times New Roman"/>
      <w:sz w:val="24"/>
    </w:rPr>
  </w:style>
  <w:style w:type="paragraph" w:customStyle="1" w:styleId="ARTICLEACont4">
    <w:name w:val="ARTICLEA Cont 4"/>
    <w:basedOn w:val="Normal"/>
    <w:next w:val="BodyText"/>
    <w:rsid w:val="004A4248"/>
    <w:pPr>
      <w:tabs>
        <w:tab w:val="left" w:pos="2160"/>
      </w:tabs>
      <w:spacing w:after="240"/>
      <w:ind w:left="1440" w:firstLine="720"/>
    </w:pPr>
    <w:rPr>
      <w:sz w:val="24"/>
    </w:rPr>
  </w:style>
  <w:style w:type="character" w:customStyle="1" w:styleId="ARTICLEACont4Char">
    <w:name w:val="ARTICLEA Cont 4 Char"/>
    <w:basedOn w:val="DefaultParagraphFont"/>
    <w:rsid w:val="004A4248"/>
    <w:rPr>
      <w:rFonts w:eastAsia="SimSun" w:cs="Times New Roman"/>
      <w:sz w:val="24"/>
    </w:rPr>
  </w:style>
  <w:style w:type="paragraph" w:customStyle="1" w:styleId="ARTICLEACont5">
    <w:name w:val="ARTICLEA Cont 5"/>
    <w:basedOn w:val="Normal"/>
    <w:next w:val="BodyText"/>
    <w:rsid w:val="004A4248"/>
    <w:pPr>
      <w:tabs>
        <w:tab w:val="left" w:pos="2880"/>
      </w:tabs>
      <w:spacing w:after="240"/>
      <w:ind w:left="2160" w:firstLine="720"/>
    </w:pPr>
  </w:style>
  <w:style w:type="character" w:customStyle="1" w:styleId="ARTICLEACont5Char">
    <w:name w:val="ARTICLEA Cont 5 Char"/>
    <w:basedOn w:val="DefaultParagraphFont"/>
    <w:rsid w:val="004A4248"/>
    <w:rPr>
      <w:rFonts w:eastAsia="SimSun" w:cs="Times New Roman"/>
      <w:sz w:val="22"/>
    </w:rPr>
  </w:style>
  <w:style w:type="paragraph" w:customStyle="1" w:styleId="ARTICLEACont6">
    <w:name w:val="ARTICLEA Cont 6"/>
    <w:basedOn w:val="Normal"/>
    <w:next w:val="BodyText"/>
    <w:rsid w:val="004A4248"/>
    <w:pPr>
      <w:tabs>
        <w:tab w:val="left" w:pos="2880"/>
      </w:tabs>
      <w:spacing w:after="240"/>
      <w:ind w:left="2160" w:firstLine="720"/>
    </w:pPr>
  </w:style>
  <w:style w:type="character" w:customStyle="1" w:styleId="ARTICLEACont6Char">
    <w:name w:val="ARTICLEA Cont 6 Char"/>
    <w:basedOn w:val="DefaultParagraphFont"/>
    <w:rsid w:val="004A4248"/>
    <w:rPr>
      <w:rFonts w:eastAsia="SimSun" w:cs="Times New Roman"/>
      <w:sz w:val="24"/>
    </w:rPr>
  </w:style>
  <w:style w:type="paragraph" w:customStyle="1" w:styleId="ARTICLEACont7">
    <w:name w:val="ARTICLEA Cont 7"/>
    <w:basedOn w:val="Normal"/>
    <w:next w:val="BodyText"/>
    <w:rsid w:val="004A4248"/>
    <w:pPr>
      <w:tabs>
        <w:tab w:val="left" w:pos="2880"/>
      </w:tabs>
      <w:spacing w:after="240"/>
      <w:ind w:left="2160" w:firstLine="720"/>
    </w:pPr>
  </w:style>
  <w:style w:type="character" w:customStyle="1" w:styleId="ARTICLEACont7Char">
    <w:name w:val="ARTICLEA Cont 7 Char"/>
    <w:basedOn w:val="DefaultParagraphFont"/>
    <w:rsid w:val="004A4248"/>
    <w:rPr>
      <w:rFonts w:eastAsia="SimSun" w:cs="Times New Roman"/>
      <w:sz w:val="24"/>
    </w:rPr>
  </w:style>
  <w:style w:type="paragraph" w:customStyle="1" w:styleId="ARTICLEACont8">
    <w:name w:val="ARTICLEA Cont 8"/>
    <w:basedOn w:val="Normal"/>
    <w:next w:val="BodyText"/>
    <w:rsid w:val="004A4248"/>
    <w:pPr>
      <w:tabs>
        <w:tab w:val="left" w:pos="2880"/>
      </w:tabs>
      <w:spacing w:after="240"/>
      <w:ind w:left="2160" w:firstLine="720"/>
    </w:pPr>
  </w:style>
  <w:style w:type="character" w:customStyle="1" w:styleId="ARTICLEACont8Char">
    <w:name w:val="ARTICLEA Cont 8 Char"/>
    <w:basedOn w:val="DefaultParagraphFont"/>
    <w:rsid w:val="004A4248"/>
    <w:rPr>
      <w:rFonts w:eastAsia="SimSun" w:cs="Times New Roman"/>
      <w:sz w:val="24"/>
    </w:rPr>
  </w:style>
  <w:style w:type="paragraph" w:customStyle="1" w:styleId="ARTICLEACont9">
    <w:name w:val="ARTICLEA Cont 9"/>
    <w:basedOn w:val="Normal"/>
    <w:next w:val="BodyText"/>
    <w:rsid w:val="004A4248"/>
    <w:pPr>
      <w:tabs>
        <w:tab w:val="left" w:pos="2880"/>
      </w:tabs>
      <w:spacing w:after="240"/>
      <w:ind w:left="2160" w:firstLine="720"/>
    </w:pPr>
  </w:style>
  <w:style w:type="character" w:customStyle="1" w:styleId="ARTICLEACont9Char">
    <w:name w:val="ARTICLEA Cont 9 Char"/>
    <w:basedOn w:val="DefaultParagraphFont"/>
    <w:rsid w:val="004A4248"/>
    <w:rPr>
      <w:rFonts w:eastAsia="SimSun" w:cs="Times New Roman"/>
      <w:sz w:val="24"/>
    </w:rPr>
  </w:style>
  <w:style w:type="paragraph" w:customStyle="1" w:styleId="ARTICLEAL1">
    <w:name w:val="ARTICLEA_L1"/>
    <w:basedOn w:val="Normal"/>
    <w:next w:val="BodyText"/>
    <w:rsid w:val="004A4248"/>
    <w:pPr>
      <w:keepNext/>
      <w:numPr>
        <w:numId w:val="21"/>
      </w:numPr>
      <w:spacing w:after="240"/>
      <w:jc w:val="center"/>
      <w:outlineLvl w:val="0"/>
    </w:pPr>
    <w:rPr>
      <w:b/>
      <w:caps/>
      <w:sz w:val="24"/>
    </w:rPr>
  </w:style>
  <w:style w:type="character" w:customStyle="1" w:styleId="ARTICLEAL1Char">
    <w:name w:val="ARTICLEA_L1 Char"/>
    <w:basedOn w:val="DefaultParagraphFont"/>
    <w:rsid w:val="004A4248"/>
    <w:rPr>
      <w:rFonts w:eastAsia="SimSun" w:cs="Times New Roman"/>
      <w:b/>
      <w:caps/>
      <w:sz w:val="24"/>
    </w:rPr>
  </w:style>
  <w:style w:type="paragraph" w:customStyle="1" w:styleId="ARTICLEAL2">
    <w:name w:val="ARTICLEA_L2"/>
    <w:basedOn w:val="Normal"/>
    <w:next w:val="BodyText"/>
    <w:rsid w:val="004A4248"/>
    <w:pPr>
      <w:numPr>
        <w:ilvl w:val="1"/>
        <w:numId w:val="21"/>
      </w:numPr>
      <w:spacing w:after="240"/>
      <w:outlineLvl w:val="1"/>
    </w:pPr>
    <w:rPr>
      <w:sz w:val="24"/>
    </w:rPr>
  </w:style>
  <w:style w:type="character" w:customStyle="1" w:styleId="ARTICLEAL2Char">
    <w:name w:val="ARTICLEA_L2 Char"/>
    <w:basedOn w:val="DefaultParagraphFont"/>
    <w:rsid w:val="004A4248"/>
    <w:rPr>
      <w:rFonts w:eastAsia="SimSun" w:cs="Times New Roman"/>
      <w:sz w:val="24"/>
    </w:rPr>
  </w:style>
  <w:style w:type="paragraph" w:customStyle="1" w:styleId="ARTICLEAL3">
    <w:name w:val="ARTICLEA_L3"/>
    <w:basedOn w:val="Normal"/>
    <w:next w:val="BodyText"/>
    <w:rsid w:val="004A4248"/>
    <w:pPr>
      <w:numPr>
        <w:ilvl w:val="2"/>
        <w:numId w:val="21"/>
      </w:numPr>
      <w:spacing w:after="240"/>
      <w:outlineLvl w:val="2"/>
    </w:pPr>
    <w:rPr>
      <w:sz w:val="24"/>
    </w:rPr>
  </w:style>
  <w:style w:type="character" w:customStyle="1" w:styleId="ARTICLEAL3Char">
    <w:name w:val="ARTICLEA_L3 Char"/>
    <w:basedOn w:val="DefaultParagraphFont"/>
    <w:rsid w:val="004A4248"/>
    <w:rPr>
      <w:rFonts w:eastAsia="SimSun" w:cs="Times New Roman"/>
      <w:sz w:val="24"/>
    </w:rPr>
  </w:style>
  <w:style w:type="paragraph" w:customStyle="1" w:styleId="ARTICLEAL4">
    <w:name w:val="ARTICLEA_L4"/>
    <w:basedOn w:val="Normal"/>
    <w:next w:val="BodyText"/>
    <w:rsid w:val="004A4248"/>
    <w:pPr>
      <w:numPr>
        <w:ilvl w:val="3"/>
        <w:numId w:val="21"/>
      </w:numPr>
      <w:spacing w:after="240"/>
      <w:outlineLvl w:val="3"/>
    </w:pPr>
    <w:rPr>
      <w:sz w:val="24"/>
    </w:rPr>
  </w:style>
  <w:style w:type="character" w:customStyle="1" w:styleId="ARTICLEAL4Char">
    <w:name w:val="ARTICLEA_L4 Char"/>
    <w:basedOn w:val="DefaultParagraphFont"/>
    <w:rsid w:val="004A4248"/>
    <w:rPr>
      <w:rFonts w:eastAsia="SimSun" w:cs="Times New Roman"/>
      <w:sz w:val="24"/>
    </w:rPr>
  </w:style>
  <w:style w:type="paragraph" w:customStyle="1" w:styleId="ARTICLEAL5">
    <w:name w:val="ARTICLEA_L5"/>
    <w:basedOn w:val="Normal"/>
    <w:next w:val="BodyText"/>
    <w:rsid w:val="004A4248"/>
    <w:pPr>
      <w:numPr>
        <w:ilvl w:val="4"/>
        <w:numId w:val="21"/>
      </w:numPr>
      <w:spacing w:after="240"/>
      <w:outlineLvl w:val="4"/>
    </w:pPr>
  </w:style>
  <w:style w:type="character" w:customStyle="1" w:styleId="ARTICLEAL5Char">
    <w:name w:val="ARTICLEA_L5 Char"/>
    <w:basedOn w:val="DefaultParagraphFont"/>
    <w:rsid w:val="004A4248"/>
    <w:rPr>
      <w:rFonts w:eastAsia="SimSun" w:cs="Times New Roman"/>
      <w:sz w:val="22"/>
    </w:rPr>
  </w:style>
  <w:style w:type="paragraph" w:customStyle="1" w:styleId="ARTICLEAL6">
    <w:name w:val="ARTICLEA_L6"/>
    <w:basedOn w:val="ARTICLEAL5"/>
    <w:next w:val="BodyText"/>
    <w:rsid w:val="004A4248"/>
    <w:pPr>
      <w:numPr>
        <w:ilvl w:val="5"/>
      </w:numPr>
      <w:tabs>
        <w:tab w:val="num" w:pos="720"/>
      </w:tabs>
      <w:ind w:left="720" w:hanging="720"/>
      <w:outlineLvl w:val="5"/>
    </w:pPr>
  </w:style>
  <w:style w:type="character" w:customStyle="1" w:styleId="ARTICLEAL6Char">
    <w:name w:val="ARTICLEA_L6 Char"/>
    <w:basedOn w:val="DefaultParagraphFont"/>
    <w:rsid w:val="004A4248"/>
    <w:rPr>
      <w:rFonts w:eastAsia="SimSun" w:cs="Times New Roman"/>
      <w:sz w:val="22"/>
    </w:rPr>
  </w:style>
  <w:style w:type="paragraph" w:customStyle="1" w:styleId="ARTICLEAL7">
    <w:name w:val="ARTICLEA_L7"/>
    <w:basedOn w:val="ARTICLEAL6"/>
    <w:next w:val="BodyText"/>
    <w:rsid w:val="004A4248"/>
    <w:pPr>
      <w:numPr>
        <w:ilvl w:val="6"/>
      </w:numPr>
      <w:tabs>
        <w:tab w:val="num" w:pos="720"/>
      </w:tabs>
      <w:ind w:left="720"/>
      <w:outlineLvl w:val="6"/>
    </w:pPr>
  </w:style>
  <w:style w:type="character" w:customStyle="1" w:styleId="ARTICLEAL7Char">
    <w:name w:val="ARTICLEA_L7 Char"/>
    <w:basedOn w:val="DefaultParagraphFont"/>
    <w:rsid w:val="004A4248"/>
    <w:rPr>
      <w:rFonts w:eastAsia="SimSun" w:cs="Times New Roman"/>
      <w:sz w:val="22"/>
    </w:rPr>
  </w:style>
  <w:style w:type="paragraph" w:customStyle="1" w:styleId="ARTICLEAL8">
    <w:name w:val="ARTICLEA_L8"/>
    <w:basedOn w:val="ARTICLEAL7"/>
    <w:next w:val="BodyText"/>
    <w:rsid w:val="004A4248"/>
    <w:pPr>
      <w:numPr>
        <w:ilvl w:val="7"/>
      </w:numPr>
      <w:tabs>
        <w:tab w:val="num" w:pos="720"/>
      </w:tabs>
      <w:ind w:left="720"/>
      <w:outlineLvl w:val="7"/>
    </w:pPr>
  </w:style>
  <w:style w:type="character" w:customStyle="1" w:styleId="ARTICLEAL8Char">
    <w:name w:val="ARTICLEA_L8 Char"/>
    <w:basedOn w:val="DefaultParagraphFont"/>
    <w:rsid w:val="004A4248"/>
    <w:rPr>
      <w:rFonts w:eastAsia="SimSun" w:cs="Times New Roman"/>
      <w:sz w:val="22"/>
    </w:rPr>
  </w:style>
  <w:style w:type="paragraph" w:customStyle="1" w:styleId="ARTICLEAL9">
    <w:name w:val="ARTICLEA_L9"/>
    <w:basedOn w:val="ARTICLEAL8"/>
    <w:next w:val="BodyText"/>
    <w:rsid w:val="004A4248"/>
    <w:pPr>
      <w:numPr>
        <w:ilvl w:val="8"/>
      </w:numPr>
      <w:tabs>
        <w:tab w:val="num" w:pos="720"/>
      </w:tabs>
      <w:ind w:left="720"/>
      <w:outlineLvl w:val="8"/>
    </w:pPr>
  </w:style>
  <w:style w:type="character" w:customStyle="1" w:styleId="ARTICLEAL9Char">
    <w:name w:val="ARTICLEA_L9 Char"/>
    <w:basedOn w:val="DefaultParagraphFont"/>
    <w:rsid w:val="004A4248"/>
    <w:rPr>
      <w:rFonts w:eastAsia="SimSun" w:cs="Times New Roman"/>
      <w:sz w:val="22"/>
    </w:rPr>
  </w:style>
  <w:style w:type="paragraph" w:customStyle="1" w:styleId="Spec2Cont1">
    <w:name w:val="Spec2 Cont 1"/>
    <w:basedOn w:val="Normal"/>
    <w:next w:val="BodyText"/>
    <w:rsid w:val="004A4248"/>
    <w:pPr>
      <w:keepNext/>
      <w:spacing w:after="240"/>
    </w:pPr>
    <w:rPr>
      <w:szCs w:val="24"/>
    </w:rPr>
  </w:style>
  <w:style w:type="character" w:customStyle="1" w:styleId="Spec2Cont1Char">
    <w:name w:val="Spec2 Cont 1 Char"/>
    <w:basedOn w:val="Spec1L1Char"/>
    <w:rsid w:val="004A4248"/>
    <w:rPr>
      <w:rFonts w:eastAsia="SimSun" w:cs="Times New Roman"/>
      <w:b/>
      <w:caps/>
      <w:sz w:val="24"/>
      <w:szCs w:val="24"/>
    </w:rPr>
  </w:style>
  <w:style w:type="character" w:customStyle="1" w:styleId="Spec1L1Char">
    <w:name w:val="Spec1_L1 Char"/>
    <w:basedOn w:val="DefaultParagraphFont"/>
    <w:rsid w:val="004A4248"/>
    <w:rPr>
      <w:rFonts w:eastAsia="SimSun" w:cs="Times New Roman"/>
      <w:b/>
      <w:caps/>
      <w:sz w:val="22"/>
    </w:rPr>
  </w:style>
  <w:style w:type="paragraph" w:customStyle="1" w:styleId="Spec2Cont2">
    <w:name w:val="Spec2 Cont 2"/>
    <w:basedOn w:val="Normal"/>
    <w:next w:val="BodyText"/>
    <w:rsid w:val="004A4248"/>
    <w:pPr>
      <w:tabs>
        <w:tab w:val="left" w:pos="2160"/>
      </w:tabs>
      <w:spacing w:after="240"/>
    </w:pPr>
  </w:style>
  <w:style w:type="character" w:customStyle="1" w:styleId="Spec2Cont2Char">
    <w:name w:val="Spec2 Cont 2 Char"/>
    <w:basedOn w:val="Spec1L1Char"/>
    <w:rsid w:val="004A4248"/>
    <w:rPr>
      <w:rFonts w:eastAsia="SimSun" w:cs="Times New Roman"/>
      <w:b/>
      <w:caps/>
      <w:sz w:val="22"/>
    </w:rPr>
  </w:style>
  <w:style w:type="paragraph" w:customStyle="1" w:styleId="Spec2Cont3">
    <w:name w:val="Spec2 Cont 3"/>
    <w:basedOn w:val="Normal"/>
    <w:next w:val="BodyText"/>
    <w:rsid w:val="004A4248"/>
    <w:pPr>
      <w:spacing w:after="240"/>
      <w:ind w:firstLine="2160"/>
    </w:pPr>
  </w:style>
  <w:style w:type="character" w:customStyle="1" w:styleId="Spec2Cont3Char">
    <w:name w:val="Spec2 Cont 3 Char"/>
    <w:basedOn w:val="Spec1L1Char"/>
    <w:rsid w:val="004A4248"/>
    <w:rPr>
      <w:rFonts w:eastAsia="SimSun" w:cs="Times New Roman"/>
      <w:b/>
      <w:caps/>
      <w:sz w:val="22"/>
    </w:rPr>
  </w:style>
  <w:style w:type="paragraph" w:customStyle="1" w:styleId="Spec2Cont4">
    <w:name w:val="Spec2 Cont 4"/>
    <w:basedOn w:val="Normal"/>
    <w:next w:val="BodyText"/>
    <w:rsid w:val="004A4248"/>
    <w:pPr>
      <w:tabs>
        <w:tab w:val="left" w:pos="2880"/>
      </w:tabs>
      <w:spacing w:after="240"/>
      <w:ind w:firstLine="2880"/>
    </w:pPr>
  </w:style>
  <w:style w:type="character" w:customStyle="1" w:styleId="Spec2Cont4Char">
    <w:name w:val="Spec2 Cont 4 Char"/>
    <w:basedOn w:val="Spec1L1Char"/>
    <w:rsid w:val="004A4248"/>
    <w:rPr>
      <w:rFonts w:eastAsia="SimSun" w:cs="Times New Roman"/>
      <w:b/>
      <w:caps/>
      <w:sz w:val="22"/>
    </w:rPr>
  </w:style>
  <w:style w:type="paragraph" w:customStyle="1" w:styleId="Spec2Cont5">
    <w:name w:val="Spec2 Cont 5"/>
    <w:basedOn w:val="Normal"/>
    <w:next w:val="BodyText"/>
    <w:rsid w:val="004A4248"/>
    <w:pPr>
      <w:tabs>
        <w:tab w:val="left" w:pos="3600"/>
      </w:tabs>
      <w:spacing w:after="240"/>
      <w:ind w:firstLine="3600"/>
    </w:pPr>
  </w:style>
  <w:style w:type="character" w:customStyle="1" w:styleId="Spec2Cont5Char">
    <w:name w:val="Spec2 Cont 5 Char"/>
    <w:basedOn w:val="Spec1L1Char"/>
    <w:rsid w:val="004A4248"/>
    <w:rPr>
      <w:rFonts w:eastAsia="SimSun" w:cs="Times New Roman"/>
      <w:b/>
      <w:caps/>
      <w:sz w:val="22"/>
    </w:rPr>
  </w:style>
  <w:style w:type="paragraph" w:customStyle="1" w:styleId="Spec2Cont6">
    <w:name w:val="Spec2 Cont 6"/>
    <w:basedOn w:val="Normal"/>
    <w:next w:val="BodyText"/>
    <w:rsid w:val="004A4248"/>
    <w:pPr>
      <w:tabs>
        <w:tab w:val="left" w:pos="3600"/>
      </w:tabs>
      <w:spacing w:after="240"/>
      <w:ind w:left="3600"/>
    </w:pPr>
  </w:style>
  <w:style w:type="character" w:customStyle="1" w:styleId="Spec2Cont6Char">
    <w:name w:val="Spec2 Cont 6 Char"/>
    <w:basedOn w:val="Spec1L1Char"/>
    <w:rsid w:val="004A4248"/>
    <w:rPr>
      <w:rFonts w:eastAsia="SimSun" w:cs="Times New Roman"/>
      <w:b/>
      <w:caps/>
      <w:sz w:val="22"/>
    </w:rPr>
  </w:style>
  <w:style w:type="paragraph" w:customStyle="1" w:styleId="Spec2Cont7">
    <w:name w:val="Spec2 Cont 7"/>
    <w:basedOn w:val="Normal"/>
    <w:rsid w:val="004A4248"/>
    <w:pPr>
      <w:tabs>
        <w:tab w:val="left" w:pos="3600"/>
      </w:tabs>
      <w:spacing w:after="240"/>
      <w:ind w:left="3600"/>
    </w:pPr>
  </w:style>
  <w:style w:type="character" w:customStyle="1" w:styleId="Spec2Cont7Char">
    <w:name w:val="Spec2 Cont 7 Char"/>
    <w:basedOn w:val="Spec1L1Char"/>
    <w:rsid w:val="004A4248"/>
    <w:rPr>
      <w:rFonts w:eastAsia="SimSun" w:cs="Times New Roman"/>
      <w:b/>
      <w:caps/>
      <w:sz w:val="22"/>
    </w:rPr>
  </w:style>
  <w:style w:type="paragraph" w:customStyle="1" w:styleId="Spec2Cont8">
    <w:name w:val="Spec2 Cont 8"/>
    <w:basedOn w:val="Normal"/>
    <w:next w:val="BodyText"/>
    <w:rsid w:val="004A4248"/>
    <w:pPr>
      <w:tabs>
        <w:tab w:val="left" w:pos="3600"/>
      </w:tabs>
      <w:spacing w:after="240"/>
      <w:ind w:left="3600"/>
    </w:pPr>
  </w:style>
  <w:style w:type="character" w:customStyle="1" w:styleId="Spec2Cont8Char">
    <w:name w:val="Spec2 Cont 8 Char"/>
    <w:basedOn w:val="Spec1L1Char"/>
    <w:rsid w:val="004A4248"/>
    <w:rPr>
      <w:rFonts w:eastAsia="SimSun" w:cs="Times New Roman"/>
      <w:b/>
      <w:caps/>
      <w:sz w:val="22"/>
    </w:rPr>
  </w:style>
  <w:style w:type="paragraph" w:customStyle="1" w:styleId="Spec2Cont9">
    <w:name w:val="Spec2 Cont 9"/>
    <w:basedOn w:val="Normal"/>
    <w:next w:val="BodyText"/>
    <w:rsid w:val="004A4248"/>
    <w:pPr>
      <w:tabs>
        <w:tab w:val="left" w:pos="3600"/>
      </w:tabs>
      <w:spacing w:after="240"/>
      <w:ind w:left="3600"/>
    </w:pPr>
  </w:style>
  <w:style w:type="character" w:customStyle="1" w:styleId="Spec2Cont9Char">
    <w:name w:val="Spec2 Cont 9 Char"/>
    <w:basedOn w:val="Spec1L1Char"/>
    <w:rsid w:val="004A4248"/>
    <w:rPr>
      <w:rFonts w:eastAsia="SimSun" w:cs="Times New Roman"/>
      <w:b/>
      <w:caps/>
      <w:sz w:val="22"/>
    </w:rPr>
  </w:style>
  <w:style w:type="paragraph" w:customStyle="1" w:styleId="Spec2L1">
    <w:name w:val="Spec2_L1"/>
    <w:basedOn w:val="Normal"/>
    <w:next w:val="BodyText"/>
    <w:rsid w:val="004A4248"/>
    <w:pPr>
      <w:keepNext/>
      <w:numPr>
        <w:numId w:val="23"/>
      </w:numPr>
      <w:spacing w:after="240"/>
      <w:jc w:val="center"/>
      <w:outlineLvl w:val="0"/>
    </w:pPr>
  </w:style>
  <w:style w:type="character" w:customStyle="1" w:styleId="Spec2L1Char">
    <w:name w:val="Spec2_L1 Char"/>
    <w:basedOn w:val="Spec1L1Char"/>
    <w:rsid w:val="004A4248"/>
    <w:rPr>
      <w:rFonts w:eastAsia="SimSun" w:cs="Times New Roman"/>
      <w:b/>
      <w:caps/>
      <w:sz w:val="22"/>
    </w:rPr>
  </w:style>
  <w:style w:type="paragraph" w:customStyle="1" w:styleId="Spec2L2">
    <w:name w:val="Spec2_L2"/>
    <w:basedOn w:val="Spec2L1"/>
    <w:next w:val="BodyText"/>
    <w:rsid w:val="004A4248"/>
    <w:pPr>
      <w:keepNext w:val="0"/>
      <w:numPr>
        <w:ilvl w:val="1"/>
      </w:numPr>
      <w:tabs>
        <w:tab w:val="num" w:pos="2160"/>
      </w:tabs>
      <w:jc w:val="left"/>
      <w:outlineLvl w:val="1"/>
    </w:pPr>
    <w:rPr>
      <w:b/>
      <w:u w:val="single"/>
    </w:rPr>
  </w:style>
  <w:style w:type="character" w:customStyle="1" w:styleId="Spec2L2Char">
    <w:name w:val="Spec2_L2 Char"/>
    <w:basedOn w:val="Spec1L1Char"/>
    <w:rsid w:val="004A4248"/>
    <w:rPr>
      <w:rFonts w:eastAsia="SimSun" w:cs="Times New Roman"/>
      <w:b/>
      <w:caps/>
      <w:sz w:val="22"/>
      <w:u w:val="single"/>
    </w:rPr>
  </w:style>
  <w:style w:type="paragraph" w:customStyle="1" w:styleId="Spec2L3">
    <w:name w:val="Spec2_L3"/>
    <w:basedOn w:val="Spec2L2"/>
    <w:next w:val="BodyText"/>
    <w:rsid w:val="004A4248"/>
    <w:pPr>
      <w:numPr>
        <w:ilvl w:val="2"/>
      </w:numPr>
      <w:outlineLvl w:val="2"/>
    </w:pPr>
    <w:rPr>
      <w:b w:val="0"/>
      <w:u w:val="none"/>
    </w:rPr>
  </w:style>
  <w:style w:type="character" w:customStyle="1" w:styleId="Spec2L3Char">
    <w:name w:val="Spec2_L3 Char"/>
    <w:basedOn w:val="Spec1L1Char"/>
    <w:rsid w:val="004A4248"/>
    <w:rPr>
      <w:rFonts w:eastAsia="SimSun" w:cs="Times New Roman"/>
      <w:b/>
      <w:caps/>
      <w:sz w:val="22"/>
    </w:rPr>
  </w:style>
  <w:style w:type="paragraph" w:customStyle="1" w:styleId="Spec2L4">
    <w:name w:val="Spec2_L4"/>
    <w:basedOn w:val="Spec2L3"/>
    <w:next w:val="BodyText"/>
    <w:rsid w:val="004A4248"/>
    <w:pPr>
      <w:numPr>
        <w:ilvl w:val="3"/>
      </w:numPr>
      <w:ind w:firstLine="0"/>
      <w:outlineLvl w:val="3"/>
    </w:pPr>
    <w:rPr>
      <w:b/>
      <w:u w:val="single"/>
    </w:rPr>
  </w:style>
  <w:style w:type="character" w:customStyle="1" w:styleId="Spec2L4Char">
    <w:name w:val="Spec2_L4 Char"/>
    <w:basedOn w:val="Spec1L1Char"/>
    <w:rsid w:val="004A4248"/>
    <w:rPr>
      <w:rFonts w:eastAsia="SimSun" w:cs="Times New Roman"/>
      <w:b/>
      <w:caps/>
      <w:sz w:val="22"/>
      <w:u w:val="single"/>
    </w:rPr>
  </w:style>
  <w:style w:type="paragraph" w:customStyle="1" w:styleId="Spec2L5">
    <w:name w:val="Spec2_L5"/>
    <w:basedOn w:val="Spec2L4"/>
    <w:next w:val="BodyText"/>
    <w:rsid w:val="004A4248"/>
    <w:pPr>
      <w:numPr>
        <w:ilvl w:val="4"/>
      </w:numPr>
      <w:tabs>
        <w:tab w:val="num" w:pos="2160"/>
      </w:tabs>
      <w:ind w:left="0"/>
      <w:outlineLvl w:val="4"/>
    </w:pPr>
  </w:style>
  <w:style w:type="character" w:customStyle="1" w:styleId="Spec2L5Char">
    <w:name w:val="Spec2_L5 Char"/>
    <w:basedOn w:val="Spec1L1Char"/>
    <w:rsid w:val="004A4248"/>
    <w:rPr>
      <w:rFonts w:eastAsia="SimSun" w:cs="Times New Roman"/>
      <w:b/>
      <w:caps/>
      <w:sz w:val="22"/>
      <w:u w:val="single"/>
    </w:rPr>
  </w:style>
  <w:style w:type="paragraph" w:customStyle="1" w:styleId="Spec2L6">
    <w:name w:val="Spec2_L6"/>
    <w:basedOn w:val="Spec2L5"/>
    <w:next w:val="BodyText"/>
    <w:rsid w:val="004A4248"/>
    <w:pPr>
      <w:numPr>
        <w:ilvl w:val="5"/>
      </w:numPr>
      <w:tabs>
        <w:tab w:val="num" w:pos="2160"/>
      </w:tabs>
      <w:outlineLvl w:val="5"/>
    </w:pPr>
  </w:style>
  <w:style w:type="character" w:customStyle="1" w:styleId="Spec2L6Char">
    <w:name w:val="Spec2_L6 Char"/>
    <w:basedOn w:val="Spec1L1Char"/>
    <w:rsid w:val="004A4248"/>
    <w:rPr>
      <w:rFonts w:eastAsia="SimSun" w:cs="Times New Roman"/>
      <w:b/>
      <w:caps/>
      <w:sz w:val="22"/>
      <w:u w:val="single"/>
    </w:rPr>
  </w:style>
  <w:style w:type="paragraph" w:customStyle="1" w:styleId="Spec2L7">
    <w:name w:val="Spec2_L7"/>
    <w:basedOn w:val="Spec2L6"/>
    <w:next w:val="BodyText"/>
    <w:rsid w:val="004A4248"/>
    <w:pPr>
      <w:numPr>
        <w:ilvl w:val="6"/>
      </w:numPr>
      <w:tabs>
        <w:tab w:val="num" w:pos="2160"/>
      </w:tabs>
      <w:ind w:left="2160"/>
      <w:outlineLvl w:val="6"/>
    </w:pPr>
  </w:style>
  <w:style w:type="character" w:customStyle="1" w:styleId="Spec2L7Char">
    <w:name w:val="Spec2_L7 Char"/>
    <w:basedOn w:val="Spec1L1Char"/>
    <w:rsid w:val="004A4248"/>
    <w:rPr>
      <w:rFonts w:eastAsia="SimSun" w:cs="Times New Roman"/>
      <w:b/>
      <w:caps/>
      <w:sz w:val="22"/>
      <w:u w:val="single"/>
    </w:rPr>
  </w:style>
  <w:style w:type="paragraph" w:customStyle="1" w:styleId="Spec2L8">
    <w:name w:val="Spec2_L8"/>
    <w:basedOn w:val="Spec2L7"/>
    <w:next w:val="BodyText"/>
    <w:rsid w:val="004A4248"/>
    <w:pPr>
      <w:numPr>
        <w:ilvl w:val="7"/>
      </w:numPr>
      <w:tabs>
        <w:tab w:val="num" w:pos="2160"/>
      </w:tabs>
      <w:ind w:left="2160"/>
      <w:outlineLvl w:val="7"/>
    </w:pPr>
  </w:style>
  <w:style w:type="character" w:customStyle="1" w:styleId="Spec2L8Char">
    <w:name w:val="Spec2_L8 Char"/>
    <w:basedOn w:val="Spec1L1Char"/>
    <w:rsid w:val="004A4248"/>
    <w:rPr>
      <w:rFonts w:eastAsia="SimSun" w:cs="Times New Roman"/>
      <w:b/>
      <w:caps/>
      <w:sz w:val="22"/>
      <w:u w:val="single"/>
    </w:rPr>
  </w:style>
  <w:style w:type="paragraph" w:customStyle="1" w:styleId="Spec2L9">
    <w:name w:val="Spec2_L9"/>
    <w:basedOn w:val="Spec2L8"/>
    <w:next w:val="BodyText"/>
    <w:rsid w:val="004A4248"/>
    <w:pPr>
      <w:numPr>
        <w:ilvl w:val="8"/>
      </w:numPr>
      <w:tabs>
        <w:tab w:val="num" w:pos="2160"/>
      </w:tabs>
      <w:ind w:left="2160"/>
      <w:outlineLvl w:val="8"/>
    </w:pPr>
  </w:style>
  <w:style w:type="character" w:customStyle="1" w:styleId="Spec2L9Char">
    <w:name w:val="Spec2_L9 Char"/>
    <w:basedOn w:val="Spec1L1Char"/>
    <w:rsid w:val="004A4248"/>
    <w:rPr>
      <w:rFonts w:eastAsia="SimSun" w:cs="Times New Roman"/>
      <w:b/>
      <w:caps/>
      <w:sz w:val="22"/>
      <w:u w:val="single"/>
    </w:rPr>
  </w:style>
  <w:style w:type="paragraph" w:customStyle="1" w:styleId="Spec1Cont1">
    <w:name w:val="Spec1 Cont 1"/>
    <w:basedOn w:val="Normal"/>
    <w:next w:val="BodyText"/>
    <w:rsid w:val="004A4248"/>
    <w:pPr>
      <w:keepNext/>
      <w:spacing w:after="240"/>
    </w:pPr>
    <w:rPr>
      <w:szCs w:val="24"/>
    </w:rPr>
  </w:style>
  <w:style w:type="character" w:customStyle="1" w:styleId="Spec1Cont1Char">
    <w:name w:val="Spec1 Cont 1 Char"/>
    <w:basedOn w:val="DefaultParagraphFont"/>
    <w:rsid w:val="004A4248"/>
    <w:rPr>
      <w:rFonts w:eastAsia="SimSun" w:cs="Times New Roman"/>
      <w:sz w:val="24"/>
      <w:szCs w:val="24"/>
    </w:rPr>
  </w:style>
  <w:style w:type="paragraph" w:customStyle="1" w:styleId="Spec1Cont2">
    <w:name w:val="Spec1 Cont 2"/>
    <w:basedOn w:val="Normal"/>
    <w:next w:val="BodyText"/>
    <w:rsid w:val="004A4248"/>
    <w:pPr>
      <w:tabs>
        <w:tab w:val="left" w:pos="2160"/>
      </w:tabs>
      <w:spacing w:after="240"/>
      <w:ind w:firstLine="2160"/>
    </w:pPr>
  </w:style>
  <w:style w:type="character" w:customStyle="1" w:styleId="Spec1Cont2Char">
    <w:name w:val="Spec1 Cont 2 Char"/>
    <w:basedOn w:val="DefaultParagraphFont"/>
    <w:rsid w:val="004A4248"/>
    <w:rPr>
      <w:rFonts w:eastAsia="SimSun" w:cs="Times New Roman"/>
      <w:sz w:val="24"/>
    </w:rPr>
  </w:style>
  <w:style w:type="paragraph" w:customStyle="1" w:styleId="Spec1Cont3">
    <w:name w:val="Spec1 Cont 3"/>
    <w:basedOn w:val="Normal"/>
    <w:next w:val="BodyText"/>
    <w:rsid w:val="004A4248"/>
    <w:pPr>
      <w:spacing w:after="240"/>
      <w:ind w:firstLine="2160"/>
    </w:pPr>
  </w:style>
  <w:style w:type="character" w:customStyle="1" w:styleId="Spec1Cont3Char">
    <w:name w:val="Spec1 Cont 3 Char"/>
    <w:basedOn w:val="DefaultParagraphFont"/>
    <w:rsid w:val="004A4248"/>
    <w:rPr>
      <w:rFonts w:eastAsia="SimSun" w:cs="Times New Roman"/>
      <w:sz w:val="24"/>
    </w:rPr>
  </w:style>
  <w:style w:type="paragraph" w:customStyle="1" w:styleId="Spec1Cont4">
    <w:name w:val="Spec1 Cont 4"/>
    <w:basedOn w:val="Normal"/>
    <w:next w:val="BodyText"/>
    <w:rsid w:val="004A4248"/>
    <w:pPr>
      <w:tabs>
        <w:tab w:val="left" w:pos="2880"/>
      </w:tabs>
      <w:spacing w:after="240"/>
      <w:ind w:firstLine="2880"/>
    </w:pPr>
  </w:style>
  <w:style w:type="character" w:customStyle="1" w:styleId="Spec1Cont4Char">
    <w:name w:val="Spec1 Cont 4 Char"/>
    <w:basedOn w:val="DefaultParagraphFont"/>
    <w:rsid w:val="004A4248"/>
    <w:rPr>
      <w:rFonts w:eastAsia="SimSun" w:cs="Times New Roman"/>
      <w:sz w:val="24"/>
    </w:rPr>
  </w:style>
  <w:style w:type="paragraph" w:customStyle="1" w:styleId="Spec1Cont5">
    <w:name w:val="Spec1 Cont 5"/>
    <w:basedOn w:val="Normal"/>
    <w:next w:val="BodyText"/>
    <w:rsid w:val="004A4248"/>
    <w:pPr>
      <w:tabs>
        <w:tab w:val="left" w:pos="3600"/>
      </w:tabs>
      <w:spacing w:after="240"/>
      <w:ind w:firstLine="3600"/>
    </w:pPr>
  </w:style>
  <w:style w:type="character" w:customStyle="1" w:styleId="Spec1Cont5Char">
    <w:name w:val="Spec1 Cont 5 Char"/>
    <w:basedOn w:val="DefaultParagraphFont"/>
    <w:rsid w:val="004A4248"/>
    <w:rPr>
      <w:rFonts w:eastAsia="SimSun" w:cs="Times New Roman"/>
      <w:sz w:val="24"/>
    </w:rPr>
  </w:style>
  <w:style w:type="paragraph" w:customStyle="1" w:styleId="Spec1Cont6">
    <w:name w:val="Spec1 Cont 6"/>
    <w:basedOn w:val="Normal"/>
    <w:next w:val="BodyText"/>
    <w:rsid w:val="004A4248"/>
    <w:pPr>
      <w:tabs>
        <w:tab w:val="left" w:pos="3600"/>
      </w:tabs>
      <w:spacing w:after="240"/>
      <w:ind w:left="3600"/>
    </w:pPr>
  </w:style>
  <w:style w:type="character" w:customStyle="1" w:styleId="Spec1Cont6Char">
    <w:name w:val="Spec1 Cont 6 Char"/>
    <w:basedOn w:val="DefaultParagraphFont"/>
    <w:rsid w:val="004A4248"/>
    <w:rPr>
      <w:rFonts w:eastAsia="SimSun" w:cs="Times New Roman"/>
      <w:sz w:val="24"/>
    </w:rPr>
  </w:style>
  <w:style w:type="paragraph" w:customStyle="1" w:styleId="Spec1Cont7">
    <w:name w:val="Spec1 Cont 7"/>
    <w:basedOn w:val="Normal"/>
    <w:rsid w:val="004A4248"/>
    <w:pPr>
      <w:tabs>
        <w:tab w:val="left" w:pos="3600"/>
      </w:tabs>
      <w:spacing w:after="240"/>
      <w:ind w:left="3600"/>
    </w:pPr>
  </w:style>
  <w:style w:type="character" w:customStyle="1" w:styleId="Spec1Cont7Char">
    <w:name w:val="Spec1 Cont 7 Char"/>
    <w:basedOn w:val="DefaultParagraphFont"/>
    <w:rsid w:val="004A4248"/>
    <w:rPr>
      <w:rFonts w:eastAsia="SimSun" w:cs="Times New Roman"/>
      <w:sz w:val="24"/>
    </w:rPr>
  </w:style>
  <w:style w:type="paragraph" w:customStyle="1" w:styleId="Spec1Cont8">
    <w:name w:val="Spec1 Cont 8"/>
    <w:basedOn w:val="Normal"/>
    <w:next w:val="BodyText"/>
    <w:rsid w:val="004A4248"/>
    <w:pPr>
      <w:tabs>
        <w:tab w:val="left" w:pos="3600"/>
      </w:tabs>
      <w:spacing w:after="240"/>
      <w:ind w:left="3600"/>
    </w:pPr>
  </w:style>
  <w:style w:type="character" w:customStyle="1" w:styleId="Spec1Cont8Char">
    <w:name w:val="Spec1 Cont 8 Char"/>
    <w:basedOn w:val="DefaultParagraphFont"/>
    <w:rsid w:val="004A4248"/>
    <w:rPr>
      <w:rFonts w:eastAsia="SimSun" w:cs="Times New Roman"/>
      <w:sz w:val="24"/>
    </w:rPr>
  </w:style>
  <w:style w:type="paragraph" w:customStyle="1" w:styleId="Spec1Cont9">
    <w:name w:val="Spec1 Cont 9"/>
    <w:basedOn w:val="Normal"/>
    <w:next w:val="BodyText"/>
    <w:rsid w:val="004A4248"/>
    <w:pPr>
      <w:tabs>
        <w:tab w:val="left" w:pos="3600"/>
      </w:tabs>
      <w:spacing w:after="240"/>
      <w:ind w:left="3600"/>
    </w:pPr>
  </w:style>
  <w:style w:type="character" w:customStyle="1" w:styleId="Spec1Cont9Char">
    <w:name w:val="Spec1 Cont 9 Char"/>
    <w:basedOn w:val="DefaultParagraphFont"/>
    <w:rsid w:val="004A4248"/>
    <w:rPr>
      <w:rFonts w:eastAsia="SimSun" w:cs="Times New Roman"/>
      <w:sz w:val="24"/>
    </w:rPr>
  </w:style>
  <w:style w:type="paragraph" w:customStyle="1" w:styleId="Spec1L1">
    <w:name w:val="Spec1_L1"/>
    <w:basedOn w:val="Normal"/>
    <w:next w:val="BodyText"/>
    <w:uiPriority w:val="99"/>
    <w:rsid w:val="004A4248"/>
    <w:pPr>
      <w:keepNext/>
      <w:pageBreakBefore/>
      <w:numPr>
        <w:numId w:val="22"/>
      </w:numPr>
      <w:spacing w:after="240"/>
      <w:jc w:val="center"/>
      <w:outlineLvl w:val="0"/>
    </w:pPr>
    <w:rPr>
      <w:b/>
      <w:caps/>
    </w:rPr>
  </w:style>
  <w:style w:type="paragraph" w:customStyle="1" w:styleId="Spec1L2">
    <w:name w:val="Spec1_L2"/>
    <w:basedOn w:val="Spec1L1"/>
    <w:next w:val="BodyText"/>
    <w:rsid w:val="004A4248"/>
    <w:pPr>
      <w:keepNext w:val="0"/>
      <w:pageBreakBefore w:val="0"/>
      <w:numPr>
        <w:ilvl w:val="1"/>
      </w:numPr>
      <w:jc w:val="left"/>
      <w:outlineLvl w:val="1"/>
    </w:pPr>
    <w:rPr>
      <w:b w:val="0"/>
      <w:caps w:val="0"/>
    </w:rPr>
  </w:style>
  <w:style w:type="character" w:customStyle="1" w:styleId="Spec1L2Char">
    <w:name w:val="Spec1_L2 Char"/>
    <w:basedOn w:val="DefaultParagraphFont"/>
    <w:rsid w:val="004A4248"/>
    <w:rPr>
      <w:rFonts w:eastAsia="SimSun" w:cs="Times New Roman"/>
      <w:sz w:val="22"/>
    </w:rPr>
  </w:style>
  <w:style w:type="paragraph" w:customStyle="1" w:styleId="Spec1L3">
    <w:name w:val="Spec1_L3"/>
    <w:basedOn w:val="Spec1L2"/>
    <w:next w:val="BodyText"/>
    <w:uiPriority w:val="99"/>
    <w:rsid w:val="004A4248"/>
    <w:pPr>
      <w:numPr>
        <w:ilvl w:val="2"/>
      </w:numPr>
      <w:outlineLvl w:val="2"/>
    </w:pPr>
  </w:style>
  <w:style w:type="character" w:customStyle="1" w:styleId="Spec1L3Char">
    <w:name w:val="Spec1_L3 Char"/>
    <w:basedOn w:val="DefaultParagraphFont"/>
    <w:uiPriority w:val="99"/>
    <w:rsid w:val="004A4248"/>
    <w:rPr>
      <w:rFonts w:eastAsia="SimSun" w:cs="Times New Roman"/>
      <w:sz w:val="22"/>
    </w:rPr>
  </w:style>
  <w:style w:type="paragraph" w:customStyle="1" w:styleId="Spec1L4">
    <w:name w:val="Spec1_L4"/>
    <w:basedOn w:val="Spec1L3"/>
    <w:next w:val="BodyText"/>
    <w:rsid w:val="004A4248"/>
    <w:pPr>
      <w:numPr>
        <w:ilvl w:val="3"/>
      </w:numPr>
      <w:tabs>
        <w:tab w:val="num" w:pos="1440"/>
      </w:tabs>
      <w:outlineLvl w:val="3"/>
    </w:pPr>
  </w:style>
  <w:style w:type="character" w:customStyle="1" w:styleId="Spec1L4Char">
    <w:name w:val="Spec1_L4 Char"/>
    <w:basedOn w:val="DefaultParagraphFont"/>
    <w:rsid w:val="004A4248"/>
    <w:rPr>
      <w:rFonts w:eastAsia="SimSun" w:cs="Times New Roman"/>
      <w:sz w:val="22"/>
    </w:rPr>
  </w:style>
  <w:style w:type="paragraph" w:customStyle="1" w:styleId="Spec1L5">
    <w:name w:val="Spec1_L5"/>
    <w:basedOn w:val="Spec1L4"/>
    <w:next w:val="BodyText"/>
    <w:rsid w:val="004A4248"/>
    <w:pPr>
      <w:numPr>
        <w:ilvl w:val="4"/>
      </w:numPr>
      <w:outlineLvl w:val="4"/>
    </w:pPr>
  </w:style>
  <w:style w:type="character" w:customStyle="1" w:styleId="Spec1L5Char">
    <w:name w:val="Spec1_L5 Char"/>
    <w:basedOn w:val="DefaultParagraphFont"/>
    <w:uiPriority w:val="99"/>
    <w:rsid w:val="004A4248"/>
    <w:rPr>
      <w:rFonts w:eastAsia="SimSun" w:cs="Times New Roman"/>
      <w:sz w:val="22"/>
    </w:rPr>
  </w:style>
  <w:style w:type="paragraph" w:customStyle="1" w:styleId="Spec1L6">
    <w:name w:val="Spec1_L6"/>
    <w:basedOn w:val="Spec1L5"/>
    <w:next w:val="BodyText"/>
    <w:rsid w:val="004A4248"/>
    <w:pPr>
      <w:numPr>
        <w:ilvl w:val="5"/>
      </w:numPr>
      <w:tabs>
        <w:tab w:val="num" w:pos="1440"/>
      </w:tabs>
      <w:outlineLvl w:val="5"/>
    </w:pPr>
  </w:style>
  <w:style w:type="character" w:customStyle="1" w:styleId="Spec1L6Char">
    <w:name w:val="Spec1_L6 Char"/>
    <w:basedOn w:val="DefaultParagraphFont"/>
    <w:rsid w:val="004A4248"/>
    <w:rPr>
      <w:rFonts w:eastAsia="SimSun" w:cs="Times New Roman"/>
      <w:sz w:val="22"/>
    </w:rPr>
  </w:style>
  <w:style w:type="paragraph" w:customStyle="1" w:styleId="Spec1L7">
    <w:name w:val="Spec1_L7"/>
    <w:basedOn w:val="Spec1L6"/>
    <w:next w:val="BodyText"/>
    <w:rsid w:val="004A4248"/>
    <w:pPr>
      <w:numPr>
        <w:ilvl w:val="6"/>
      </w:numPr>
      <w:outlineLvl w:val="6"/>
    </w:pPr>
  </w:style>
  <w:style w:type="character" w:customStyle="1" w:styleId="Spec1L7Char">
    <w:name w:val="Spec1_L7 Char"/>
    <w:basedOn w:val="DefaultParagraphFont"/>
    <w:rsid w:val="004A4248"/>
    <w:rPr>
      <w:rFonts w:eastAsia="SimSun" w:cs="Times New Roman"/>
      <w:sz w:val="22"/>
    </w:rPr>
  </w:style>
  <w:style w:type="paragraph" w:customStyle="1" w:styleId="Spec1L8">
    <w:name w:val="Spec1_L8"/>
    <w:basedOn w:val="Spec1L7"/>
    <w:next w:val="BodyText"/>
    <w:rsid w:val="004A4248"/>
    <w:pPr>
      <w:numPr>
        <w:ilvl w:val="7"/>
      </w:numPr>
      <w:outlineLvl w:val="7"/>
    </w:pPr>
  </w:style>
  <w:style w:type="character" w:customStyle="1" w:styleId="Spec1L8Char">
    <w:name w:val="Spec1_L8 Char"/>
    <w:basedOn w:val="DefaultParagraphFont"/>
    <w:rsid w:val="004A4248"/>
    <w:rPr>
      <w:rFonts w:eastAsia="SimSun" w:cs="Times New Roman"/>
      <w:sz w:val="22"/>
    </w:rPr>
  </w:style>
  <w:style w:type="paragraph" w:customStyle="1" w:styleId="Spec1L9">
    <w:name w:val="Spec1_L9"/>
    <w:basedOn w:val="Spec1L8"/>
    <w:next w:val="BodyText"/>
    <w:rsid w:val="004A4248"/>
    <w:pPr>
      <w:numPr>
        <w:ilvl w:val="8"/>
      </w:numPr>
      <w:tabs>
        <w:tab w:val="num" w:pos="1440"/>
        <w:tab w:val="num" w:pos="2160"/>
      </w:tabs>
      <w:outlineLvl w:val="8"/>
    </w:pPr>
  </w:style>
  <w:style w:type="character" w:customStyle="1" w:styleId="Spec1L9Char">
    <w:name w:val="Spec1_L9 Char"/>
    <w:basedOn w:val="DefaultParagraphFont"/>
    <w:rsid w:val="004A4248"/>
    <w:rPr>
      <w:rFonts w:eastAsia="SimSun" w:cs="Times New Roman"/>
      <w:sz w:val="22"/>
    </w:rPr>
  </w:style>
  <w:style w:type="paragraph" w:customStyle="1" w:styleId="Spec3Cont1">
    <w:name w:val="Spec3 Cont 1"/>
    <w:basedOn w:val="Normal"/>
    <w:next w:val="BodyText"/>
    <w:rsid w:val="004A4248"/>
    <w:pPr>
      <w:keepNext/>
      <w:spacing w:after="240"/>
    </w:pPr>
    <w:rPr>
      <w:szCs w:val="24"/>
    </w:rPr>
  </w:style>
  <w:style w:type="character" w:customStyle="1" w:styleId="Spec3Cont1Char">
    <w:name w:val="Spec3 Cont 1 Char"/>
    <w:basedOn w:val="Spec2L2Char"/>
    <w:rsid w:val="004A4248"/>
    <w:rPr>
      <w:rFonts w:eastAsia="SimSun" w:cs="Times New Roman"/>
      <w:b/>
      <w:caps/>
      <w:sz w:val="24"/>
      <w:szCs w:val="24"/>
      <w:u w:val="single"/>
    </w:rPr>
  </w:style>
  <w:style w:type="paragraph" w:customStyle="1" w:styleId="Spec3Cont2">
    <w:name w:val="Spec3 Cont 2"/>
    <w:basedOn w:val="Normal"/>
    <w:next w:val="BodyText"/>
    <w:rsid w:val="004A4248"/>
    <w:pPr>
      <w:tabs>
        <w:tab w:val="left" w:pos="2160"/>
      </w:tabs>
      <w:spacing w:after="240"/>
      <w:ind w:firstLine="2160"/>
    </w:pPr>
  </w:style>
  <w:style w:type="character" w:customStyle="1" w:styleId="Spec3Cont2Char">
    <w:name w:val="Spec3 Cont 2 Char"/>
    <w:basedOn w:val="Spec2L2Char"/>
    <w:rsid w:val="004A4248"/>
    <w:rPr>
      <w:rFonts w:eastAsia="SimSun" w:cs="Times New Roman"/>
      <w:b/>
      <w:caps/>
      <w:sz w:val="22"/>
      <w:u w:val="single"/>
    </w:rPr>
  </w:style>
  <w:style w:type="paragraph" w:customStyle="1" w:styleId="Spec3Cont3">
    <w:name w:val="Spec3 Cont 3"/>
    <w:basedOn w:val="Normal"/>
    <w:next w:val="BodyText"/>
    <w:rsid w:val="004A4248"/>
    <w:pPr>
      <w:spacing w:after="240"/>
      <w:ind w:firstLine="2160"/>
    </w:pPr>
  </w:style>
  <w:style w:type="character" w:customStyle="1" w:styleId="Spec3Cont3Char">
    <w:name w:val="Spec3 Cont 3 Char"/>
    <w:basedOn w:val="Spec2L2Char"/>
    <w:rsid w:val="004A4248"/>
    <w:rPr>
      <w:rFonts w:eastAsia="SimSun" w:cs="Times New Roman"/>
      <w:b/>
      <w:caps/>
      <w:sz w:val="22"/>
      <w:u w:val="single"/>
    </w:rPr>
  </w:style>
  <w:style w:type="paragraph" w:customStyle="1" w:styleId="Spec3Cont4">
    <w:name w:val="Spec3 Cont 4"/>
    <w:basedOn w:val="Normal"/>
    <w:next w:val="BodyText"/>
    <w:rsid w:val="004A4248"/>
    <w:pPr>
      <w:tabs>
        <w:tab w:val="left" w:pos="2880"/>
      </w:tabs>
      <w:spacing w:after="240"/>
      <w:ind w:firstLine="2880"/>
    </w:pPr>
  </w:style>
  <w:style w:type="character" w:customStyle="1" w:styleId="Spec3Cont4Char">
    <w:name w:val="Spec3 Cont 4 Char"/>
    <w:basedOn w:val="Spec2L2Char"/>
    <w:rsid w:val="004A4248"/>
    <w:rPr>
      <w:rFonts w:eastAsia="SimSun" w:cs="Times New Roman"/>
      <w:b/>
      <w:caps/>
      <w:sz w:val="22"/>
      <w:u w:val="single"/>
    </w:rPr>
  </w:style>
  <w:style w:type="paragraph" w:customStyle="1" w:styleId="Spec3Cont5">
    <w:name w:val="Spec3 Cont 5"/>
    <w:basedOn w:val="Normal"/>
    <w:next w:val="BodyText"/>
    <w:rsid w:val="004A4248"/>
    <w:pPr>
      <w:tabs>
        <w:tab w:val="left" w:pos="3600"/>
      </w:tabs>
      <w:spacing w:after="240"/>
      <w:ind w:firstLine="3600"/>
    </w:pPr>
  </w:style>
  <w:style w:type="character" w:customStyle="1" w:styleId="Spec3Cont5Char">
    <w:name w:val="Spec3 Cont 5 Char"/>
    <w:basedOn w:val="Spec2L2Char"/>
    <w:rsid w:val="004A4248"/>
    <w:rPr>
      <w:rFonts w:eastAsia="SimSun" w:cs="Times New Roman"/>
      <w:b/>
      <w:caps/>
      <w:sz w:val="22"/>
      <w:u w:val="single"/>
    </w:rPr>
  </w:style>
  <w:style w:type="paragraph" w:customStyle="1" w:styleId="Spec3Cont6">
    <w:name w:val="Spec3 Cont 6"/>
    <w:basedOn w:val="Normal"/>
    <w:next w:val="BodyText"/>
    <w:rsid w:val="004A4248"/>
    <w:pPr>
      <w:tabs>
        <w:tab w:val="left" w:pos="3600"/>
      </w:tabs>
      <w:spacing w:after="240"/>
      <w:ind w:left="3600"/>
    </w:pPr>
  </w:style>
  <w:style w:type="character" w:customStyle="1" w:styleId="Spec3Cont6Char">
    <w:name w:val="Spec3 Cont 6 Char"/>
    <w:basedOn w:val="Spec2L2Char"/>
    <w:rsid w:val="004A4248"/>
    <w:rPr>
      <w:rFonts w:eastAsia="SimSun" w:cs="Times New Roman"/>
      <w:b/>
      <w:caps/>
      <w:sz w:val="22"/>
      <w:u w:val="single"/>
    </w:rPr>
  </w:style>
  <w:style w:type="paragraph" w:customStyle="1" w:styleId="Spec3Cont7">
    <w:name w:val="Spec3 Cont 7"/>
    <w:basedOn w:val="Normal"/>
    <w:rsid w:val="004A4248"/>
    <w:pPr>
      <w:tabs>
        <w:tab w:val="left" w:pos="3600"/>
      </w:tabs>
      <w:spacing w:after="240"/>
      <w:ind w:left="3600"/>
    </w:pPr>
  </w:style>
  <w:style w:type="character" w:customStyle="1" w:styleId="Spec3Cont7Char">
    <w:name w:val="Spec3 Cont 7 Char"/>
    <w:basedOn w:val="Spec2L2Char"/>
    <w:rsid w:val="004A4248"/>
    <w:rPr>
      <w:rFonts w:eastAsia="SimSun" w:cs="Times New Roman"/>
      <w:b/>
      <w:caps/>
      <w:sz w:val="22"/>
      <w:u w:val="single"/>
    </w:rPr>
  </w:style>
  <w:style w:type="paragraph" w:customStyle="1" w:styleId="Spec3Cont8">
    <w:name w:val="Spec3 Cont 8"/>
    <w:basedOn w:val="Normal"/>
    <w:next w:val="BodyText"/>
    <w:rsid w:val="004A4248"/>
    <w:pPr>
      <w:tabs>
        <w:tab w:val="left" w:pos="3600"/>
      </w:tabs>
      <w:spacing w:after="240"/>
      <w:ind w:left="3600"/>
    </w:pPr>
  </w:style>
  <w:style w:type="character" w:customStyle="1" w:styleId="Spec3Cont8Char">
    <w:name w:val="Spec3 Cont 8 Char"/>
    <w:basedOn w:val="Spec2L2Char"/>
    <w:rsid w:val="004A4248"/>
    <w:rPr>
      <w:rFonts w:eastAsia="SimSun" w:cs="Times New Roman"/>
      <w:b/>
      <w:caps/>
      <w:sz w:val="22"/>
      <w:u w:val="single"/>
    </w:rPr>
  </w:style>
  <w:style w:type="paragraph" w:customStyle="1" w:styleId="Spec3Cont9">
    <w:name w:val="Spec3 Cont 9"/>
    <w:basedOn w:val="Normal"/>
    <w:next w:val="BodyText"/>
    <w:rsid w:val="004A4248"/>
    <w:pPr>
      <w:tabs>
        <w:tab w:val="left" w:pos="3600"/>
      </w:tabs>
      <w:spacing w:after="240"/>
      <w:ind w:left="3600"/>
    </w:pPr>
  </w:style>
  <w:style w:type="character" w:customStyle="1" w:styleId="Spec3Cont9Char">
    <w:name w:val="Spec3 Cont 9 Char"/>
    <w:basedOn w:val="Spec2L2Char"/>
    <w:rsid w:val="004A4248"/>
    <w:rPr>
      <w:rFonts w:eastAsia="SimSun" w:cs="Times New Roman"/>
      <w:b/>
      <w:caps/>
      <w:sz w:val="22"/>
      <w:u w:val="single"/>
    </w:rPr>
  </w:style>
  <w:style w:type="paragraph" w:customStyle="1" w:styleId="Spec3L1">
    <w:name w:val="Spec3_L1"/>
    <w:basedOn w:val="Normal"/>
    <w:next w:val="BodyText"/>
    <w:rsid w:val="004A4248"/>
    <w:pPr>
      <w:keepNext/>
      <w:numPr>
        <w:numId w:val="26"/>
      </w:numPr>
      <w:spacing w:after="240"/>
      <w:jc w:val="center"/>
      <w:outlineLvl w:val="0"/>
    </w:pPr>
    <w:rPr>
      <w:b/>
      <w:caps/>
    </w:rPr>
  </w:style>
  <w:style w:type="character" w:customStyle="1" w:styleId="Spec3L1Char">
    <w:name w:val="Spec3_L1 Char"/>
    <w:basedOn w:val="Spec2L2Char"/>
    <w:rsid w:val="004A4248"/>
    <w:rPr>
      <w:rFonts w:eastAsia="SimSun" w:cs="Times New Roman"/>
      <w:b/>
      <w:caps/>
      <w:sz w:val="22"/>
      <w:u w:val="single"/>
    </w:rPr>
  </w:style>
  <w:style w:type="paragraph" w:customStyle="1" w:styleId="Spec3L2">
    <w:name w:val="Spec3_L2"/>
    <w:basedOn w:val="Spec3L1"/>
    <w:next w:val="BodyText"/>
    <w:rsid w:val="004A4248"/>
    <w:pPr>
      <w:keepNext w:val="0"/>
      <w:numPr>
        <w:ilvl w:val="1"/>
      </w:numPr>
      <w:tabs>
        <w:tab w:val="num" w:pos="720"/>
      </w:tabs>
      <w:jc w:val="left"/>
      <w:outlineLvl w:val="1"/>
    </w:pPr>
    <w:rPr>
      <w:b w:val="0"/>
      <w:caps w:val="0"/>
    </w:rPr>
  </w:style>
  <w:style w:type="character" w:customStyle="1" w:styleId="Spec3L2Char">
    <w:name w:val="Spec3_L2 Char"/>
    <w:basedOn w:val="Spec2L2Char"/>
    <w:rsid w:val="004A4248"/>
    <w:rPr>
      <w:rFonts w:eastAsia="SimSun" w:cs="Times New Roman"/>
      <w:b/>
      <w:caps/>
      <w:sz w:val="22"/>
      <w:u w:val="single"/>
    </w:rPr>
  </w:style>
  <w:style w:type="paragraph" w:customStyle="1" w:styleId="Spec3L3">
    <w:name w:val="Spec3_L3"/>
    <w:basedOn w:val="Spec3L2"/>
    <w:next w:val="BodyText"/>
    <w:rsid w:val="004A4248"/>
    <w:pPr>
      <w:numPr>
        <w:ilvl w:val="2"/>
      </w:numPr>
      <w:tabs>
        <w:tab w:val="num" w:pos="720"/>
      </w:tabs>
      <w:ind w:firstLine="0"/>
      <w:outlineLvl w:val="2"/>
    </w:pPr>
  </w:style>
  <w:style w:type="character" w:customStyle="1" w:styleId="Spec3L3Char">
    <w:name w:val="Spec3_L3 Char"/>
    <w:basedOn w:val="Spec2L2Char"/>
    <w:rsid w:val="004A4248"/>
    <w:rPr>
      <w:rFonts w:eastAsia="SimSun" w:cs="Times New Roman"/>
      <w:b/>
      <w:caps/>
      <w:sz w:val="22"/>
      <w:u w:val="single"/>
    </w:rPr>
  </w:style>
  <w:style w:type="paragraph" w:customStyle="1" w:styleId="Spec3L4">
    <w:name w:val="Spec3_L4"/>
    <w:basedOn w:val="Spec3L3"/>
    <w:next w:val="BodyText"/>
    <w:rsid w:val="004A4248"/>
    <w:pPr>
      <w:numPr>
        <w:ilvl w:val="3"/>
      </w:numPr>
      <w:tabs>
        <w:tab w:val="num" w:pos="720"/>
        <w:tab w:val="num" w:pos="1080"/>
      </w:tabs>
      <w:ind w:hanging="720"/>
      <w:outlineLvl w:val="3"/>
    </w:pPr>
  </w:style>
  <w:style w:type="character" w:customStyle="1" w:styleId="Spec3L4Char">
    <w:name w:val="Spec3_L4 Char"/>
    <w:basedOn w:val="Spec2L2Char"/>
    <w:rsid w:val="004A4248"/>
    <w:rPr>
      <w:rFonts w:eastAsia="SimSun" w:cs="Times New Roman"/>
      <w:b/>
      <w:caps/>
      <w:sz w:val="22"/>
      <w:u w:val="single"/>
    </w:rPr>
  </w:style>
  <w:style w:type="paragraph" w:customStyle="1" w:styleId="Spec3L5">
    <w:name w:val="Spec3_L5"/>
    <w:basedOn w:val="Spec3L4"/>
    <w:next w:val="BodyText"/>
    <w:rsid w:val="004A4248"/>
    <w:pPr>
      <w:numPr>
        <w:ilvl w:val="4"/>
      </w:numPr>
      <w:tabs>
        <w:tab w:val="num" w:pos="720"/>
        <w:tab w:val="num" w:pos="1080"/>
      </w:tabs>
      <w:outlineLvl w:val="4"/>
    </w:pPr>
  </w:style>
  <w:style w:type="character" w:customStyle="1" w:styleId="Spec3L5Char">
    <w:name w:val="Spec3_L5 Char"/>
    <w:basedOn w:val="Spec2L2Char"/>
    <w:rsid w:val="004A4248"/>
    <w:rPr>
      <w:rFonts w:eastAsia="SimSun" w:cs="Times New Roman"/>
      <w:b/>
      <w:caps/>
      <w:sz w:val="22"/>
      <w:u w:val="single"/>
    </w:rPr>
  </w:style>
  <w:style w:type="paragraph" w:customStyle="1" w:styleId="Spec3L6">
    <w:name w:val="Spec3_L6"/>
    <w:basedOn w:val="Spec3L5"/>
    <w:next w:val="BodyText"/>
    <w:rsid w:val="004A4248"/>
    <w:pPr>
      <w:numPr>
        <w:ilvl w:val="5"/>
      </w:numPr>
      <w:tabs>
        <w:tab w:val="num" w:pos="720"/>
        <w:tab w:val="num" w:pos="1080"/>
      </w:tabs>
      <w:outlineLvl w:val="5"/>
    </w:pPr>
  </w:style>
  <w:style w:type="character" w:customStyle="1" w:styleId="Spec3L6Char">
    <w:name w:val="Spec3_L6 Char"/>
    <w:basedOn w:val="Spec2L2Char"/>
    <w:rsid w:val="004A4248"/>
    <w:rPr>
      <w:rFonts w:eastAsia="SimSun" w:cs="Times New Roman"/>
      <w:b/>
      <w:caps/>
      <w:sz w:val="22"/>
      <w:u w:val="single"/>
    </w:rPr>
  </w:style>
  <w:style w:type="paragraph" w:customStyle="1" w:styleId="Spec3L7">
    <w:name w:val="Spec3_L7"/>
    <w:basedOn w:val="Spec3L6"/>
    <w:next w:val="BodyText"/>
    <w:rsid w:val="004A4248"/>
    <w:pPr>
      <w:numPr>
        <w:ilvl w:val="6"/>
      </w:numPr>
      <w:tabs>
        <w:tab w:val="num" w:pos="720"/>
        <w:tab w:val="num" w:pos="1080"/>
      </w:tabs>
      <w:outlineLvl w:val="6"/>
    </w:pPr>
  </w:style>
  <w:style w:type="character" w:customStyle="1" w:styleId="Spec3L7Char">
    <w:name w:val="Spec3_L7 Char"/>
    <w:basedOn w:val="Spec2L2Char"/>
    <w:rsid w:val="004A4248"/>
    <w:rPr>
      <w:rFonts w:eastAsia="SimSun" w:cs="Times New Roman"/>
      <w:b/>
      <w:caps/>
      <w:sz w:val="22"/>
      <w:u w:val="single"/>
    </w:rPr>
  </w:style>
  <w:style w:type="paragraph" w:customStyle="1" w:styleId="Spec3L8">
    <w:name w:val="Spec3_L8"/>
    <w:basedOn w:val="Spec3L7"/>
    <w:next w:val="BodyText"/>
    <w:rsid w:val="004A4248"/>
    <w:pPr>
      <w:numPr>
        <w:ilvl w:val="7"/>
      </w:numPr>
      <w:tabs>
        <w:tab w:val="num" w:pos="720"/>
        <w:tab w:val="num" w:pos="1080"/>
      </w:tabs>
      <w:ind w:left="720"/>
      <w:outlineLvl w:val="7"/>
    </w:pPr>
  </w:style>
  <w:style w:type="character" w:customStyle="1" w:styleId="Spec3L8Char">
    <w:name w:val="Spec3_L8 Char"/>
    <w:basedOn w:val="Spec2L2Char"/>
    <w:rsid w:val="004A4248"/>
    <w:rPr>
      <w:rFonts w:eastAsia="SimSun" w:cs="Times New Roman"/>
      <w:b/>
      <w:caps/>
      <w:sz w:val="22"/>
      <w:u w:val="single"/>
    </w:rPr>
  </w:style>
  <w:style w:type="paragraph" w:customStyle="1" w:styleId="Spec3L9">
    <w:name w:val="Spec3_L9"/>
    <w:basedOn w:val="Spec3L8"/>
    <w:next w:val="BodyText"/>
    <w:rsid w:val="004A4248"/>
    <w:pPr>
      <w:numPr>
        <w:ilvl w:val="8"/>
      </w:numPr>
      <w:tabs>
        <w:tab w:val="num" w:pos="720"/>
        <w:tab w:val="num" w:pos="1080"/>
      </w:tabs>
      <w:ind w:left="720"/>
      <w:outlineLvl w:val="8"/>
    </w:pPr>
  </w:style>
  <w:style w:type="character" w:customStyle="1" w:styleId="Spec3L9Char">
    <w:name w:val="Spec3_L9 Char"/>
    <w:basedOn w:val="Spec2L2Char"/>
    <w:rsid w:val="004A4248"/>
    <w:rPr>
      <w:rFonts w:eastAsia="SimSun" w:cs="Times New Roman"/>
      <w:b/>
      <w:caps/>
      <w:sz w:val="22"/>
      <w:u w:val="single"/>
    </w:rPr>
  </w:style>
  <w:style w:type="paragraph" w:customStyle="1" w:styleId="BlockTextArial">
    <w:name w:val="Block Text Arial"/>
    <w:basedOn w:val="Normal"/>
    <w:qFormat/>
    <w:rsid w:val="004A4248"/>
    <w:pPr>
      <w:spacing w:after="240"/>
    </w:pPr>
    <w:rPr>
      <w:rFonts w:ascii="Arial" w:hAnsi="Arial" w:cs="Arial"/>
    </w:rPr>
  </w:style>
  <w:style w:type="paragraph" w:customStyle="1" w:styleId="DeltaViewTableHeading">
    <w:name w:val="DeltaView Table Heading"/>
    <w:basedOn w:val="Normal"/>
    <w:uiPriority w:val="99"/>
    <w:rsid w:val="004A4248"/>
    <w:pPr>
      <w:spacing w:after="120"/>
    </w:pPr>
    <w:rPr>
      <w:rFonts w:ascii="Arial" w:eastAsiaTheme="minorEastAsia" w:hAnsi="Arial"/>
      <w:b/>
      <w:sz w:val="24"/>
      <w:szCs w:val="24"/>
    </w:rPr>
  </w:style>
  <w:style w:type="paragraph" w:customStyle="1" w:styleId="DeltaViewTableBody">
    <w:name w:val="DeltaView Table Body"/>
    <w:basedOn w:val="Normal"/>
    <w:uiPriority w:val="99"/>
    <w:rsid w:val="004A4248"/>
    <w:rPr>
      <w:rFonts w:ascii="Arial" w:eastAsiaTheme="minorEastAsia" w:hAnsi="Arial"/>
      <w:sz w:val="24"/>
      <w:szCs w:val="24"/>
    </w:rPr>
  </w:style>
  <w:style w:type="paragraph" w:customStyle="1" w:styleId="DeltaViewAnnounce">
    <w:name w:val="DeltaView Announce"/>
    <w:uiPriority w:val="99"/>
    <w:rsid w:val="004A4248"/>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sid w:val="004A4248"/>
    <w:rPr>
      <w:color w:val="0000FF"/>
      <w:u w:val="double"/>
    </w:rPr>
  </w:style>
  <w:style w:type="character" w:customStyle="1" w:styleId="DeltaViewDeletion">
    <w:name w:val="DeltaView Deletion"/>
    <w:uiPriority w:val="99"/>
    <w:rsid w:val="004A4248"/>
    <w:rPr>
      <w:strike/>
      <w:color w:val="FF0000"/>
    </w:rPr>
  </w:style>
  <w:style w:type="character" w:customStyle="1" w:styleId="DeltaViewMoveSource">
    <w:name w:val="DeltaView Move Source"/>
    <w:uiPriority w:val="99"/>
    <w:rsid w:val="004A4248"/>
    <w:rPr>
      <w:strike/>
      <w:color w:val="00C000"/>
    </w:rPr>
  </w:style>
  <w:style w:type="character" w:customStyle="1" w:styleId="DeltaViewMoveDestination">
    <w:name w:val="DeltaView Move Destination"/>
    <w:uiPriority w:val="99"/>
    <w:rsid w:val="004A4248"/>
    <w:rPr>
      <w:color w:val="00C000"/>
      <w:u w:val="double"/>
    </w:rPr>
  </w:style>
  <w:style w:type="character" w:customStyle="1" w:styleId="DeltaViewChangeNumber">
    <w:name w:val="DeltaView Change Number"/>
    <w:uiPriority w:val="99"/>
    <w:rsid w:val="004A4248"/>
    <w:rPr>
      <w:color w:val="000000"/>
      <w:vertAlign w:val="superscript"/>
    </w:rPr>
  </w:style>
  <w:style w:type="character" w:customStyle="1" w:styleId="DeltaViewDelimiter">
    <w:name w:val="DeltaView Delimiter"/>
    <w:uiPriority w:val="99"/>
    <w:rsid w:val="004A4248"/>
  </w:style>
  <w:style w:type="character" w:customStyle="1" w:styleId="DeltaViewFormatChange">
    <w:name w:val="DeltaView Format Change"/>
    <w:uiPriority w:val="99"/>
    <w:rsid w:val="004A4248"/>
    <w:rPr>
      <w:color w:val="000000"/>
    </w:rPr>
  </w:style>
  <w:style w:type="character" w:customStyle="1" w:styleId="DeltaViewMovedDeletion">
    <w:name w:val="DeltaView Moved Deletion"/>
    <w:uiPriority w:val="99"/>
    <w:rsid w:val="004A4248"/>
    <w:rPr>
      <w:strike/>
      <w:color w:val="C08080"/>
    </w:rPr>
  </w:style>
  <w:style w:type="character" w:customStyle="1" w:styleId="DeltaViewComment">
    <w:name w:val="DeltaView Comment"/>
    <w:basedOn w:val="DefaultParagraphFont"/>
    <w:uiPriority w:val="99"/>
    <w:rsid w:val="004A4248"/>
    <w:rPr>
      <w:color w:val="000000"/>
    </w:rPr>
  </w:style>
  <w:style w:type="character" w:customStyle="1" w:styleId="DeltaViewStyleChangeText">
    <w:name w:val="DeltaView Style Change Text"/>
    <w:uiPriority w:val="99"/>
    <w:rsid w:val="004A4248"/>
    <w:rPr>
      <w:color w:val="000000"/>
      <w:u w:val="double"/>
    </w:rPr>
  </w:style>
  <w:style w:type="character" w:customStyle="1" w:styleId="DeltaViewStyleChangeLabel">
    <w:name w:val="DeltaView Style Change Label"/>
    <w:uiPriority w:val="99"/>
    <w:rsid w:val="004A4248"/>
    <w:rPr>
      <w:color w:val="000000"/>
    </w:rPr>
  </w:style>
  <w:style w:type="character" w:customStyle="1" w:styleId="DeltaViewInsertedComment">
    <w:name w:val="DeltaView Inserted Comment"/>
    <w:basedOn w:val="DeltaViewComment"/>
    <w:uiPriority w:val="99"/>
    <w:rsid w:val="004A4248"/>
    <w:rPr>
      <w:color w:val="0000FF"/>
      <w:u w:val="double"/>
    </w:rPr>
  </w:style>
  <w:style w:type="character" w:customStyle="1" w:styleId="DeltaViewDeletedComment">
    <w:name w:val="DeltaView Deleted Comment"/>
    <w:basedOn w:val="DeltaViewComment"/>
    <w:uiPriority w:val="99"/>
    <w:rsid w:val="004A4248"/>
    <w:rPr>
      <w:strike/>
      <w:color w:val="FF0000"/>
    </w:rPr>
  </w:style>
  <w:style w:type="paragraph" w:styleId="Revision">
    <w:name w:val="Revision"/>
    <w:hidden/>
    <w:uiPriority w:val="99"/>
    <w:semiHidden/>
    <w:rsid w:val="004A4248"/>
    <w:pPr>
      <w:spacing w:after="0" w:line="240" w:lineRule="auto"/>
    </w:pPr>
    <w:rPr>
      <w:rFonts w:ascii="Times New Roman" w:eastAsia="SimSun" w:hAnsi="Times New Roman" w:cs="Times New Roman"/>
      <w:szCs w:val="20"/>
    </w:rPr>
  </w:style>
  <w:style w:type="paragraph" w:customStyle="1" w:styleId="BPSCHEDL1">
    <w:name w:val="BPSCHED_L1"/>
    <w:basedOn w:val="Normal"/>
    <w:link w:val="BPSCHEDL1Char"/>
    <w:rsid w:val="004A4248"/>
    <w:pPr>
      <w:numPr>
        <w:numId w:val="38"/>
      </w:numPr>
      <w:autoSpaceDE/>
      <w:autoSpaceDN/>
      <w:spacing w:after="240"/>
      <w:jc w:val="both"/>
      <w:outlineLvl w:val="0"/>
    </w:pPr>
    <w:rPr>
      <w:rFonts w:ascii="Cambria" w:hAnsi="Cambria" w:cs="Cambria"/>
      <w:sz w:val="24"/>
      <w:szCs w:val="24"/>
    </w:rPr>
  </w:style>
  <w:style w:type="character" w:customStyle="1" w:styleId="BPSCHEDL1Char">
    <w:name w:val="BPSCHED_L1 Char"/>
    <w:basedOn w:val="Spec1L2Char"/>
    <w:link w:val="BPSCHEDL1"/>
    <w:rsid w:val="004A4248"/>
    <w:rPr>
      <w:rFonts w:ascii="Cambria" w:eastAsia="SimSun" w:hAnsi="Cambria" w:cs="Cambria"/>
      <w:sz w:val="24"/>
      <w:szCs w:val="24"/>
    </w:rPr>
  </w:style>
  <w:style w:type="paragraph" w:customStyle="1" w:styleId="BPSCHEDL2">
    <w:name w:val="BPSCHED_L2"/>
    <w:basedOn w:val="Normal"/>
    <w:link w:val="BPSCHEDL2Char"/>
    <w:rsid w:val="004A4248"/>
    <w:pPr>
      <w:numPr>
        <w:ilvl w:val="1"/>
        <w:numId w:val="38"/>
      </w:numPr>
      <w:autoSpaceDE/>
      <w:autoSpaceDN/>
      <w:spacing w:after="240"/>
      <w:jc w:val="both"/>
      <w:outlineLvl w:val="1"/>
    </w:pPr>
    <w:rPr>
      <w:rFonts w:ascii="Cambria" w:hAnsi="Cambria" w:cs="Cambria"/>
      <w:sz w:val="24"/>
      <w:szCs w:val="24"/>
    </w:rPr>
  </w:style>
  <w:style w:type="character" w:customStyle="1" w:styleId="BPSCHEDL2Char">
    <w:name w:val="BPSCHED_L2 Char"/>
    <w:basedOn w:val="Spec1L2Char"/>
    <w:link w:val="BPSCHEDL2"/>
    <w:rsid w:val="004A4248"/>
    <w:rPr>
      <w:rFonts w:ascii="Cambria" w:eastAsia="SimSun" w:hAnsi="Cambria" w:cs="Cambria"/>
      <w:sz w:val="24"/>
      <w:szCs w:val="24"/>
    </w:rPr>
  </w:style>
  <w:style w:type="paragraph" w:customStyle="1" w:styleId="BPSCHEDL3">
    <w:name w:val="BPSCHED_L3"/>
    <w:basedOn w:val="Normal"/>
    <w:link w:val="BPSCHEDL3Char"/>
    <w:rsid w:val="004A4248"/>
    <w:pPr>
      <w:numPr>
        <w:ilvl w:val="2"/>
        <w:numId w:val="38"/>
      </w:numPr>
      <w:autoSpaceDE/>
      <w:autoSpaceDN/>
      <w:spacing w:after="240"/>
      <w:jc w:val="both"/>
      <w:outlineLvl w:val="2"/>
    </w:pPr>
    <w:rPr>
      <w:sz w:val="24"/>
      <w:szCs w:val="24"/>
    </w:rPr>
  </w:style>
  <w:style w:type="character" w:customStyle="1" w:styleId="BPSCHEDL3Char">
    <w:name w:val="BPSCHED_L3 Char"/>
    <w:basedOn w:val="Spec1L2Char"/>
    <w:link w:val="BPSCHEDL3"/>
    <w:rsid w:val="004A4248"/>
    <w:rPr>
      <w:rFonts w:ascii="Times New Roman" w:eastAsia="SimSun" w:hAnsi="Times New Roman" w:cs="Times New Roman"/>
      <w:sz w:val="24"/>
      <w:szCs w:val="24"/>
    </w:rPr>
  </w:style>
  <w:style w:type="paragraph" w:customStyle="1" w:styleId="BPSCHEDL4">
    <w:name w:val="BPSCHED_L4"/>
    <w:basedOn w:val="Normal"/>
    <w:rsid w:val="004A4248"/>
    <w:pPr>
      <w:numPr>
        <w:ilvl w:val="3"/>
        <w:numId w:val="38"/>
      </w:numPr>
      <w:autoSpaceDE/>
      <w:autoSpaceDN/>
      <w:spacing w:after="240"/>
      <w:jc w:val="both"/>
      <w:outlineLvl w:val="3"/>
    </w:pPr>
    <w:rPr>
      <w:sz w:val="24"/>
      <w:szCs w:val="24"/>
    </w:rPr>
  </w:style>
  <w:style w:type="paragraph" w:customStyle="1" w:styleId="BPSCHEDL5">
    <w:name w:val="BPSCHED_L5"/>
    <w:basedOn w:val="Normal"/>
    <w:rsid w:val="004A4248"/>
    <w:pPr>
      <w:numPr>
        <w:ilvl w:val="4"/>
        <w:numId w:val="38"/>
      </w:numPr>
      <w:autoSpaceDE/>
      <w:autoSpaceDN/>
      <w:spacing w:after="240"/>
      <w:jc w:val="both"/>
      <w:outlineLvl w:val="4"/>
    </w:pPr>
    <w:rPr>
      <w:sz w:val="24"/>
      <w:szCs w:val="24"/>
    </w:rPr>
  </w:style>
  <w:style w:type="paragraph" w:customStyle="1" w:styleId="BPSCHEDL6">
    <w:name w:val="BPSCHED_L6"/>
    <w:basedOn w:val="Normal"/>
    <w:rsid w:val="004A4248"/>
    <w:pPr>
      <w:numPr>
        <w:ilvl w:val="5"/>
        <w:numId w:val="38"/>
      </w:numPr>
      <w:autoSpaceDE/>
      <w:autoSpaceDN/>
      <w:spacing w:after="240"/>
      <w:jc w:val="both"/>
      <w:outlineLvl w:val="5"/>
    </w:pPr>
    <w:rPr>
      <w:sz w:val="24"/>
      <w:szCs w:val="24"/>
    </w:rPr>
  </w:style>
  <w:style w:type="paragraph" w:customStyle="1" w:styleId="BPSCHEDL7">
    <w:name w:val="BPSCHED_L7"/>
    <w:basedOn w:val="Normal"/>
    <w:rsid w:val="004A4248"/>
    <w:pPr>
      <w:numPr>
        <w:ilvl w:val="6"/>
        <w:numId w:val="38"/>
      </w:numPr>
      <w:autoSpaceDE/>
      <w:autoSpaceDN/>
      <w:spacing w:after="240"/>
      <w:jc w:val="both"/>
      <w:outlineLvl w:val="6"/>
    </w:pPr>
    <w:rPr>
      <w:sz w:val="24"/>
      <w:szCs w:val="24"/>
    </w:rPr>
  </w:style>
  <w:style w:type="paragraph" w:customStyle="1" w:styleId="BPSCHEDL8">
    <w:name w:val="BPSCHED_L8"/>
    <w:basedOn w:val="Normal"/>
    <w:rsid w:val="004A4248"/>
    <w:pPr>
      <w:numPr>
        <w:ilvl w:val="7"/>
        <w:numId w:val="38"/>
      </w:numPr>
      <w:autoSpaceDE/>
      <w:autoSpaceDN/>
      <w:spacing w:after="240"/>
      <w:jc w:val="both"/>
      <w:outlineLvl w:val="7"/>
    </w:pPr>
    <w:rPr>
      <w:sz w:val="24"/>
      <w:szCs w:val="24"/>
    </w:rPr>
  </w:style>
  <w:style w:type="paragraph" w:customStyle="1" w:styleId="BPSCHEDL9">
    <w:name w:val="BPSCHED_L9"/>
    <w:basedOn w:val="Normal"/>
    <w:rsid w:val="004A4248"/>
    <w:pPr>
      <w:numPr>
        <w:ilvl w:val="8"/>
        <w:numId w:val="38"/>
      </w:numPr>
      <w:autoSpaceDE/>
      <w:autoSpaceDN/>
      <w:spacing w:after="240"/>
      <w:jc w:val="both"/>
      <w:outlineLvl w:val="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5675">
      <w:bodyDiv w:val="1"/>
      <w:marLeft w:val="0"/>
      <w:marRight w:val="0"/>
      <w:marTop w:val="0"/>
      <w:marBottom w:val="0"/>
      <w:divBdr>
        <w:top w:val="none" w:sz="0" w:space="0" w:color="auto"/>
        <w:left w:val="none" w:sz="0" w:space="0" w:color="auto"/>
        <w:bottom w:val="none" w:sz="0" w:space="0" w:color="auto"/>
        <w:right w:val="none" w:sz="0" w:space="0" w:color="auto"/>
      </w:divBdr>
    </w:div>
    <w:div w:id="18047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16.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yperlink" Target="http://www.icann.org/en/committees/security/sac048.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0.xml"/><Relationship Id="rId36" Type="http://schemas.openxmlformats.org/officeDocument/2006/relationships/hyperlink" Target="https://www.amazonregistry.com/legaldocs?docId=acceptableusepolicy" TargetMode="Externa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eader" Target="header11.xml"/><Relationship Id="rId35"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36329</Words>
  <Characters>207077</Characters>
  <Application>Microsoft Office Word</Application>
  <DocSecurity>8</DocSecurity>
  <Lines>1725</Lines>
  <Paragraphs>485</Paragraphs>
  <ScaleCrop>false</ScaleCrop>
  <Manager/>
  <Company/>
  <LinksUpToDate>false</LinksUpToDate>
  <CharactersWithSpaces>242921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2019-12-06T17:59:00Z</dcterms:created>
  <dcterms:modified xsi:type="dcterms:W3CDTF">2019-12-06T18:00:00Z</dcterms:modified>
  <cp:category/>
</cp:coreProperties>
</file>