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A0F6A9" w14:textId="77777777" w:rsidR="001378F7" w:rsidRDefault="001378F7">
      <w:pPr>
        <w:rPr>
          <w:sz w:val="32"/>
          <w:szCs w:val="32"/>
        </w:rPr>
      </w:pPr>
      <w:bookmarkStart w:id="0" w:name="_Ref193535265"/>
    </w:p>
    <w:p w14:paraId="2B237F52" w14:textId="77777777" w:rsidR="001378F7" w:rsidRDefault="001378F7">
      <w:pPr>
        <w:rPr>
          <w:sz w:val="32"/>
          <w:szCs w:val="32"/>
        </w:rPr>
      </w:pPr>
    </w:p>
    <w:p w14:paraId="0BD84309" w14:textId="77777777" w:rsidR="001378F7" w:rsidRDefault="001378F7">
      <w:pPr>
        <w:rPr>
          <w:sz w:val="32"/>
          <w:szCs w:val="32"/>
        </w:rPr>
      </w:pPr>
    </w:p>
    <w:p w14:paraId="0290665F" w14:textId="77777777" w:rsidR="001378F7" w:rsidRDefault="001D5D7F">
      <w:pPr>
        <w:rPr>
          <w:sz w:val="32"/>
          <w:szCs w:val="32"/>
        </w:rPr>
      </w:pPr>
      <w:r>
        <w:rPr>
          <w:sz w:val="32"/>
          <w:szCs w:val="32"/>
        </w:rPr>
        <w:t>PROPOSED Bylaws</w:t>
      </w:r>
      <w:bookmarkEnd w:id="0"/>
      <w:r>
        <w:rPr>
          <w:sz w:val="32"/>
          <w:szCs w:val="32"/>
        </w:rPr>
        <w:t xml:space="preserve"> of</w:t>
      </w:r>
    </w:p>
    <w:p w14:paraId="78B40387" w14:textId="77777777" w:rsidR="001378F7" w:rsidRDefault="001378F7">
      <w:pPr>
        <w:rPr>
          <w:smallCaps/>
          <w:sz w:val="32"/>
          <w:szCs w:val="32"/>
        </w:rPr>
      </w:pPr>
    </w:p>
    <w:p w14:paraId="2CF85B04" w14:textId="77777777" w:rsidR="001378F7" w:rsidRDefault="000A26F0">
      <w:pPr>
        <w:rPr>
          <w:rFonts w:ascii="Times New Roman Bold" w:hAnsi="Times New Roman Bold"/>
          <w:b/>
          <w:bCs/>
          <w:sz w:val="32"/>
          <w:szCs w:val="32"/>
        </w:rPr>
      </w:pPr>
      <w:r>
        <w:rPr>
          <w:rFonts w:ascii="Times New Roman Bold" w:hAnsi="Times New Roman Bold"/>
          <w:b/>
          <w:bCs/>
          <w:sz w:val="32"/>
          <w:szCs w:val="32"/>
        </w:rPr>
        <w:t>Public Technical Identifiers</w:t>
      </w:r>
    </w:p>
    <w:p w14:paraId="4EC87481" w14:textId="77777777" w:rsidR="001378F7" w:rsidRDefault="001378F7">
      <w:pPr>
        <w:rPr>
          <w:sz w:val="32"/>
          <w:szCs w:val="32"/>
        </w:rPr>
      </w:pPr>
    </w:p>
    <w:p w14:paraId="7B2A60B6" w14:textId="77777777" w:rsidR="001378F7" w:rsidRDefault="001D5D7F">
      <w:pPr>
        <w:rPr>
          <w:sz w:val="32"/>
          <w:szCs w:val="32"/>
        </w:rPr>
      </w:pPr>
      <w:r>
        <w:rPr>
          <w:sz w:val="32"/>
          <w:szCs w:val="32"/>
        </w:rPr>
        <w:t>A California Nonprofit Public Benefit Corporation</w:t>
      </w:r>
    </w:p>
    <w:p w14:paraId="23CD1CE1" w14:textId="77777777" w:rsidR="001378F7" w:rsidRDefault="001378F7">
      <w:pPr>
        <w:jc w:val="left"/>
        <w:rPr>
          <w:szCs w:val="24"/>
        </w:rPr>
      </w:pPr>
    </w:p>
    <w:p w14:paraId="0ED9B9D6" w14:textId="77777777" w:rsidR="001378F7" w:rsidRDefault="001378F7">
      <w:pPr>
        <w:jc w:val="left"/>
        <w:rPr>
          <w:szCs w:val="24"/>
        </w:rPr>
      </w:pPr>
    </w:p>
    <w:p w14:paraId="51BAEEE7" w14:textId="77777777" w:rsidR="001378F7" w:rsidRDefault="001378F7">
      <w:pPr>
        <w:jc w:val="left"/>
        <w:rPr>
          <w:b/>
          <w:bCs/>
          <w:szCs w:val="24"/>
        </w:rPr>
        <w:sectPr w:rsidR="001378F7">
          <w:headerReference w:type="default" r:id="rId8"/>
          <w:endnotePr>
            <w:numFmt w:val="decimal"/>
          </w:endnotePr>
          <w:pgSz w:w="12240" w:h="15840" w:code="1"/>
          <w:pgMar w:top="1440" w:right="1440" w:bottom="1440" w:left="1440" w:header="720" w:footer="720" w:gutter="0"/>
          <w:pgNumType w:start="1"/>
          <w:cols w:space="720"/>
          <w:vAlign w:val="center"/>
        </w:sectPr>
      </w:pPr>
    </w:p>
    <w:p w14:paraId="0B6BFB8C" w14:textId="77777777" w:rsidR="001378F7" w:rsidRDefault="001D5D7F">
      <w:pPr>
        <w:rPr>
          <w:rFonts w:hAnsi="Times New Roman Bold"/>
          <w:b/>
          <w:bCs/>
          <w:smallCaps/>
          <w:szCs w:val="24"/>
        </w:rPr>
      </w:pPr>
      <w:r>
        <w:rPr>
          <w:rFonts w:hAnsi="Times New Roman Bold"/>
          <w:b/>
          <w:bCs/>
          <w:smallCaps/>
          <w:szCs w:val="24"/>
        </w:rPr>
        <w:lastRenderedPageBreak/>
        <w:t>Table of Contents</w:t>
      </w:r>
    </w:p>
    <w:p w14:paraId="489DE55A" w14:textId="77777777" w:rsidR="001378F7" w:rsidRDefault="001378F7">
      <w:pPr>
        <w:spacing w:line="480" w:lineRule="auto"/>
        <w:jc w:val="left"/>
        <w:rPr>
          <w:szCs w:val="24"/>
        </w:rPr>
      </w:pPr>
    </w:p>
    <w:p w14:paraId="6C749013" w14:textId="77777777" w:rsidR="001378F7" w:rsidRDefault="001D5D7F">
      <w:pPr>
        <w:pStyle w:val="TOC1"/>
        <w:rPr>
          <w:rFonts w:ascii="Calibri" w:eastAsia="DFKai-SB" w:hAnsi="Calibri"/>
          <w:b w:val="0"/>
          <w:bCs w:val="0"/>
          <w:caps w:val="0"/>
          <w:noProof/>
          <w:sz w:val="22"/>
          <w:szCs w:val="22"/>
          <w:lang w:eastAsia="zh-CN"/>
        </w:rPr>
      </w:pPr>
      <w:r>
        <w:rPr>
          <w:sz w:val="24"/>
        </w:rPr>
        <w:fldChar w:fldCharType="begin"/>
      </w:r>
      <w:r>
        <w:rPr>
          <w:sz w:val="24"/>
        </w:rPr>
        <w:instrText xml:space="preserve"> TOC \o "1-3" \h \z </w:instrText>
      </w:r>
      <w:r>
        <w:rPr>
          <w:sz w:val="24"/>
        </w:rPr>
        <w:fldChar w:fldCharType="separate"/>
      </w:r>
      <w:hyperlink w:anchor="_Toc453152529" w:history="1">
        <w:r>
          <w:rPr>
            <w:rStyle w:val="Hyperlink"/>
            <w:noProof/>
          </w:rPr>
          <w:t>ARTICLE 1</w:t>
        </w:r>
        <w:r>
          <w:rPr>
            <w:rFonts w:ascii="Calibri" w:eastAsia="DFKai-SB" w:hAnsi="Calibri"/>
            <w:b w:val="0"/>
            <w:bCs w:val="0"/>
            <w:caps w:val="0"/>
            <w:noProof/>
            <w:sz w:val="22"/>
            <w:szCs w:val="22"/>
            <w:lang w:eastAsia="zh-CN"/>
          </w:rPr>
          <w:tab/>
        </w:r>
        <w:r>
          <w:rPr>
            <w:rStyle w:val="Hyperlink"/>
            <w:noProof/>
          </w:rPr>
          <w:t>NAME</w:t>
        </w:r>
        <w:r>
          <w:rPr>
            <w:noProof/>
            <w:webHidden/>
          </w:rPr>
          <w:tab/>
        </w:r>
        <w:r>
          <w:rPr>
            <w:noProof/>
            <w:webHidden/>
          </w:rPr>
          <w:fldChar w:fldCharType="begin"/>
        </w:r>
        <w:r>
          <w:rPr>
            <w:noProof/>
            <w:webHidden/>
          </w:rPr>
          <w:instrText xml:space="preserve"> PAGEREF _Toc453152529 \h </w:instrText>
        </w:r>
        <w:r>
          <w:rPr>
            <w:noProof/>
            <w:webHidden/>
          </w:rPr>
        </w:r>
        <w:r>
          <w:rPr>
            <w:noProof/>
            <w:webHidden/>
          </w:rPr>
          <w:fldChar w:fldCharType="separate"/>
        </w:r>
        <w:r>
          <w:rPr>
            <w:noProof/>
            <w:webHidden/>
          </w:rPr>
          <w:t>1</w:t>
        </w:r>
        <w:r>
          <w:rPr>
            <w:noProof/>
            <w:webHidden/>
          </w:rPr>
          <w:fldChar w:fldCharType="end"/>
        </w:r>
      </w:hyperlink>
    </w:p>
    <w:p w14:paraId="4EC815B3" w14:textId="77777777" w:rsidR="001378F7" w:rsidRDefault="001D5D7F">
      <w:pPr>
        <w:pStyle w:val="TOC1"/>
        <w:rPr>
          <w:rFonts w:ascii="Calibri" w:eastAsia="DFKai-SB" w:hAnsi="Calibri"/>
          <w:b w:val="0"/>
          <w:bCs w:val="0"/>
          <w:caps w:val="0"/>
          <w:noProof/>
          <w:sz w:val="22"/>
          <w:szCs w:val="22"/>
          <w:lang w:eastAsia="zh-CN"/>
        </w:rPr>
      </w:pPr>
      <w:hyperlink w:anchor="_Toc453152530" w:history="1">
        <w:r>
          <w:rPr>
            <w:rStyle w:val="Hyperlink"/>
            <w:noProof/>
          </w:rPr>
          <w:t>ARTICLE 2</w:t>
        </w:r>
        <w:r>
          <w:rPr>
            <w:rFonts w:ascii="Calibri" w:eastAsia="DFKai-SB" w:hAnsi="Calibri"/>
            <w:b w:val="0"/>
            <w:bCs w:val="0"/>
            <w:caps w:val="0"/>
            <w:noProof/>
            <w:sz w:val="22"/>
            <w:szCs w:val="22"/>
            <w:lang w:eastAsia="zh-CN"/>
          </w:rPr>
          <w:tab/>
        </w:r>
        <w:r>
          <w:rPr>
            <w:rStyle w:val="Hyperlink"/>
            <w:noProof/>
          </w:rPr>
          <w:t>OFFICES</w:t>
        </w:r>
        <w:r>
          <w:rPr>
            <w:noProof/>
            <w:webHidden/>
          </w:rPr>
          <w:tab/>
        </w:r>
        <w:r>
          <w:rPr>
            <w:noProof/>
            <w:webHidden/>
          </w:rPr>
          <w:fldChar w:fldCharType="begin"/>
        </w:r>
        <w:r>
          <w:rPr>
            <w:noProof/>
            <w:webHidden/>
          </w:rPr>
          <w:instrText xml:space="preserve"> PAGEREF _Toc453152530 \h </w:instrText>
        </w:r>
        <w:r>
          <w:rPr>
            <w:noProof/>
            <w:webHidden/>
          </w:rPr>
        </w:r>
        <w:r>
          <w:rPr>
            <w:noProof/>
            <w:webHidden/>
          </w:rPr>
          <w:fldChar w:fldCharType="separate"/>
        </w:r>
        <w:r>
          <w:rPr>
            <w:noProof/>
            <w:webHidden/>
          </w:rPr>
          <w:t>1</w:t>
        </w:r>
        <w:r>
          <w:rPr>
            <w:noProof/>
            <w:webHidden/>
          </w:rPr>
          <w:fldChar w:fldCharType="end"/>
        </w:r>
      </w:hyperlink>
    </w:p>
    <w:p w14:paraId="6CF543F9" w14:textId="77777777" w:rsidR="001378F7" w:rsidRDefault="001D5D7F">
      <w:pPr>
        <w:pStyle w:val="TOC1"/>
        <w:rPr>
          <w:rFonts w:ascii="Calibri" w:eastAsia="DFKai-SB" w:hAnsi="Calibri"/>
          <w:b w:val="0"/>
          <w:bCs w:val="0"/>
          <w:caps w:val="0"/>
          <w:noProof/>
          <w:sz w:val="22"/>
          <w:szCs w:val="22"/>
          <w:lang w:eastAsia="zh-CN"/>
        </w:rPr>
      </w:pPr>
      <w:hyperlink w:anchor="_Toc453152531" w:history="1">
        <w:r>
          <w:rPr>
            <w:rStyle w:val="Hyperlink"/>
            <w:noProof/>
          </w:rPr>
          <w:t>ARTICLE 3</w:t>
        </w:r>
        <w:r>
          <w:rPr>
            <w:rFonts w:ascii="Calibri" w:eastAsia="DFKai-SB" w:hAnsi="Calibri"/>
            <w:b w:val="0"/>
            <w:bCs w:val="0"/>
            <w:caps w:val="0"/>
            <w:noProof/>
            <w:sz w:val="22"/>
            <w:szCs w:val="22"/>
            <w:lang w:eastAsia="zh-CN"/>
          </w:rPr>
          <w:tab/>
        </w:r>
        <w:r>
          <w:rPr>
            <w:rStyle w:val="Hyperlink"/>
            <w:noProof/>
          </w:rPr>
          <w:t>PURPOSES</w:t>
        </w:r>
        <w:r>
          <w:rPr>
            <w:noProof/>
            <w:webHidden/>
          </w:rPr>
          <w:tab/>
        </w:r>
        <w:r>
          <w:rPr>
            <w:noProof/>
            <w:webHidden/>
          </w:rPr>
          <w:fldChar w:fldCharType="begin"/>
        </w:r>
        <w:r>
          <w:rPr>
            <w:noProof/>
            <w:webHidden/>
          </w:rPr>
          <w:instrText xml:space="preserve"> PAGEREF _Toc453152531 \h </w:instrText>
        </w:r>
        <w:r>
          <w:rPr>
            <w:noProof/>
            <w:webHidden/>
          </w:rPr>
        </w:r>
        <w:r>
          <w:rPr>
            <w:noProof/>
            <w:webHidden/>
          </w:rPr>
          <w:fldChar w:fldCharType="separate"/>
        </w:r>
        <w:r>
          <w:rPr>
            <w:noProof/>
            <w:webHidden/>
          </w:rPr>
          <w:t>1</w:t>
        </w:r>
        <w:r>
          <w:rPr>
            <w:noProof/>
            <w:webHidden/>
          </w:rPr>
          <w:fldChar w:fldCharType="end"/>
        </w:r>
      </w:hyperlink>
    </w:p>
    <w:p w14:paraId="183DA065" w14:textId="77777777" w:rsidR="001378F7" w:rsidRDefault="001D5D7F">
      <w:pPr>
        <w:pStyle w:val="TOC1"/>
        <w:rPr>
          <w:rFonts w:ascii="Calibri" w:eastAsia="DFKai-SB" w:hAnsi="Calibri"/>
          <w:b w:val="0"/>
          <w:bCs w:val="0"/>
          <w:caps w:val="0"/>
          <w:noProof/>
          <w:sz w:val="22"/>
          <w:szCs w:val="22"/>
          <w:lang w:eastAsia="zh-CN"/>
        </w:rPr>
      </w:pPr>
      <w:hyperlink w:anchor="_Toc453152532" w:history="1">
        <w:r>
          <w:rPr>
            <w:rStyle w:val="Hyperlink"/>
            <w:noProof/>
          </w:rPr>
          <w:t>ARTICLE 4</w:t>
        </w:r>
        <w:r>
          <w:rPr>
            <w:rFonts w:ascii="Calibri" w:eastAsia="DFKai-SB" w:hAnsi="Calibri"/>
            <w:b w:val="0"/>
            <w:bCs w:val="0"/>
            <w:caps w:val="0"/>
            <w:noProof/>
            <w:sz w:val="22"/>
            <w:szCs w:val="22"/>
            <w:lang w:eastAsia="zh-CN"/>
          </w:rPr>
          <w:tab/>
        </w:r>
        <w:r>
          <w:rPr>
            <w:rStyle w:val="Hyperlink"/>
            <w:noProof/>
          </w:rPr>
          <w:t>MEMBERSHIP</w:t>
        </w:r>
        <w:r>
          <w:rPr>
            <w:noProof/>
            <w:webHidden/>
          </w:rPr>
          <w:tab/>
        </w:r>
        <w:r>
          <w:rPr>
            <w:noProof/>
            <w:webHidden/>
          </w:rPr>
          <w:fldChar w:fldCharType="begin"/>
        </w:r>
        <w:r>
          <w:rPr>
            <w:noProof/>
            <w:webHidden/>
          </w:rPr>
          <w:instrText xml:space="preserve"> PAGEREF _Toc453152532 \h </w:instrText>
        </w:r>
        <w:r>
          <w:rPr>
            <w:noProof/>
            <w:webHidden/>
          </w:rPr>
        </w:r>
        <w:r>
          <w:rPr>
            <w:noProof/>
            <w:webHidden/>
          </w:rPr>
          <w:fldChar w:fldCharType="separate"/>
        </w:r>
        <w:r>
          <w:rPr>
            <w:noProof/>
            <w:webHidden/>
          </w:rPr>
          <w:t>1</w:t>
        </w:r>
        <w:r>
          <w:rPr>
            <w:noProof/>
            <w:webHidden/>
          </w:rPr>
          <w:fldChar w:fldCharType="end"/>
        </w:r>
      </w:hyperlink>
    </w:p>
    <w:p w14:paraId="0F3EFCC4" w14:textId="77777777" w:rsidR="001378F7" w:rsidRDefault="001D5D7F">
      <w:pPr>
        <w:pStyle w:val="TOC2"/>
        <w:rPr>
          <w:rFonts w:ascii="Calibri" w:eastAsia="DFKai-SB" w:hAnsi="Calibri"/>
          <w:smallCaps w:val="0"/>
          <w:noProof/>
          <w:sz w:val="22"/>
          <w:szCs w:val="22"/>
          <w:lang w:eastAsia="zh-CN"/>
        </w:rPr>
      </w:pPr>
      <w:hyperlink w:anchor="_Toc453152533" w:history="1">
        <w:r>
          <w:rPr>
            <w:rStyle w:val="Hyperlink"/>
            <w:noProof/>
          </w:rPr>
          <w:t>Section 4.1</w:t>
        </w:r>
        <w:r>
          <w:rPr>
            <w:rFonts w:ascii="Calibri" w:eastAsia="DFKai-SB" w:hAnsi="Calibri"/>
            <w:smallCaps w:val="0"/>
            <w:noProof/>
            <w:sz w:val="22"/>
            <w:szCs w:val="22"/>
            <w:lang w:eastAsia="zh-CN"/>
          </w:rPr>
          <w:tab/>
        </w:r>
        <w:r>
          <w:rPr>
            <w:rStyle w:val="Hyperlink"/>
            <w:noProof/>
          </w:rPr>
          <w:t>Members</w:t>
        </w:r>
        <w:r>
          <w:rPr>
            <w:noProof/>
            <w:webHidden/>
          </w:rPr>
          <w:tab/>
        </w:r>
        <w:r>
          <w:rPr>
            <w:noProof/>
            <w:webHidden/>
          </w:rPr>
          <w:fldChar w:fldCharType="begin"/>
        </w:r>
        <w:r>
          <w:rPr>
            <w:noProof/>
            <w:webHidden/>
          </w:rPr>
          <w:instrText xml:space="preserve"> PAGEREF _Toc453152533 \h </w:instrText>
        </w:r>
        <w:r>
          <w:rPr>
            <w:noProof/>
            <w:webHidden/>
          </w:rPr>
        </w:r>
        <w:r>
          <w:rPr>
            <w:noProof/>
            <w:webHidden/>
          </w:rPr>
          <w:fldChar w:fldCharType="separate"/>
        </w:r>
        <w:r>
          <w:rPr>
            <w:noProof/>
            <w:webHidden/>
          </w:rPr>
          <w:t>1</w:t>
        </w:r>
        <w:r>
          <w:rPr>
            <w:noProof/>
            <w:webHidden/>
          </w:rPr>
          <w:fldChar w:fldCharType="end"/>
        </w:r>
      </w:hyperlink>
    </w:p>
    <w:p w14:paraId="7E7395E9" w14:textId="77777777" w:rsidR="001378F7" w:rsidRDefault="001D5D7F">
      <w:pPr>
        <w:pStyle w:val="TOC2"/>
        <w:rPr>
          <w:rFonts w:ascii="Calibri" w:eastAsia="DFKai-SB" w:hAnsi="Calibri"/>
          <w:smallCaps w:val="0"/>
          <w:noProof/>
          <w:sz w:val="22"/>
          <w:szCs w:val="22"/>
          <w:lang w:eastAsia="zh-CN"/>
        </w:rPr>
      </w:pPr>
      <w:hyperlink w:anchor="_Toc453152534" w:history="1">
        <w:r>
          <w:rPr>
            <w:rStyle w:val="Hyperlink"/>
            <w:noProof/>
          </w:rPr>
          <w:t>Section 4.2</w:t>
        </w:r>
        <w:r>
          <w:rPr>
            <w:rFonts w:ascii="Calibri" w:eastAsia="DFKai-SB" w:hAnsi="Calibri"/>
            <w:smallCaps w:val="0"/>
            <w:noProof/>
            <w:sz w:val="22"/>
            <w:szCs w:val="22"/>
            <w:lang w:eastAsia="zh-CN"/>
          </w:rPr>
          <w:tab/>
        </w:r>
        <w:r>
          <w:rPr>
            <w:rStyle w:val="Hyperlink"/>
            <w:noProof/>
          </w:rPr>
          <w:t>Rights of the Member</w:t>
        </w:r>
        <w:r>
          <w:rPr>
            <w:noProof/>
            <w:webHidden/>
          </w:rPr>
          <w:tab/>
        </w:r>
        <w:r>
          <w:rPr>
            <w:noProof/>
            <w:webHidden/>
          </w:rPr>
          <w:fldChar w:fldCharType="begin"/>
        </w:r>
        <w:r>
          <w:rPr>
            <w:noProof/>
            <w:webHidden/>
          </w:rPr>
          <w:instrText xml:space="preserve"> PAGEREF _Toc453152534 \h </w:instrText>
        </w:r>
        <w:r>
          <w:rPr>
            <w:noProof/>
            <w:webHidden/>
          </w:rPr>
        </w:r>
        <w:r>
          <w:rPr>
            <w:noProof/>
            <w:webHidden/>
          </w:rPr>
          <w:fldChar w:fldCharType="separate"/>
        </w:r>
        <w:r>
          <w:rPr>
            <w:noProof/>
            <w:webHidden/>
          </w:rPr>
          <w:t>2</w:t>
        </w:r>
        <w:r>
          <w:rPr>
            <w:noProof/>
            <w:webHidden/>
          </w:rPr>
          <w:fldChar w:fldCharType="end"/>
        </w:r>
      </w:hyperlink>
    </w:p>
    <w:p w14:paraId="334AFA04" w14:textId="77777777" w:rsidR="001378F7" w:rsidRDefault="001D5D7F">
      <w:pPr>
        <w:pStyle w:val="TOC2"/>
        <w:rPr>
          <w:rFonts w:ascii="Calibri" w:eastAsia="DFKai-SB" w:hAnsi="Calibri"/>
          <w:smallCaps w:val="0"/>
          <w:noProof/>
          <w:sz w:val="22"/>
          <w:szCs w:val="22"/>
          <w:lang w:eastAsia="zh-CN"/>
        </w:rPr>
      </w:pPr>
      <w:hyperlink w:anchor="_Toc453152535" w:history="1">
        <w:r>
          <w:rPr>
            <w:rStyle w:val="Hyperlink"/>
            <w:noProof/>
          </w:rPr>
          <w:t>Section 4.3</w:t>
        </w:r>
        <w:r>
          <w:rPr>
            <w:rFonts w:ascii="Calibri" w:eastAsia="DFKai-SB" w:hAnsi="Calibri"/>
            <w:smallCaps w:val="0"/>
            <w:noProof/>
            <w:sz w:val="22"/>
            <w:szCs w:val="22"/>
            <w:lang w:eastAsia="zh-CN"/>
          </w:rPr>
          <w:tab/>
        </w:r>
        <w:r>
          <w:rPr>
            <w:rStyle w:val="Hyperlink"/>
            <w:noProof/>
          </w:rPr>
          <w:t>Proof of Action of the Member</w:t>
        </w:r>
        <w:r>
          <w:rPr>
            <w:noProof/>
            <w:webHidden/>
          </w:rPr>
          <w:tab/>
        </w:r>
        <w:r>
          <w:rPr>
            <w:noProof/>
            <w:webHidden/>
          </w:rPr>
          <w:fldChar w:fldCharType="begin"/>
        </w:r>
        <w:r>
          <w:rPr>
            <w:noProof/>
            <w:webHidden/>
          </w:rPr>
          <w:instrText xml:space="preserve"> PAGEREF _Toc453152535 \h </w:instrText>
        </w:r>
        <w:r>
          <w:rPr>
            <w:noProof/>
            <w:webHidden/>
          </w:rPr>
        </w:r>
        <w:r>
          <w:rPr>
            <w:noProof/>
            <w:webHidden/>
          </w:rPr>
          <w:fldChar w:fldCharType="separate"/>
        </w:r>
        <w:r>
          <w:rPr>
            <w:noProof/>
            <w:webHidden/>
          </w:rPr>
          <w:t>2</w:t>
        </w:r>
        <w:r>
          <w:rPr>
            <w:noProof/>
            <w:webHidden/>
          </w:rPr>
          <w:fldChar w:fldCharType="end"/>
        </w:r>
      </w:hyperlink>
    </w:p>
    <w:p w14:paraId="5E66345B" w14:textId="77777777" w:rsidR="001378F7" w:rsidRDefault="001D5D7F">
      <w:pPr>
        <w:pStyle w:val="TOC2"/>
        <w:rPr>
          <w:rFonts w:ascii="Calibri" w:eastAsia="DFKai-SB" w:hAnsi="Calibri"/>
          <w:smallCaps w:val="0"/>
          <w:noProof/>
          <w:sz w:val="22"/>
          <w:szCs w:val="22"/>
          <w:lang w:eastAsia="zh-CN"/>
        </w:rPr>
      </w:pPr>
      <w:hyperlink w:anchor="_Toc453152536" w:history="1">
        <w:r>
          <w:rPr>
            <w:rStyle w:val="Hyperlink"/>
            <w:noProof/>
          </w:rPr>
          <w:t>Section 4.4</w:t>
        </w:r>
        <w:r>
          <w:rPr>
            <w:rFonts w:ascii="Calibri" w:eastAsia="DFKai-SB" w:hAnsi="Calibri"/>
            <w:smallCaps w:val="0"/>
            <w:noProof/>
            <w:sz w:val="22"/>
            <w:szCs w:val="22"/>
            <w:lang w:eastAsia="zh-CN"/>
          </w:rPr>
          <w:tab/>
        </w:r>
        <w:r>
          <w:rPr>
            <w:rStyle w:val="Hyperlink"/>
            <w:noProof/>
          </w:rPr>
          <w:t>Regular Meetings of the Member</w:t>
        </w:r>
        <w:r>
          <w:rPr>
            <w:noProof/>
            <w:webHidden/>
          </w:rPr>
          <w:tab/>
        </w:r>
        <w:r>
          <w:rPr>
            <w:noProof/>
            <w:webHidden/>
          </w:rPr>
          <w:fldChar w:fldCharType="begin"/>
        </w:r>
        <w:r>
          <w:rPr>
            <w:noProof/>
            <w:webHidden/>
          </w:rPr>
          <w:instrText xml:space="preserve"> PAGEREF _Toc453152536 \h </w:instrText>
        </w:r>
        <w:r>
          <w:rPr>
            <w:noProof/>
            <w:webHidden/>
          </w:rPr>
        </w:r>
        <w:r>
          <w:rPr>
            <w:noProof/>
            <w:webHidden/>
          </w:rPr>
          <w:fldChar w:fldCharType="separate"/>
        </w:r>
        <w:r>
          <w:rPr>
            <w:noProof/>
            <w:webHidden/>
          </w:rPr>
          <w:t>2</w:t>
        </w:r>
        <w:r>
          <w:rPr>
            <w:noProof/>
            <w:webHidden/>
          </w:rPr>
          <w:fldChar w:fldCharType="end"/>
        </w:r>
      </w:hyperlink>
    </w:p>
    <w:p w14:paraId="11F37D26" w14:textId="77777777" w:rsidR="001378F7" w:rsidRDefault="001D5D7F">
      <w:pPr>
        <w:pStyle w:val="TOC2"/>
        <w:rPr>
          <w:rFonts w:ascii="Calibri" w:eastAsia="DFKai-SB" w:hAnsi="Calibri"/>
          <w:smallCaps w:val="0"/>
          <w:noProof/>
          <w:sz w:val="22"/>
          <w:szCs w:val="22"/>
          <w:lang w:eastAsia="zh-CN"/>
        </w:rPr>
      </w:pPr>
      <w:hyperlink w:anchor="_Toc453152537" w:history="1">
        <w:r>
          <w:rPr>
            <w:rStyle w:val="Hyperlink"/>
            <w:noProof/>
          </w:rPr>
          <w:t>Section 4.5</w:t>
        </w:r>
        <w:r>
          <w:rPr>
            <w:rFonts w:ascii="Calibri" w:eastAsia="DFKai-SB" w:hAnsi="Calibri"/>
            <w:smallCaps w:val="0"/>
            <w:noProof/>
            <w:sz w:val="22"/>
            <w:szCs w:val="22"/>
            <w:lang w:eastAsia="zh-CN"/>
          </w:rPr>
          <w:tab/>
        </w:r>
        <w:r>
          <w:rPr>
            <w:rStyle w:val="Hyperlink"/>
            <w:noProof/>
          </w:rPr>
          <w:t>Special Meetings of the Member</w:t>
        </w:r>
        <w:r>
          <w:rPr>
            <w:noProof/>
            <w:webHidden/>
          </w:rPr>
          <w:tab/>
        </w:r>
        <w:r>
          <w:rPr>
            <w:noProof/>
            <w:webHidden/>
          </w:rPr>
          <w:fldChar w:fldCharType="begin"/>
        </w:r>
        <w:r>
          <w:rPr>
            <w:noProof/>
            <w:webHidden/>
          </w:rPr>
          <w:instrText xml:space="preserve"> PAGEREF _Toc453152537 \h </w:instrText>
        </w:r>
        <w:r>
          <w:rPr>
            <w:noProof/>
            <w:webHidden/>
          </w:rPr>
        </w:r>
        <w:r>
          <w:rPr>
            <w:noProof/>
            <w:webHidden/>
          </w:rPr>
          <w:fldChar w:fldCharType="separate"/>
        </w:r>
        <w:r>
          <w:rPr>
            <w:noProof/>
            <w:webHidden/>
          </w:rPr>
          <w:t>2</w:t>
        </w:r>
        <w:r>
          <w:rPr>
            <w:noProof/>
            <w:webHidden/>
          </w:rPr>
          <w:fldChar w:fldCharType="end"/>
        </w:r>
      </w:hyperlink>
    </w:p>
    <w:p w14:paraId="4514D878" w14:textId="77777777" w:rsidR="001378F7" w:rsidRDefault="001D5D7F">
      <w:pPr>
        <w:pStyle w:val="TOC2"/>
        <w:rPr>
          <w:rFonts w:ascii="Calibri" w:eastAsia="DFKai-SB" w:hAnsi="Calibri"/>
          <w:smallCaps w:val="0"/>
          <w:noProof/>
          <w:sz w:val="22"/>
          <w:szCs w:val="22"/>
          <w:lang w:eastAsia="zh-CN"/>
        </w:rPr>
      </w:pPr>
      <w:hyperlink w:anchor="_Toc453152538" w:history="1">
        <w:r>
          <w:rPr>
            <w:rStyle w:val="Hyperlink"/>
            <w:noProof/>
          </w:rPr>
          <w:t>Section 4.6</w:t>
        </w:r>
        <w:r>
          <w:rPr>
            <w:rFonts w:ascii="Calibri" w:eastAsia="DFKai-SB" w:hAnsi="Calibri"/>
            <w:smallCaps w:val="0"/>
            <w:noProof/>
            <w:sz w:val="22"/>
            <w:szCs w:val="22"/>
            <w:lang w:eastAsia="zh-CN"/>
          </w:rPr>
          <w:tab/>
        </w:r>
        <w:r>
          <w:rPr>
            <w:rStyle w:val="Hyperlink"/>
            <w:noProof/>
          </w:rPr>
          <w:t>Action by Written Consent</w:t>
        </w:r>
        <w:r>
          <w:rPr>
            <w:noProof/>
            <w:webHidden/>
          </w:rPr>
          <w:tab/>
        </w:r>
        <w:r>
          <w:rPr>
            <w:noProof/>
            <w:webHidden/>
          </w:rPr>
          <w:fldChar w:fldCharType="begin"/>
        </w:r>
        <w:r>
          <w:rPr>
            <w:noProof/>
            <w:webHidden/>
          </w:rPr>
          <w:instrText xml:space="preserve"> PAGEREF _Toc453152538 \h </w:instrText>
        </w:r>
        <w:r>
          <w:rPr>
            <w:noProof/>
            <w:webHidden/>
          </w:rPr>
        </w:r>
        <w:r>
          <w:rPr>
            <w:noProof/>
            <w:webHidden/>
          </w:rPr>
          <w:fldChar w:fldCharType="separate"/>
        </w:r>
        <w:r>
          <w:rPr>
            <w:noProof/>
            <w:webHidden/>
          </w:rPr>
          <w:t>2</w:t>
        </w:r>
        <w:r>
          <w:rPr>
            <w:noProof/>
            <w:webHidden/>
          </w:rPr>
          <w:fldChar w:fldCharType="end"/>
        </w:r>
      </w:hyperlink>
    </w:p>
    <w:p w14:paraId="4BC1603D" w14:textId="77777777" w:rsidR="001378F7" w:rsidRDefault="001D5D7F">
      <w:pPr>
        <w:pStyle w:val="TOC2"/>
        <w:rPr>
          <w:rFonts w:ascii="Calibri" w:eastAsia="DFKai-SB" w:hAnsi="Calibri"/>
          <w:smallCaps w:val="0"/>
          <w:noProof/>
          <w:sz w:val="22"/>
          <w:szCs w:val="22"/>
          <w:lang w:eastAsia="zh-CN"/>
        </w:rPr>
      </w:pPr>
      <w:hyperlink w:anchor="_Toc453152539" w:history="1">
        <w:r>
          <w:rPr>
            <w:rStyle w:val="Hyperlink"/>
            <w:noProof/>
          </w:rPr>
          <w:t>Section 4.7</w:t>
        </w:r>
        <w:r>
          <w:rPr>
            <w:rFonts w:ascii="Calibri" w:eastAsia="DFKai-SB" w:hAnsi="Calibri"/>
            <w:smallCaps w:val="0"/>
            <w:noProof/>
            <w:sz w:val="22"/>
            <w:szCs w:val="22"/>
            <w:lang w:eastAsia="zh-CN"/>
          </w:rPr>
          <w:tab/>
        </w:r>
        <w:r>
          <w:rPr>
            <w:rStyle w:val="Hyperlink"/>
            <w:noProof/>
          </w:rPr>
          <w:t>Manner of Giving Notice</w:t>
        </w:r>
        <w:r>
          <w:rPr>
            <w:noProof/>
            <w:webHidden/>
          </w:rPr>
          <w:tab/>
        </w:r>
        <w:r>
          <w:rPr>
            <w:noProof/>
            <w:webHidden/>
          </w:rPr>
          <w:fldChar w:fldCharType="begin"/>
        </w:r>
        <w:r>
          <w:rPr>
            <w:noProof/>
            <w:webHidden/>
          </w:rPr>
          <w:instrText xml:space="preserve"> PAGEREF _Toc453152539</w:instrText>
        </w:r>
        <w:r>
          <w:rPr>
            <w:noProof/>
            <w:webHidden/>
          </w:rPr>
          <w:instrText xml:space="preserve"> \h </w:instrText>
        </w:r>
        <w:r>
          <w:rPr>
            <w:noProof/>
            <w:webHidden/>
          </w:rPr>
        </w:r>
        <w:r>
          <w:rPr>
            <w:noProof/>
            <w:webHidden/>
          </w:rPr>
          <w:fldChar w:fldCharType="separate"/>
        </w:r>
        <w:r>
          <w:rPr>
            <w:noProof/>
            <w:webHidden/>
          </w:rPr>
          <w:t>3</w:t>
        </w:r>
        <w:r>
          <w:rPr>
            <w:noProof/>
            <w:webHidden/>
          </w:rPr>
          <w:fldChar w:fldCharType="end"/>
        </w:r>
      </w:hyperlink>
    </w:p>
    <w:p w14:paraId="5495EC89" w14:textId="77777777" w:rsidR="001378F7" w:rsidRDefault="001D5D7F">
      <w:pPr>
        <w:pStyle w:val="TOC2"/>
        <w:rPr>
          <w:rFonts w:ascii="Calibri" w:eastAsia="DFKai-SB" w:hAnsi="Calibri"/>
          <w:smallCaps w:val="0"/>
          <w:noProof/>
          <w:sz w:val="22"/>
          <w:szCs w:val="22"/>
          <w:lang w:eastAsia="zh-CN"/>
        </w:rPr>
      </w:pPr>
      <w:hyperlink w:anchor="_Toc453152540" w:history="1">
        <w:r>
          <w:rPr>
            <w:rStyle w:val="Hyperlink"/>
            <w:noProof/>
          </w:rPr>
          <w:t>Section 4.8</w:t>
        </w:r>
        <w:r>
          <w:rPr>
            <w:rFonts w:ascii="Calibri" w:eastAsia="DFKai-SB" w:hAnsi="Calibri"/>
            <w:smallCaps w:val="0"/>
            <w:noProof/>
            <w:sz w:val="22"/>
            <w:szCs w:val="22"/>
            <w:lang w:eastAsia="zh-CN"/>
          </w:rPr>
          <w:tab/>
        </w:r>
        <w:r>
          <w:rPr>
            <w:rStyle w:val="Hyperlink"/>
            <w:noProof/>
          </w:rPr>
          <w:t>Liabilities of the Member</w:t>
        </w:r>
        <w:r>
          <w:rPr>
            <w:noProof/>
            <w:webHidden/>
          </w:rPr>
          <w:tab/>
        </w:r>
        <w:r>
          <w:rPr>
            <w:noProof/>
            <w:webHidden/>
          </w:rPr>
          <w:fldChar w:fldCharType="begin"/>
        </w:r>
        <w:r>
          <w:rPr>
            <w:noProof/>
            <w:webHidden/>
          </w:rPr>
          <w:instrText xml:space="preserve"> PAGEREF _Toc453152540 \h </w:instrText>
        </w:r>
        <w:r>
          <w:rPr>
            <w:noProof/>
            <w:webHidden/>
          </w:rPr>
        </w:r>
        <w:r>
          <w:rPr>
            <w:noProof/>
            <w:webHidden/>
          </w:rPr>
          <w:fldChar w:fldCharType="separate"/>
        </w:r>
        <w:r>
          <w:rPr>
            <w:noProof/>
            <w:webHidden/>
          </w:rPr>
          <w:t>3</w:t>
        </w:r>
        <w:r>
          <w:rPr>
            <w:noProof/>
            <w:webHidden/>
          </w:rPr>
          <w:fldChar w:fldCharType="end"/>
        </w:r>
      </w:hyperlink>
    </w:p>
    <w:p w14:paraId="16A01E96" w14:textId="77777777" w:rsidR="001378F7" w:rsidRDefault="001D5D7F">
      <w:pPr>
        <w:pStyle w:val="TOC1"/>
        <w:rPr>
          <w:rFonts w:ascii="Calibri" w:eastAsia="DFKai-SB" w:hAnsi="Calibri"/>
          <w:b w:val="0"/>
          <w:bCs w:val="0"/>
          <w:caps w:val="0"/>
          <w:noProof/>
          <w:sz w:val="22"/>
          <w:szCs w:val="22"/>
          <w:lang w:eastAsia="zh-CN"/>
        </w:rPr>
      </w:pPr>
      <w:hyperlink w:anchor="_Toc453152541" w:history="1">
        <w:r>
          <w:rPr>
            <w:rStyle w:val="Hyperlink"/>
            <w:noProof/>
          </w:rPr>
          <w:t>ARTICLE 5</w:t>
        </w:r>
        <w:r>
          <w:rPr>
            <w:rFonts w:ascii="Calibri" w:eastAsia="DFKai-SB" w:hAnsi="Calibri"/>
            <w:b w:val="0"/>
            <w:bCs w:val="0"/>
            <w:caps w:val="0"/>
            <w:noProof/>
            <w:sz w:val="22"/>
            <w:szCs w:val="22"/>
            <w:lang w:eastAsia="zh-CN"/>
          </w:rPr>
          <w:tab/>
        </w:r>
        <w:r>
          <w:rPr>
            <w:rStyle w:val="Hyperlink"/>
            <w:noProof/>
          </w:rPr>
          <w:t>DIRECTORS</w:t>
        </w:r>
        <w:r>
          <w:rPr>
            <w:noProof/>
            <w:webHidden/>
          </w:rPr>
          <w:tab/>
        </w:r>
        <w:r>
          <w:rPr>
            <w:noProof/>
            <w:webHidden/>
          </w:rPr>
          <w:fldChar w:fldCharType="begin"/>
        </w:r>
        <w:r>
          <w:rPr>
            <w:noProof/>
            <w:webHidden/>
          </w:rPr>
          <w:instrText xml:space="preserve"> PAGEREF _Toc453152541 \h </w:instrText>
        </w:r>
        <w:r>
          <w:rPr>
            <w:noProof/>
            <w:webHidden/>
          </w:rPr>
        </w:r>
        <w:r>
          <w:rPr>
            <w:noProof/>
            <w:webHidden/>
          </w:rPr>
          <w:fldChar w:fldCharType="separate"/>
        </w:r>
        <w:r>
          <w:rPr>
            <w:noProof/>
            <w:webHidden/>
          </w:rPr>
          <w:t>3</w:t>
        </w:r>
        <w:r>
          <w:rPr>
            <w:noProof/>
            <w:webHidden/>
          </w:rPr>
          <w:fldChar w:fldCharType="end"/>
        </w:r>
      </w:hyperlink>
    </w:p>
    <w:p w14:paraId="17C219AA" w14:textId="77777777" w:rsidR="001378F7" w:rsidRDefault="001D5D7F">
      <w:pPr>
        <w:pStyle w:val="TOC2"/>
        <w:rPr>
          <w:rFonts w:ascii="Calibri" w:eastAsia="DFKai-SB" w:hAnsi="Calibri"/>
          <w:smallCaps w:val="0"/>
          <w:noProof/>
          <w:sz w:val="22"/>
          <w:szCs w:val="22"/>
          <w:lang w:eastAsia="zh-CN"/>
        </w:rPr>
      </w:pPr>
      <w:hyperlink w:anchor="_Toc453152542" w:history="1">
        <w:r>
          <w:rPr>
            <w:rStyle w:val="Hyperlink"/>
            <w:noProof/>
          </w:rPr>
          <w:t>Section 5.1</w:t>
        </w:r>
        <w:r>
          <w:rPr>
            <w:rFonts w:ascii="Calibri" w:eastAsia="DFKai-SB" w:hAnsi="Calibri"/>
            <w:smallCaps w:val="0"/>
            <w:noProof/>
            <w:sz w:val="22"/>
            <w:szCs w:val="22"/>
            <w:lang w:eastAsia="zh-CN"/>
          </w:rPr>
          <w:tab/>
        </w:r>
        <w:r>
          <w:rPr>
            <w:rStyle w:val="Hyperlink"/>
            <w:noProof/>
          </w:rPr>
          <w:t>Corporate Powers Exercised by Board</w:t>
        </w:r>
        <w:r>
          <w:rPr>
            <w:noProof/>
            <w:webHidden/>
          </w:rPr>
          <w:tab/>
        </w:r>
        <w:r>
          <w:rPr>
            <w:noProof/>
            <w:webHidden/>
          </w:rPr>
          <w:fldChar w:fldCharType="begin"/>
        </w:r>
        <w:r>
          <w:rPr>
            <w:noProof/>
            <w:webHidden/>
          </w:rPr>
          <w:instrText xml:space="preserve"> PAGEREF _Toc453152542 \h </w:instrText>
        </w:r>
        <w:r>
          <w:rPr>
            <w:noProof/>
            <w:webHidden/>
          </w:rPr>
        </w:r>
        <w:r>
          <w:rPr>
            <w:noProof/>
            <w:webHidden/>
          </w:rPr>
          <w:fldChar w:fldCharType="separate"/>
        </w:r>
        <w:r>
          <w:rPr>
            <w:noProof/>
            <w:webHidden/>
          </w:rPr>
          <w:t>3</w:t>
        </w:r>
        <w:r>
          <w:rPr>
            <w:noProof/>
            <w:webHidden/>
          </w:rPr>
          <w:fldChar w:fldCharType="end"/>
        </w:r>
      </w:hyperlink>
    </w:p>
    <w:p w14:paraId="0C5F58F1" w14:textId="77777777" w:rsidR="001378F7" w:rsidRDefault="001D5D7F">
      <w:pPr>
        <w:pStyle w:val="TOC2"/>
        <w:rPr>
          <w:rFonts w:ascii="Calibri" w:eastAsia="DFKai-SB" w:hAnsi="Calibri"/>
          <w:smallCaps w:val="0"/>
          <w:noProof/>
          <w:sz w:val="22"/>
          <w:szCs w:val="22"/>
          <w:lang w:eastAsia="zh-CN"/>
        </w:rPr>
      </w:pPr>
      <w:hyperlink w:anchor="_Toc453152543" w:history="1">
        <w:r>
          <w:rPr>
            <w:rStyle w:val="Hyperlink"/>
            <w:noProof/>
          </w:rPr>
          <w:t>Section 5.2</w:t>
        </w:r>
        <w:r>
          <w:rPr>
            <w:rFonts w:ascii="Calibri" w:eastAsia="DFKai-SB" w:hAnsi="Calibri"/>
            <w:smallCaps w:val="0"/>
            <w:noProof/>
            <w:sz w:val="22"/>
            <w:szCs w:val="22"/>
            <w:lang w:eastAsia="zh-CN"/>
          </w:rPr>
          <w:tab/>
        </w:r>
        <w:r>
          <w:rPr>
            <w:rStyle w:val="Hyperlink"/>
            <w:noProof/>
          </w:rPr>
          <w:t>Number; Composition and Qualifications</w:t>
        </w:r>
        <w:r>
          <w:rPr>
            <w:noProof/>
            <w:webHidden/>
          </w:rPr>
          <w:tab/>
        </w:r>
        <w:r>
          <w:rPr>
            <w:noProof/>
            <w:webHidden/>
          </w:rPr>
          <w:fldChar w:fldCharType="begin"/>
        </w:r>
        <w:r>
          <w:rPr>
            <w:noProof/>
            <w:webHidden/>
          </w:rPr>
          <w:instrText xml:space="preserve"> PAGEREF _Toc453152543 \h </w:instrText>
        </w:r>
        <w:r>
          <w:rPr>
            <w:noProof/>
            <w:webHidden/>
          </w:rPr>
        </w:r>
        <w:r>
          <w:rPr>
            <w:noProof/>
            <w:webHidden/>
          </w:rPr>
          <w:fldChar w:fldCharType="separate"/>
        </w:r>
        <w:r>
          <w:rPr>
            <w:noProof/>
            <w:webHidden/>
          </w:rPr>
          <w:t>3</w:t>
        </w:r>
        <w:r>
          <w:rPr>
            <w:noProof/>
            <w:webHidden/>
          </w:rPr>
          <w:fldChar w:fldCharType="end"/>
        </w:r>
      </w:hyperlink>
    </w:p>
    <w:p w14:paraId="40E3C249" w14:textId="77777777" w:rsidR="001378F7" w:rsidRDefault="001D5D7F">
      <w:pPr>
        <w:pStyle w:val="TOC3"/>
        <w:rPr>
          <w:rFonts w:ascii="Calibri" w:eastAsia="DFKai-SB" w:hAnsi="Calibri"/>
          <w:iCs w:val="0"/>
          <w:noProof/>
          <w:sz w:val="22"/>
          <w:szCs w:val="22"/>
          <w:lang w:eastAsia="zh-CN"/>
        </w:rPr>
      </w:pPr>
      <w:hyperlink w:anchor="_Toc453152544" w:history="1">
        <w:r>
          <w:rPr>
            <w:rStyle w:val="Hyperlink"/>
            <w:noProof/>
          </w:rPr>
          <w:t>5.2.1</w:t>
        </w:r>
        <w:r>
          <w:rPr>
            <w:rFonts w:ascii="Calibri" w:eastAsia="DFKai-SB" w:hAnsi="Calibri"/>
            <w:iCs w:val="0"/>
            <w:noProof/>
            <w:sz w:val="22"/>
            <w:szCs w:val="22"/>
            <w:lang w:eastAsia="zh-CN"/>
          </w:rPr>
          <w:tab/>
        </w:r>
        <w:r>
          <w:rPr>
            <w:rStyle w:val="Hyperlink"/>
            <w:noProof/>
          </w:rPr>
          <w:t>Number</w:t>
        </w:r>
        <w:r>
          <w:rPr>
            <w:noProof/>
            <w:webHidden/>
          </w:rPr>
          <w:tab/>
        </w:r>
        <w:r>
          <w:rPr>
            <w:noProof/>
            <w:webHidden/>
          </w:rPr>
          <w:fldChar w:fldCharType="begin"/>
        </w:r>
        <w:r>
          <w:rPr>
            <w:noProof/>
            <w:webHidden/>
          </w:rPr>
          <w:instrText xml:space="preserve"> PAGEREF _Toc453152544 \h </w:instrText>
        </w:r>
        <w:r>
          <w:rPr>
            <w:noProof/>
            <w:webHidden/>
          </w:rPr>
        </w:r>
        <w:r>
          <w:rPr>
            <w:noProof/>
            <w:webHidden/>
          </w:rPr>
          <w:fldChar w:fldCharType="separate"/>
        </w:r>
        <w:r>
          <w:rPr>
            <w:noProof/>
            <w:webHidden/>
          </w:rPr>
          <w:t>3</w:t>
        </w:r>
        <w:r>
          <w:rPr>
            <w:noProof/>
            <w:webHidden/>
          </w:rPr>
          <w:fldChar w:fldCharType="end"/>
        </w:r>
      </w:hyperlink>
    </w:p>
    <w:p w14:paraId="7CA12EDA" w14:textId="77777777" w:rsidR="001378F7" w:rsidRDefault="001D5D7F">
      <w:pPr>
        <w:pStyle w:val="TOC3"/>
        <w:rPr>
          <w:rFonts w:ascii="Calibri" w:eastAsia="DFKai-SB" w:hAnsi="Calibri"/>
          <w:iCs w:val="0"/>
          <w:noProof/>
          <w:sz w:val="22"/>
          <w:szCs w:val="22"/>
          <w:lang w:eastAsia="zh-CN"/>
        </w:rPr>
      </w:pPr>
      <w:hyperlink w:anchor="_Toc453152545" w:history="1">
        <w:r>
          <w:rPr>
            <w:rStyle w:val="Hyperlink"/>
            <w:noProof/>
          </w:rPr>
          <w:t>5.2.2</w:t>
        </w:r>
        <w:r>
          <w:rPr>
            <w:rFonts w:ascii="Calibri" w:eastAsia="DFKai-SB" w:hAnsi="Calibri"/>
            <w:iCs w:val="0"/>
            <w:noProof/>
            <w:sz w:val="22"/>
            <w:szCs w:val="22"/>
            <w:lang w:eastAsia="zh-CN"/>
          </w:rPr>
          <w:tab/>
        </w:r>
        <w:r>
          <w:rPr>
            <w:rStyle w:val="Hyperlink"/>
            <w:noProof/>
          </w:rPr>
          <w:t>Composition</w:t>
        </w:r>
        <w:r>
          <w:rPr>
            <w:noProof/>
            <w:webHidden/>
          </w:rPr>
          <w:tab/>
        </w:r>
        <w:r>
          <w:rPr>
            <w:noProof/>
            <w:webHidden/>
          </w:rPr>
          <w:fldChar w:fldCharType="begin"/>
        </w:r>
        <w:r>
          <w:rPr>
            <w:noProof/>
            <w:webHidden/>
          </w:rPr>
          <w:instrText xml:space="preserve"> PAGEREF _Toc453152545 \h </w:instrText>
        </w:r>
        <w:r>
          <w:rPr>
            <w:noProof/>
            <w:webHidden/>
          </w:rPr>
        </w:r>
        <w:r>
          <w:rPr>
            <w:noProof/>
            <w:webHidden/>
          </w:rPr>
          <w:fldChar w:fldCharType="separate"/>
        </w:r>
        <w:r>
          <w:rPr>
            <w:noProof/>
            <w:webHidden/>
          </w:rPr>
          <w:t>3</w:t>
        </w:r>
        <w:r>
          <w:rPr>
            <w:noProof/>
            <w:webHidden/>
          </w:rPr>
          <w:fldChar w:fldCharType="end"/>
        </w:r>
      </w:hyperlink>
    </w:p>
    <w:p w14:paraId="4E8F5436" w14:textId="77777777" w:rsidR="001378F7" w:rsidRDefault="001D5D7F">
      <w:pPr>
        <w:pStyle w:val="TOC3"/>
        <w:rPr>
          <w:rFonts w:ascii="Calibri" w:eastAsia="DFKai-SB" w:hAnsi="Calibri"/>
          <w:iCs w:val="0"/>
          <w:noProof/>
          <w:sz w:val="22"/>
          <w:szCs w:val="22"/>
          <w:lang w:eastAsia="zh-CN"/>
        </w:rPr>
      </w:pPr>
      <w:hyperlink w:anchor="_Toc453152546" w:history="1">
        <w:r>
          <w:rPr>
            <w:rStyle w:val="Hyperlink"/>
            <w:noProof/>
          </w:rPr>
          <w:t>5.2.3</w:t>
        </w:r>
        <w:r>
          <w:rPr>
            <w:rFonts w:ascii="Calibri" w:eastAsia="DFKai-SB" w:hAnsi="Calibri"/>
            <w:iCs w:val="0"/>
            <w:noProof/>
            <w:sz w:val="22"/>
            <w:szCs w:val="22"/>
            <w:lang w:eastAsia="zh-CN"/>
          </w:rPr>
          <w:tab/>
        </w:r>
        <w:r>
          <w:rPr>
            <w:rStyle w:val="Hyperlink"/>
            <w:noProof/>
          </w:rPr>
          <w:t>Qualifications</w:t>
        </w:r>
        <w:r>
          <w:rPr>
            <w:noProof/>
            <w:webHidden/>
          </w:rPr>
          <w:tab/>
        </w:r>
        <w:r>
          <w:rPr>
            <w:noProof/>
            <w:webHidden/>
          </w:rPr>
          <w:fldChar w:fldCharType="begin"/>
        </w:r>
        <w:r>
          <w:rPr>
            <w:noProof/>
            <w:webHidden/>
          </w:rPr>
          <w:instrText xml:space="preserve"> PAGEREF _Toc453152546 \h </w:instrText>
        </w:r>
        <w:r>
          <w:rPr>
            <w:noProof/>
            <w:webHidden/>
          </w:rPr>
        </w:r>
        <w:r>
          <w:rPr>
            <w:noProof/>
            <w:webHidden/>
          </w:rPr>
          <w:fldChar w:fldCharType="separate"/>
        </w:r>
        <w:r>
          <w:rPr>
            <w:noProof/>
            <w:webHidden/>
          </w:rPr>
          <w:t>4</w:t>
        </w:r>
        <w:r>
          <w:rPr>
            <w:noProof/>
            <w:webHidden/>
          </w:rPr>
          <w:fldChar w:fldCharType="end"/>
        </w:r>
      </w:hyperlink>
    </w:p>
    <w:p w14:paraId="6B9E6E8F" w14:textId="77777777" w:rsidR="001378F7" w:rsidRDefault="001D5D7F">
      <w:pPr>
        <w:pStyle w:val="TOC2"/>
        <w:rPr>
          <w:rFonts w:ascii="Calibri" w:eastAsia="DFKai-SB" w:hAnsi="Calibri"/>
          <w:smallCaps w:val="0"/>
          <w:noProof/>
          <w:sz w:val="22"/>
          <w:szCs w:val="22"/>
          <w:lang w:eastAsia="zh-CN"/>
        </w:rPr>
      </w:pPr>
      <w:hyperlink w:anchor="_Toc453152547" w:history="1">
        <w:r>
          <w:rPr>
            <w:rStyle w:val="Hyperlink"/>
            <w:noProof/>
          </w:rPr>
          <w:t xml:space="preserve">Section </w:t>
        </w:r>
        <w:r>
          <w:rPr>
            <w:rStyle w:val="Hyperlink"/>
            <w:noProof/>
          </w:rPr>
          <w:t>5.3</w:t>
        </w:r>
        <w:r>
          <w:rPr>
            <w:rFonts w:ascii="Calibri" w:eastAsia="DFKai-SB" w:hAnsi="Calibri"/>
            <w:smallCaps w:val="0"/>
            <w:noProof/>
            <w:sz w:val="22"/>
            <w:szCs w:val="22"/>
            <w:lang w:eastAsia="zh-CN"/>
          </w:rPr>
          <w:tab/>
        </w:r>
        <w:r>
          <w:rPr>
            <w:rStyle w:val="Hyperlink"/>
            <w:noProof/>
          </w:rPr>
          <w:t>Additional Qualifications</w:t>
        </w:r>
        <w:r>
          <w:rPr>
            <w:noProof/>
            <w:webHidden/>
          </w:rPr>
          <w:tab/>
        </w:r>
        <w:r>
          <w:rPr>
            <w:noProof/>
            <w:webHidden/>
          </w:rPr>
          <w:fldChar w:fldCharType="begin"/>
        </w:r>
        <w:r>
          <w:rPr>
            <w:noProof/>
            <w:webHidden/>
          </w:rPr>
          <w:instrText xml:space="preserve"> PAGEREF _Toc453152547 \h </w:instrText>
        </w:r>
        <w:r>
          <w:rPr>
            <w:noProof/>
            <w:webHidden/>
          </w:rPr>
        </w:r>
        <w:r>
          <w:rPr>
            <w:noProof/>
            <w:webHidden/>
          </w:rPr>
          <w:fldChar w:fldCharType="separate"/>
        </w:r>
        <w:r>
          <w:rPr>
            <w:noProof/>
            <w:webHidden/>
          </w:rPr>
          <w:t>4</w:t>
        </w:r>
        <w:r>
          <w:rPr>
            <w:noProof/>
            <w:webHidden/>
          </w:rPr>
          <w:fldChar w:fldCharType="end"/>
        </w:r>
      </w:hyperlink>
    </w:p>
    <w:p w14:paraId="38046713" w14:textId="77777777" w:rsidR="001378F7" w:rsidRDefault="001D5D7F">
      <w:pPr>
        <w:pStyle w:val="TOC2"/>
        <w:rPr>
          <w:rFonts w:ascii="Calibri" w:eastAsia="DFKai-SB" w:hAnsi="Calibri"/>
          <w:smallCaps w:val="0"/>
          <w:noProof/>
          <w:sz w:val="22"/>
          <w:szCs w:val="22"/>
          <w:lang w:eastAsia="zh-CN"/>
        </w:rPr>
      </w:pPr>
      <w:hyperlink w:anchor="_Toc453152553" w:history="1">
        <w:r>
          <w:rPr>
            <w:rStyle w:val="Hyperlink"/>
            <w:noProof/>
          </w:rPr>
          <w:t>Section 5.4</w:t>
        </w:r>
        <w:r>
          <w:rPr>
            <w:rFonts w:ascii="Calibri" w:eastAsia="DFKai-SB" w:hAnsi="Calibri"/>
            <w:smallCaps w:val="0"/>
            <w:noProof/>
            <w:sz w:val="22"/>
            <w:szCs w:val="22"/>
            <w:lang w:eastAsia="zh-CN"/>
          </w:rPr>
          <w:tab/>
        </w:r>
        <w:r>
          <w:rPr>
            <w:rStyle w:val="Hyperlink"/>
            <w:noProof/>
          </w:rPr>
          <w:t>Election of Chairperson</w:t>
        </w:r>
        <w:r>
          <w:rPr>
            <w:noProof/>
            <w:webHidden/>
          </w:rPr>
          <w:tab/>
        </w:r>
        <w:r>
          <w:rPr>
            <w:noProof/>
            <w:webHidden/>
          </w:rPr>
          <w:fldChar w:fldCharType="begin"/>
        </w:r>
        <w:r>
          <w:rPr>
            <w:noProof/>
            <w:webHidden/>
          </w:rPr>
          <w:instrText xml:space="preserve"> PAGEREF _Toc453152553 \h </w:instrText>
        </w:r>
        <w:r>
          <w:rPr>
            <w:noProof/>
            <w:webHidden/>
          </w:rPr>
        </w:r>
        <w:r>
          <w:rPr>
            <w:noProof/>
            <w:webHidden/>
          </w:rPr>
          <w:fldChar w:fldCharType="separate"/>
        </w:r>
        <w:r>
          <w:rPr>
            <w:noProof/>
            <w:webHidden/>
          </w:rPr>
          <w:t>5</w:t>
        </w:r>
        <w:r>
          <w:rPr>
            <w:noProof/>
            <w:webHidden/>
          </w:rPr>
          <w:fldChar w:fldCharType="end"/>
        </w:r>
      </w:hyperlink>
    </w:p>
    <w:p w14:paraId="1BF318F3" w14:textId="77777777" w:rsidR="001378F7" w:rsidRDefault="001D5D7F">
      <w:pPr>
        <w:pStyle w:val="TOC2"/>
        <w:rPr>
          <w:rFonts w:ascii="Calibri" w:eastAsia="DFKai-SB" w:hAnsi="Calibri"/>
          <w:smallCaps w:val="0"/>
          <w:noProof/>
          <w:sz w:val="22"/>
          <w:szCs w:val="22"/>
          <w:lang w:eastAsia="zh-CN"/>
        </w:rPr>
      </w:pPr>
      <w:hyperlink w:anchor="_Toc453152554" w:history="1">
        <w:r>
          <w:rPr>
            <w:rStyle w:val="Hyperlink"/>
            <w:noProof/>
          </w:rPr>
          <w:t>Section 5.5</w:t>
        </w:r>
        <w:r>
          <w:rPr>
            <w:rFonts w:ascii="Calibri" w:eastAsia="DFKai-SB" w:hAnsi="Calibri"/>
            <w:smallCaps w:val="0"/>
            <w:noProof/>
            <w:sz w:val="22"/>
            <w:szCs w:val="22"/>
            <w:lang w:eastAsia="zh-CN"/>
          </w:rPr>
          <w:tab/>
        </w:r>
        <w:r>
          <w:rPr>
            <w:rStyle w:val="Hyperlink"/>
            <w:noProof/>
          </w:rPr>
          <w:t>Terms; Election of Successors</w:t>
        </w:r>
        <w:r>
          <w:rPr>
            <w:noProof/>
            <w:webHidden/>
          </w:rPr>
          <w:tab/>
        </w:r>
        <w:r>
          <w:rPr>
            <w:noProof/>
            <w:webHidden/>
          </w:rPr>
          <w:fldChar w:fldCharType="begin"/>
        </w:r>
        <w:r>
          <w:rPr>
            <w:noProof/>
            <w:webHidden/>
          </w:rPr>
          <w:instrText xml:space="preserve"> PAGEREF _Toc453152554 \h </w:instrText>
        </w:r>
        <w:r>
          <w:rPr>
            <w:noProof/>
            <w:webHidden/>
          </w:rPr>
        </w:r>
        <w:r>
          <w:rPr>
            <w:noProof/>
            <w:webHidden/>
          </w:rPr>
          <w:fldChar w:fldCharType="separate"/>
        </w:r>
        <w:r>
          <w:rPr>
            <w:noProof/>
            <w:webHidden/>
          </w:rPr>
          <w:t>5</w:t>
        </w:r>
        <w:r>
          <w:rPr>
            <w:noProof/>
            <w:webHidden/>
          </w:rPr>
          <w:fldChar w:fldCharType="end"/>
        </w:r>
      </w:hyperlink>
    </w:p>
    <w:p w14:paraId="5810DBF9" w14:textId="77777777" w:rsidR="001378F7" w:rsidRDefault="001D5D7F">
      <w:pPr>
        <w:pStyle w:val="TOC2"/>
        <w:rPr>
          <w:rFonts w:ascii="Calibri" w:eastAsia="DFKai-SB" w:hAnsi="Calibri"/>
          <w:smallCaps w:val="0"/>
          <w:noProof/>
          <w:sz w:val="22"/>
          <w:szCs w:val="22"/>
          <w:lang w:eastAsia="zh-CN"/>
        </w:rPr>
      </w:pPr>
      <w:hyperlink w:anchor="_Toc453152559" w:history="1">
        <w:r>
          <w:rPr>
            <w:rStyle w:val="Hyperlink"/>
            <w:noProof/>
          </w:rPr>
          <w:t>Section 5.6</w:t>
        </w:r>
        <w:r>
          <w:rPr>
            <w:rFonts w:ascii="Calibri" w:eastAsia="DFKai-SB" w:hAnsi="Calibri"/>
            <w:smallCaps w:val="0"/>
            <w:noProof/>
            <w:sz w:val="22"/>
            <w:szCs w:val="22"/>
            <w:lang w:eastAsia="zh-CN"/>
          </w:rPr>
          <w:tab/>
        </w:r>
        <w:r>
          <w:rPr>
            <w:rStyle w:val="Hyperlink"/>
            <w:noProof/>
          </w:rPr>
          <w:t>Vacancies</w:t>
        </w:r>
        <w:r>
          <w:rPr>
            <w:noProof/>
            <w:webHidden/>
          </w:rPr>
          <w:tab/>
        </w:r>
        <w:r>
          <w:rPr>
            <w:noProof/>
            <w:webHidden/>
          </w:rPr>
          <w:fldChar w:fldCharType="begin"/>
        </w:r>
        <w:r>
          <w:rPr>
            <w:noProof/>
            <w:webHidden/>
          </w:rPr>
          <w:instrText xml:space="preserve"> PAGEREF _Toc453152559 \h </w:instrText>
        </w:r>
        <w:r>
          <w:rPr>
            <w:noProof/>
            <w:webHidden/>
          </w:rPr>
        </w:r>
        <w:r>
          <w:rPr>
            <w:noProof/>
            <w:webHidden/>
          </w:rPr>
          <w:fldChar w:fldCharType="separate"/>
        </w:r>
        <w:r>
          <w:rPr>
            <w:noProof/>
            <w:webHidden/>
          </w:rPr>
          <w:t>7</w:t>
        </w:r>
        <w:r>
          <w:rPr>
            <w:noProof/>
            <w:webHidden/>
          </w:rPr>
          <w:fldChar w:fldCharType="end"/>
        </w:r>
      </w:hyperlink>
    </w:p>
    <w:p w14:paraId="19D3B40E" w14:textId="77777777" w:rsidR="001378F7" w:rsidRDefault="001D5D7F">
      <w:pPr>
        <w:pStyle w:val="TOC3"/>
        <w:rPr>
          <w:rFonts w:ascii="Calibri" w:eastAsia="DFKai-SB" w:hAnsi="Calibri"/>
          <w:iCs w:val="0"/>
          <w:noProof/>
          <w:sz w:val="22"/>
          <w:szCs w:val="22"/>
          <w:lang w:eastAsia="zh-CN"/>
        </w:rPr>
      </w:pPr>
      <w:hyperlink w:anchor="_Toc453152560" w:history="1">
        <w:r>
          <w:rPr>
            <w:rStyle w:val="Hyperlink"/>
            <w:noProof/>
          </w:rPr>
          <w:t>5.6.1</w:t>
        </w:r>
        <w:r>
          <w:rPr>
            <w:rFonts w:ascii="Calibri" w:eastAsia="DFKai-SB" w:hAnsi="Calibri"/>
            <w:iCs w:val="0"/>
            <w:noProof/>
            <w:sz w:val="22"/>
            <w:szCs w:val="22"/>
            <w:lang w:eastAsia="zh-CN"/>
          </w:rPr>
          <w:tab/>
        </w:r>
        <w:r>
          <w:rPr>
            <w:rStyle w:val="Hyperlink"/>
            <w:noProof/>
          </w:rPr>
          <w:t>Ev</w:t>
        </w:r>
        <w:r>
          <w:rPr>
            <w:rStyle w:val="Hyperlink"/>
            <w:noProof/>
          </w:rPr>
          <w:t>ents Causing Vacancy</w:t>
        </w:r>
        <w:r>
          <w:rPr>
            <w:noProof/>
            <w:webHidden/>
          </w:rPr>
          <w:tab/>
        </w:r>
        <w:r>
          <w:rPr>
            <w:noProof/>
            <w:webHidden/>
          </w:rPr>
          <w:fldChar w:fldCharType="begin"/>
        </w:r>
        <w:r>
          <w:rPr>
            <w:noProof/>
            <w:webHidden/>
          </w:rPr>
          <w:instrText xml:space="preserve"> PAGEREF _Toc453152560 \h </w:instrText>
        </w:r>
        <w:r>
          <w:rPr>
            <w:noProof/>
            <w:webHidden/>
          </w:rPr>
        </w:r>
        <w:r>
          <w:rPr>
            <w:noProof/>
            <w:webHidden/>
          </w:rPr>
          <w:fldChar w:fldCharType="separate"/>
        </w:r>
        <w:r>
          <w:rPr>
            <w:noProof/>
            <w:webHidden/>
          </w:rPr>
          <w:t>7</w:t>
        </w:r>
        <w:r>
          <w:rPr>
            <w:noProof/>
            <w:webHidden/>
          </w:rPr>
          <w:fldChar w:fldCharType="end"/>
        </w:r>
      </w:hyperlink>
    </w:p>
    <w:p w14:paraId="69AF3355" w14:textId="77777777" w:rsidR="001378F7" w:rsidRDefault="001D5D7F">
      <w:pPr>
        <w:pStyle w:val="TOC3"/>
        <w:rPr>
          <w:rFonts w:ascii="Calibri" w:eastAsia="DFKai-SB" w:hAnsi="Calibri"/>
          <w:iCs w:val="0"/>
          <w:noProof/>
          <w:sz w:val="22"/>
          <w:szCs w:val="22"/>
          <w:lang w:eastAsia="zh-CN"/>
        </w:rPr>
      </w:pPr>
      <w:hyperlink w:anchor="_Toc453152561" w:history="1">
        <w:r>
          <w:rPr>
            <w:rStyle w:val="Hyperlink"/>
            <w:noProof/>
          </w:rPr>
          <w:t>5.6.2</w:t>
        </w:r>
        <w:r>
          <w:rPr>
            <w:rFonts w:ascii="Calibri" w:eastAsia="DFKai-SB" w:hAnsi="Calibri"/>
            <w:iCs w:val="0"/>
            <w:noProof/>
            <w:sz w:val="22"/>
            <w:szCs w:val="22"/>
            <w:lang w:eastAsia="zh-CN"/>
          </w:rPr>
          <w:tab/>
        </w:r>
        <w:r>
          <w:rPr>
            <w:rStyle w:val="Hyperlink"/>
            <w:noProof/>
          </w:rPr>
          <w:t>Removal</w:t>
        </w:r>
        <w:r>
          <w:rPr>
            <w:noProof/>
            <w:webHidden/>
          </w:rPr>
          <w:tab/>
        </w:r>
        <w:r>
          <w:rPr>
            <w:noProof/>
            <w:webHidden/>
          </w:rPr>
          <w:fldChar w:fldCharType="begin"/>
        </w:r>
        <w:r>
          <w:rPr>
            <w:noProof/>
            <w:webHidden/>
          </w:rPr>
          <w:instrText xml:space="preserve"> PAGEREF _Toc453152561 \h </w:instrText>
        </w:r>
        <w:r>
          <w:rPr>
            <w:noProof/>
            <w:webHidden/>
          </w:rPr>
        </w:r>
        <w:r>
          <w:rPr>
            <w:noProof/>
            <w:webHidden/>
          </w:rPr>
          <w:fldChar w:fldCharType="separate"/>
        </w:r>
        <w:r>
          <w:rPr>
            <w:noProof/>
            <w:webHidden/>
          </w:rPr>
          <w:t>7</w:t>
        </w:r>
        <w:r>
          <w:rPr>
            <w:noProof/>
            <w:webHidden/>
          </w:rPr>
          <w:fldChar w:fldCharType="end"/>
        </w:r>
      </w:hyperlink>
    </w:p>
    <w:p w14:paraId="01513134" w14:textId="77777777" w:rsidR="001378F7" w:rsidRDefault="001D5D7F">
      <w:pPr>
        <w:pStyle w:val="TOC3"/>
        <w:rPr>
          <w:rFonts w:ascii="Calibri" w:eastAsia="DFKai-SB" w:hAnsi="Calibri"/>
          <w:iCs w:val="0"/>
          <w:noProof/>
          <w:sz w:val="22"/>
          <w:szCs w:val="22"/>
          <w:lang w:eastAsia="zh-CN"/>
        </w:rPr>
      </w:pPr>
      <w:hyperlink w:anchor="_Toc453152562" w:history="1">
        <w:r>
          <w:rPr>
            <w:rStyle w:val="Hyperlink"/>
            <w:noProof/>
          </w:rPr>
          <w:t>5.6.3</w:t>
        </w:r>
        <w:r>
          <w:rPr>
            <w:rFonts w:ascii="Calibri" w:eastAsia="DFKai-SB" w:hAnsi="Calibri"/>
            <w:iCs w:val="0"/>
            <w:noProof/>
            <w:sz w:val="22"/>
            <w:szCs w:val="22"/>
            <w:lang w:eastAsia="zh-CN"/>
          </w:rPr>
          <w:tab/>
        </w:r>
        <w:r>
          <w:rPr>
            <w:rStyle w:val="Hyperlink"/>
            <w:noProof/>
          </w:rPr>
          <w:t>No Removal on Reduction of Number of Directors</w:t>
        </w:r>
        <w:r>
          <w:rPr>
            <w:noProof/>
            <w:webHidden/>
          </w:rPr>
          <w:tab/>
        </w:r>
        <w:r>
          <w:rPr>
            <w:noProof/>
            <w:webHidden/>
          </w:rPr>
          <w:fldChar w:fldCharType="begin"/>
        </w:r>
        <w:r>
          <w:rPr>
            <w:noProof/>
            <w:webHidden/>
          </w:rPr>
          <w:instrText xml:space="preserve"> PAGEREF _Toc453152562 \h </w:instrText>
        </w:r>
        <w:r>
          <w:rPr>
            <w:noProof/>
            <w:webHidden/>
          </w:rPr>
        </w:r>
        <w:r>
          <w:rPr>
            <w:noProof/>
            <w:webHidden/>
          </w:rPr>
          <w:fldChar w:fldCharType="separate"/>
        </w:r>
        <w:r>
          <w:rPr>
            <w:noProof/>
            <w:webHidden/>
          </w:rPr>
          <w:t>8</w:t>
        </w:r>
        <w:r>
          <w:rPr>
            <w:noProof/>
            <w:webHidden/>
          </w:rPr>
          <w:fldChar w:fldCharType="end"/>
        </w:r>
      </w:hyperlink>
    </w:p>
    <w:p w14:paraId="22D94BE5" w14:textId="77777777" w:rsidR="001378F7" w:rsidRDefault="001D5D7F">
      <w:pPr>
        <w:pStyle w:val="TOC3"/>
        <w:rPr>
          <w:rFonts w:ascii="Calibri" w:eastAsia="DFKai-SB" w:hAnsi="Calibri"/>
          <w:iCs w:val="0"/>
          <w:noProof/>
          <w:sz w:val="22"/>
          <w:szCs w:val="22"/>
          <w:lang w:eastAsia="zh-CN"/>
        </w:rPr>
      </w:pPr>
      <w:hyperlink w:anchor="_Toc453152563" w:history="1">
        <w:r>
          <w:rPr>
            <w:rStyle w:val="Hyperlink"/>
            <w:noProof/>
          </w:rPr>
          <w:t>5.6.4</w:t>
        </w:r>
        <w:r>
          <w:rPr>
            <w:rFonts w:ascii="Calibri" w:eastAsia="DFKai-SB" w:hAnsi="Calibri"/>
            <w:iCs w:val="0"/>
            <w:noProof/>
            <w:sz w:val="22"/>
            <w:szCs w:val="22"/>
            <w:lang w:eastAsia="zh-CN"/>
          </w:rPr>
          <w:tab/>
        </w:r>
        <w:r>
          <w:rPr>
            <w:rStyle w:val="Hyperlink"/>
            <w:noProof/>
          </w:rPr>
          <w:t>Resignations</w:t>
        </w:r>
        <w:r>
          <w:rPr>
            <w:noProof/>
            <w:webHidden/>
          </w:rPr>
          <w:tab/>
        </w:r>
        <w:r>
          <w:rPr>
            <w:noProof/>
            <w:webHidden/>
          </w:rPr>
          <w:fldChar w:fldCharType="begin"/>
        </w:r>
        <w:r>
          <w:rPr>
            <w:noProof/>
            <w:webHidden/>
          </w:rPr>
          <w:instrText xml:space="preserve"> PAGEREF _Toc453152563 \h </w:instrText>
        </w:r>
        <w:r>
          <w:rPr>
            <w:noProof/>
            <w:webHidden/>
          </w:rPr>
        </w:r>
        <w:r>
          <w:rPr>
            <w:noProof/>
            <w:webHidden/>
          </w:rPr>
          <w:fldChar w:fldCharType="separate"/>
        </w:r>
        <w:r>
          <w:rPr>
            <w:noProof/>
            <w:webHidden/>
          </w:rPr>
          <w:t>8</w:t>
        </w:r>
        <w:r>
          <w:rPr>
            <w:noProof/>
            <w:webHidden/>
          </w:rPr>
          <w:fldChar w:fldCharType="end"/>
        </w:r>
      </w:hyperlink>
    </w:p>
    <w:p w14:paraId="054145EC" w14:textId="77777777" w:rsidR="001378F7" w:rsidRDefault="001D5D7F">
      <w:pPr>
        <w:pStyle w:val="TOC3"/>
        <w:rPr>
          <w:rFonts w:ascii="Calibri" w:eastAsia="DFKai-SB" w:hAnsi="Calibri"/>
          <w:iCs w:val="0"/>
          <w:noProof/>
          <w:sz w:val="22"/>
          <w:szCs w:val="22"/>
          <w:lang w:eastAsia="zh-CN"/>
        </w:rPr>
      </w:pPr>
      <w:hyperlink w:anchor="_Toc453152564" w:history="1">
        <w:r>
          <w:rPr>
            <w:rStyle w:val="Hyperlink"/>
            <w:noProof/>
          </w:rPr>
          <w:t>5.6.5</w:t>
        </w:r>
        <w:r>
          <w:rPr>
            <w:rFonts w:ascii="Calibri" w:eastAsia="DFKai-SB" w:hAnsi="Calibri"/>
            <w:iCs w:val="0"/>
            <w:noProof/>
            <w:sz w:val="22"/>
            <w:szCs w:val="22"/>
            <w:lang w:eastAsia="zh-CN"/>
          </w:rPr>
          <w:tab/>
        </w:r>
        <w:r>
          <w:rPr>
            <w:rStyle w:val="Hyperlink"/>
            <w:noProof/>
          </w:rPr>
          <w:t>Election to Fill Vacancies</w:t>
        </w:r>
        <w:r>
          <w:rPr>
            <w:noProof/>
            <w:webHidden/>
          </w:rPr>
          <w:tab/>
        </w:r>
        <w:r>
          <w:rPr>
            <w:noProof/>
            <w:webHidden/>
          </w:rPr>
          <w:fldChar w:fldCharType="begin"/>
        </w:r>
        <w:r>
          <w:rPr>
            <w:noProof/>
            <w:webHidden/>
          </w:rPr>
          <w:instrText xml:space="preserve"> PAGEREF _Toc453152564 \h </w:instrText>
        </w:r>
        <w:r>
          <w:rPr>
            <w:noProof/>
            <w:webHidden/>
          </w:rPr>
        </w:r>
        <w:r>
          <w:rPr>
            <w:noProof/>
            <w:webHidden/>
          </w:rPr>
          <w:fldChar w:fldCharType="separate"/>
        </w:r>
        <w:r>
          <w:rPr>
            <w:noProof/>
            <w:webHidden/>
          </w:rPr>
          <w:t>8</w:t>
        </w:r>
        <w:r>
          <w:rPr>
            <w:noProof/>
            <w:webHidden/>
          </w:rPr>
          <w:fldChar w:fldCharType="end"/>
        </w:r>
      </w:hyperlink>
    </w:p>
    <w:p w14:paraId="3424106A" w14:textId="77777777" w:rsidR="001378F7" w:rsidRDefault="001D5D7F">
      <w:pPr>
        <w:pStyle w:val="TOC2"/>
        <w:rPr>
          <w:rFonts w:ascii="Calibri" w:eastAsia="DFKai-SB" w:hAnsi="Calibri"/>
          <w:smallCaps w:val="0"/>
          <w:noProof/>
          <w:sz w:val="22"/>
          <w:szCs w:val="22"/>
          <w:lang w:eastAsia="zh-CN"/>
        </w:rPr>
      </w:pPr>
      <w:hyperlink w:anchor="_Toc453152565" w:history="1">
        <w:r>
          <w:rPr>
            <w:rStyle w:val="Hyperlink"/>
            <w:noProof/>
          </w:rPr>
          <w:t>Section 5.7</w:t>
        </w:r>
        <w:r>
          <w:rPr>
            <w:rFonts w:ascii="Calibri" w:eastAsia="DFKai-SB" w:hAnsi="Calibri"/>
            <w:smallCaps w:val="0"/>
            <w:noProof/>
            <w:sz w:val="22"/>
            <w:szCs w:val="22"/>
            <w:lang w:eastAsia="zh-CN"/>
          </w:rPr>
          <w:tab/>
        </w:r>
        <w:r>
          <w:rPr>
            <w:rStyle w:val="Hyperlink"/>
            <w:noProof/>
          </w:rPr>
          <w:t>Regular Meetings</w:t>
        </w:r>
        <w:r>
          <w:rPr>
            <w:noProof/>
            <w:webHidden/>
          </w:rPr>
          <w:tab/>
        </w:r>
        <w:r>
          <w:rPr>
            <w:noProof/>
            <w:webHidden/>
          </w:rPr>
          <w:fldChar w:fldCharType="begin"/>
        </w:r>
        <w:r>
          <w:rPr>
            <w:noProof/>
            <w:webHidden/>
          </w:rPr>
          <w:instrText xml:space="preserve"> PAGEREF _Toc453152565 \h </w:instrText>
        </w:r>
        <w:r>
          <w:rPr>
            <w:noProof/>
            <w:webHidden/>
          </w:rPr>
        </w:r>
        <w:r>
          <w:rPr>
            <w:noProof/>
            <w:webHidden/>
          </w:rPr>
          <w:fldChar w:fldCharType="separate"/>
        </w:r>
        <w:r>
          <w:rPr>
            <w:noProof/>
            <w:webHidden/>
          </w:rPr>
          <w:t>8</w:t>
        </w:r>
        <w:r>
          <w:rPr>
            <w:noProof/>
            <w:webHidden/>
          </w:rPr>
          <w:fldChar w:fldCharType="end"/>
        </w:r>
      </w:hyperlink>
    </w:p>
    <w:p w14:paraId="66969200" w14:textId="77777777" w:rsidR="001378F7" w:rsidRDefault="001D5D7F">
      <w:pPr>
        <w:pStyle w:val="TOC2"/>
        <w:rPr>
          <w:rFonts w:ascii="Calibri" w:eastAsia="DFKai-SB" w:hAnsi="Calibri"/>
          <w:smallCaps w:val="0"/>
          <w:noProof/>
          <w:sz w:val="22"/>
          <w:szCs w:val="22"/>
          <w:lang w:eastAsia="zh-CN"/>
        </w:rPr>
      </w:pPr>
      <w:hyperlink w:anchor="_Toc453152566" w:history="1">
        <w:r>
          <w:rPr>
            <w:rStyle w:val="Hyperlink"/>
            <w:noProof/>
          </w:rPr>
          <w:t>Section 5.8</w:t>
        </w:r>
        <w:r>
          <w:rPr>
            <w:rFonts w:ascii="Calibri" w:eastAsia="DFKai-SB" w:hAnsi="Calibri"/>
            <w:smallCaps w:val="0"/>
            <w:noProof/>
            <w:sz w:val="22"/>
            <w:szCs w:val="22"/>
            <w:lang w:eastAsia="zh-CN"/>
          </w:rPr>
          <w:tab/>
        </w:r>
        <w:r>
          <w:rPr>
            <w:rStyle w:val="Hyperlink"/>
            <w:noProof/>
          </w:rPr>
          <w:t>Special Meetings</w:t>
        </w:r>
        <w:r>
          <w:rPr>
            <w:noProof/>
            <w:webHidden/>
          </w:rPr>
          <w:tab/>
        </w:r>
        <w:r>
          <w:rPr>
            <w:noProof/>
            <w:webHidden/>
          </w:rPr>
          <w:fldChar w:fldCharType="begin"/>
        </w:r>
        <w:r>
          <w:rPr>
            <w:noProof/>
            <w:webHidden/>
          </w:rPr>
          <w:instrText xml:space="preserve"> PAGEREF _Toc453152566 \h </w:instrText>
        </w:r>
        <w:r>
          <w:rPr>
            <w:noProof/>
            <w:webHidden/>
          </w:rPr>
        </w:r>
        <w:r>
          <w:rPr>
            <w:noProof/>
            <w:webHidden/>
          </w:rPr>
          <w:fldChar w:fldCharType="separate"/>
        </w:r>
        <w:r>
          <w:rPr>
            <w:noProof/>
            <w:webHidden/>
          </w:rPr>
          <w:t>8</w:t>
        </w:r>
        <w:r>
          <w:rPr>
            <w:noProof/>
            <w:webHidden/>
          </w:rPr>
          <w:fldChar w:fldCharType="end"/>
        </w:r>
      </w:hyperlink>
    </w:p>
    <w:p w14:paraId="396C0A3E" w14:textId="77777777" w:rsidR="001378F7" w:rsidRDefault="001D5D7F">
      <w:pPr>
        <w:pStyle w:val="TOC2"/>
        <w:rPr>
          <w:rFonts w:ascii="Calibri" w:eastAsia="DFKai-SB" w:hAnsi="Calibri"/>
          <w:smallCaps w:val="0"/>
          <w:noProof/>
          <w:sz w:val="22"/>
          <w:szCs w:val="22"/>
          <w:lang w:eastAsia="zh-CN"/>
        </w:rPr>
      </w:pPr>
      <w:hyperlink w:anchor="_Toc453152567" w:history="1">
        <w:r>
          <w:rPr>
            <w:rStyle w:val="Hyperlink"/>
            <w:noProof/>
          </w:rPr>
          <w:t>Secti</w:t>
        </w:r>
        <w:r>
          <w:rPr>
            <w:rStyle w:val="Hyperlink"/>
            <w:noProof/>
          </w:rPr>
          <w:t>on 5.9</w:t>
        </w:r>
        <w:r>
          <w:rPr>
            <w:rFonts w:ascii="Calibri" w:eastAsia="DFKai-SB" w:hAnsi="Calibri"/>
            <w:smallCaps w:val="0"/>
            <w:noProof/>
            <w:sz w:val="22"/>
            <w:szCs w:val="22"/>
            <w:lang w:eastAsia="zh-CN"/>
          </w:rPr>
          <w:tab/>
        </w:r>
        <w:r>
          <w:rPr>
            <w:rStyle w:val="Hyperlink"/>
            <w:noProof/>
          </w:rPr>
          <w:t>Notice of Meetings</w:t>
        </w:r>
        <w:r>
          <w:rPr>
            <w:noProof/>
            <w:webHidden/>
          </w:rPr>
          <w:tab/>
        </w:r>
        <w:r>
          <w:rPr>
            <w:noProof/>
            <w:webHidden/>
          </w:rPr>
          <w:fldChar w:fldCharType="begin"/>
        </w:r>
        <w:r>
          <w:rPr>
            <w:noProof/>
            <w:webHidden/>
          </w:rPr>
          <w:instrText xml:space="preserve"> PAGEREF _Toc453152567 \h </w:instrText>
        </w:r>
        <w:r>
          <w:rPr>
            <w:noProof/>
            <w:webHidden/>
          </w:rPr>
        </w:r>
        <w:r>
          <w:rPr>
            <w:noProof/>
            <w:webHidden/>
          </w:rPr>
          <w:fldChar w:fldCharType="separate"/>
        </w:r>
        <w:r>
          <w:rPr>
            <w:noProof/>
            <w:webHidden/>
          </w:rPr>
          <w:t>9</w:t>
        </w:r>
        <w:r>
          <w:rPr>
            <w:noProof/>
            <w:webHidden/>
          </w:rPr>
          <w:fldChar w:fldCharType="end"/>
        </w:r>
      </w:hyperlink>
    </w:p>
    <w:p w14:paraId="00D1AE77" w14:textId="77777777" w:rsidR="001378F7" w:rsidRDefault="001D5D7F">
      <w:pPr>
        <w:pStyle w:val="TOC3"/>
        <w:rPr>
          <w:rFonts w:ascii="Calibri" w:eastAsia="DFKai-SB" w:hAnsi="Calibri"/>
          <w:iCs w:val="0"/>
          <w:noProof/>
          <w:sz w:val="22"/>
          <w:szCs w:val="22"/>
          <w:lang w:eastAsia="zh-CN"/>
        </w:rPr>
      </w:pPr>
      <w:hyperlink w:anchor="_Toc453152568" w:history="1">
        <w:r>
          <w:rPr>
            <w:rStyle w:val="Hyperlink"/>
            <w:noProof/>
          </w:rPr>
          <w:t>5.9.1</w:t>
        </w:r>
        <w:r>
          <w:rPr>
            <w:rFonts w:ascii="Calibri" w:eastAsia="DFKai-SB" w:hAnsi="Calibri"/>
            <w:iCs w:val="0"/>
            <w:noProof/>
            <w:sz w:val="22"/>
            <w:szCs w:val="22"/>
            <w:lang w:eastAsia="zh-CN"/>
          </w:rPr>
          <w:tab/>
        </w:r>
        <w:r>
          <w:rPr>
            <w:rStyle w:val="Hyperlink"/>
            <w:noProof/>
          </w:rPr>
          <w:t>Manner of Giving</w:t>
        </w:r>
        <w:r>
          <w:rPr>
            <w:noProof/>
            <w:webHidden/>
          </w:rPr>
          <w:tab/>
        </w:r>
        <w:r>
          <w:rPr>
            <w:noProof/>
            <w:webHidden/>
          </w:rPr>
          <w:fldChar w:fldCharType="begin"/>
        </w:r>
        <w:r>
          <w:rPr>
            <w:noProof/>
            <w:webHidden/>
          </w:rPr>
          <w:instrText xml:space="preserve"> PAGEREF _Toc453152568 \h </w:instrText>
        </w:r>
        <w:r>
          <w:rPr>
            <w:noProof/>
            <w:webHidden/>
          </w:rPr>
        </w:r>
        <w:r>
          <w:rPr>
            <w:noProof/>
            <w:webHidden/>
          </w:rPr>
          <w:fldChar w:fldCharType="separate"/>
        </w:r>
        <w:r>
          <w:rPr>
            <w:noProof/>
            <w:webHidden/>
          </w:rPr>
          <w:t>9</w:t>
        </w:r>
        <w:r>
          <w:rPr>
            <w:noProof/>
            <w:webHidden/>
          </w:rPr>
          <w:fldChar w:fldCharType="end"/>
        </w:r>
      </w:hyperlink>
    </w:p>
    <w:p w14:paraId="071EB8B7" w14:textId="77777777" w:rsidR="001378F7" w:rsidRDefault="001D5D7F">
      <w:pPr>
        <w:pStyle w:val="TOC3"/>
        <w:rPr>
          <w:rFonts w:ascii="Calibri" w:eastAsia="DFKai-SB" w:hAnsi="Calibri"/>
          <w:iCs w:val="0"/>
          <w:noProof/>
          <w:sz w:val="22"/>
          <w:szCs w:val="22"/>
          <w:lang w:eastAsia="zh-CN"/>
        </w:rPr>
      </w:pPr>
      <w:hyperlink w:anchor="_Toc453152569" w:history="1">
        <w:r>
          <w:rPr>
            <w:rStyle w:val="Hyperlink"/>
            <w:noProof/>
          </w:rPr>
          <w:t>5.9.2</w:t>
        </w:r>
        <w:r>
          <w:rPr>
            <w:rFonts w:ascii="Calibri" w:eastAsia="DFKai-SB" w:hAnsi="Calibri"/>
            <w:iCs w:val="0"/>
            <w:noProof/>
            <w:sz w:val="22"/>
            <w:szCs w:val="22"/>
            <w:lang w:eastAsia="zh-CN"/>
          </w:rPr>
          <w:tab/>
        </w:r>
        <w:r>
          <w:rPr>
            <w:rStyle w:val="Hyperlink"/>
            <w:noProof/>
          </w:rPr>
          <w:t>Time Requirements</w:t>
        </w:r>
        <w:r>
          <w:rPr>
            <w:noProof/>
            <w:webHidden/>
          </w:rPr>
          <w:tab/>
        </w:r>
        <w:r>
          <w:rPr>
            <w:noProof/>
            <w:webHidden/>
          </w:rPr>
          <w:fldChar w:fldCharType="begin"/>
        </w:r>
        <w:r>
          <w:rPr>
            <w:noProof/>
            <w:webHidden/>
          </w:rPr>
          <w:instrText xml:space="preserve"> PAGEREF _Toc453152569 \h </w:instrText>
        </w:r>
        <w:r>
          <w:rPr>
            <w:noProof/>
            <w:webHidden/>
          </w:rPr>
        </w:r>
        <w:r>
          <w:rPr>
            <w:noProof/>
            <w:webHidden/>
          </w:rPr>
          <w:fldChar w:fldCharType="separate"/>
        </w:r>
        <w:r>
          <w:rPr>
            <w:noProof/>
            <w:webHidden/>
          </w:rPr>
          <w:t>9</w:t>
        </w:r>
        <w:r>
          <w:rPr>
            <w:noProof/>
            <w:webHidden/>
          </w:rPr>
          <w:fldChar w:fldCharType="end"/>
        </w:r>
      </w:hyperlink>
    </w:p>
    <w:p w14:paraId="40A101C6" w14:textId="77777777" w:rsidR="001378F7" w:rsidRDefault="001D5D7F">
      <w:pPr>
        <w:pStyle w:val="TOC3"/>
        <w:rPr>
          <w:rFonts w:ascii="Calibri" w:eastAsia="DFKai-SB" w:hAnsi="Calibri"/>
          <w:iCs w:val="0"/>
          <w:noProof/>
          <w:sz w:val="22"/>
          <w:szCs w:val="22"/>
          <w:lang w:eastAsia="zh-CN"/>
        </w:rPr>
      </w:pPr>
      <w:hyperlink w:anchor="_Toc453152570" w:history="1">
        <w:r>
          <w:rPr>
            <w:rStyle w:val="Hyperlink"/>
            <w:noProof/>
          </w:rPr>
          <w:t>5.9.3</w:t>
        </w:r>
        <w:r>
          <w:rPr>
            <w:rFonts w:ascii="Calibri" w:eastAsia="DFKai-SB" w:hAnsi="Calibri"/>
            <w:iCs w:val="0"/>
            <w:noProof/>
            <w:sz w:val="22"/>
            <w:szCs w:val="22"/>
            <w:lang w:eastAsia="zh-CN"/>
          </w:rPr>
          <w:tab/>
        </w:r>
        <w:r>
          <w:rPr>
            <w:rStyle w:val="Hyperlink"/>
            <w:noProof/>
          </w:rPr>
          <w:t>Notice Contents</w:t>
        </w:r>
        <w:r>
          <w:rPr>
            <w:noProof/>
            <w:webHidden/>
          </w:rPr>
          <w:tab/>
        </w:r>
        <w:r>
          <w:rPr>
            <w:noProof/>
            <w:webHidden/>
          </w:rPr>
          <w:fldChar w:fldCharType="begin"/>
        </w:r>
        <w:r>
          <w:rPr>
            <w:noProof/>
            <w:webHidden/>
          </w:rPr>
          <w:instrText xml:space="preserve"> PAGEREF _Toc453152570 \h </w:instrText>
        </w:r>
        <w:r>
          <w:rPr>
            <w:noProof/>
            <w:webHidden/>
          </w:rPr>
        </w:r>
        <w:r>
          <w:rPr>
            <w:noProof/>
            <w:webHidden/>
          </w:rPr>
          <w:fldChar w:fldCharType="separate"/>
        </w:r>
        <w:r>
          <w:rPr>
            <w:noProof/>
            <w:webHidden/>
          </w:rPr>
          <w:t>9</w:t>
        </w:r>
        <w:r>
          <w:rPr>
            <w:noProof/>
            <w:webHidden/>
          </w:rPr>
          <w:fldChar w:fldCharType="end"/>
        </w:r>
      </w:hyperlink>
    </w:p>
    <w:p w14:paraId="7BCDDE3B" w14:textId="77777777" w:rsidR="001378F7" w:rsidRDefault="001D5D7F">
      <w:pPr>
        <w:pStyle w:val="TOC2"/>
        <w:rPr>
          <w:rFonts w:ascii="Calibri" w:eastAsia="DFKai-SB" w:hAnsi="Calibri"/>
          <w:smallCaps w:val="0"/>
          <w:noProof/>
          <w:sz w:val="22"/>
          <w:szCs w:val="22"/>
          <w:lang w:eastAsia="zh-CN"/>
        </w:rPr>
      </w:pPr>
      <w:hyperlink w:anchor="_Toc453152571" w:history="1">
        <w:r>
          <w:rPr>
            <w:rStyle w:val="Hyperlink"/>
            <w:noProof/>
          </w:rPr>
          <w:t xml:space="preserve">Section </w:t>
        </w:r>
        <w:r>
          <w:rPr>
            <w:rStyle w:val="Hyperlink"/>
            <w:noProof/>
          </w:rPr>
          <w:t>5.10</w:t>
        </w:r>
        <w:r>
          <w:rPr>
            <w:rFonts w:ascii="Calibri" w:eastAsia="DFKai-SB" w:hAnsi="Calibri"/>
            <w:smallCaps w:val="0"/>
            <w:noProof/>
            <w:sz w:val="22"/>
            <w:szCs w:val="22"/>
            <w:lang w:eastAsia="zh-CN"/>
          </w:rPr>
          <w:tab/>
        </w:r>
        <w:r>
          <w:rPr>
            <w:rStyle w:val="Hyperlink"/>
            <w:noProof/>
          </w:rPr>
          <w:t>Place of Board Meetings</w:t>
        </w:r>
        <w:r>
          <w:rPr>
            <w:noProof/>
            <w:webHidden/>
          </w:rPr>
          <w:tab/>
        </w:r>
        <w:r>
          <w:rPr>
            <w:noProof/>
            <w:webHidden/>
          </w:rPr>
          <w:fldChar w:fldCharType="begin"/>
        </w:r>
        <w:r>
          <w:rPr>
            <w:noProof/>
            <w:webHidden/>
          </w:rPr>
          <w:instrText xml:space="preserve"> PAGEREF _Toc453152571 \h </w:instrText>
        </w:r>
        <w:r>
          <w:rPr>
            <w:noProof/>
            <w:webHidden/>
          </w:rPr>
        </w:r>
        <w:r>
          <w:rPr>
            <w:noProof/>
            <w:webHidden/>
          </w:rPr>
          <w:fldChar w:fldCharType="separate"/>
        </w:r>
        <w:r>
          <w:rPr>
            <w:noProof/>
            <w:webHidden/>
          </w:rPr>
          <w:t>9</w:t>
        </w:r>
        <w:r>
          <w:rPr>
            <w:noProof/>
            <w:webHidden/>
          </w:rPr>
          <w:fldChar w:fldCharType="end"/>
        </w:r>
      </w:hyperlink>
    </w:p>
    <w:p w14:paraId="23D3891A" w14:textId="77777777" w:rsidR="001378F7" w:rsidRDefault="001D5D7F">
      <w:pPr>
        <w:pStyle w:val="TOC3"/>
        <w:rPr>
          <w:rFonts w:ascii="Calibri" w:eastAsia="DFKai-SB" w:hAnsi="Calibri"/>
          <w:iCs w:val="0"/>
          <w:noProof/>
          <w:sz w:val="22"/>
          <w:szCs w:val="22"/>
          <w:lang w:eastAsia="zh-CN"/>
        </w:rPr>
      </w:pPr>
      <w:hyperlink w:anchor="_Toc453152572" w:history="1">
        <w:r>
          <w:rPr>
            <w:rStyle w:val="Hyperlink"/>
            <w:noProof/>
          </w:rPr>
          <w:t>5.10.1</w:t>
        </w:r>
        <w:r>
          <w:rPr>
            <w:rFonts w:ascii="Calibri" w:eastAsia="DFKai-SB" w:hAnsi="Calibri"/>
            <w:iCs w:val="0"/>
            <w:noProof/>
            <w:sz w:val="22"/>
            <w:szCs w:val="22"/>
            <w:lang w:eastAsia="zh-CN"/>
          </w:rPr>
          <w:tab/>
        </w:r>
        <w:r>
          <w:rPr>
            <w:rStyle w:val="Hyperlink"/>
            <w:noProof/>
          </w:rPr>
          <w:t>Meetings by Telephone or Similar Communication Equipment</w:t>
        </w:r>
        <w:r>
          <w:rPr>
            <w:noProof/>
            <w:webHidden/>
          </w:rPr>
          <w:tab/>
        </w:r>
        <w:r>
          <w:rPr>
            <w:noProof/>
            <w:webHidden/>
          </w:rPr>
          <w:fldChar w:fldCharType="begin"/>
        </w:r>
        <w:r>
          <w:rPr>
            <w:noProof/>
            <w:webHidden/>
          </w:rPr>
          <w:instrText xml:space="preserve"> PAGEREF _Toc453152572 \h </w:instrText>
        </w:r>
        <w:r>
          <w:rPr>
            <w:noProof/>
            <w:webHidden/>
          </w:rPr>
        </w:r>
        <w:r>
          <w:rPr>
            <w:noProof/>
            <w:webHidden/>
          </w:rPr>
          <w:fldChar w:fldCharType="separate"/>
        </w:r>
        <w:r>
          <w:rPr>
            <w:noProof/>
            <w:webHidden/>
          </w:rPr>
          <w:t>10</w:t>
        </w:r>
        <w:r>
          <w:rPr>
            <w:noProof/>
            <w:webHidden/>
          </w:rPr>
          <w:fldChar w:fldCharType="end"/>
        </w:r>
      </w:hyperlink>
    </w:p>
    <w:p w14:paraId="053F741B" w14:textId="77777777" w:rsidR="001378F7" w:rsidRDefault="001D5D7F">
      <w:pPr>
        <w:pStyle w:val="TOC2"/>
        <w:rPr>
          <w:rFonts w:ascii="Calibri" w:eastAsia="DFKai-SB" w:hAnsi="Calibri"/>
          <w:smallCaps w:val="0"/>
          <w:noProof/>
          <w:sz w:val="22"/>
          <w:szCs w:val="22"/>
          <w:lang w:eastAsia="zh-CN"/>
        </w:rPr>
      </w:pPr>
      <w:hyperlink w:anchor="_Toc453152573" w:history="1">
        <w:r>
          <w:rPr>
            <w:rStyle w:val="Hyperlink"/>
            <w:noProof/>
          </w:rPr>
          <w:t>Section 5.11</w:t>
        </w:r>
        <w:r>
          <w:rPr>
            <w:rFonts w:ascii="Calibri" w:eastAsia="DFKai-SB" w:hAnsi="Calibri"/>
            <w:smallCaps w:val="0"/>
            <w:noProof/>
            <w:sz w:val="22"/>
            <w:szCs w:val="22"/>
            <w:lang w:eastAsia="zh-CN"/>
          </w:rPr>
          <w:tab/>
        </w:r>
        <w:r>
          <w:rPr>
            <w:rStyle w:val="Hyperlink"/>
            <w:noProof/>
          </w:rPr>
          <w:t>Quorum and Action of the Board</w:t>
        </w:r>
        <w:r>
          <w:rPr>
            <w:noProof/>
            <w:webHidden/>
          </w:rPr>
          <w:tab/>
        </w:r>
        <w:r>
          <w:rPr>
            <w:noProof/>
            <w:webHidden/>
          </w:rPr>
          <w:fldChar w:fldCharType="begin"/>
        </w:r>
        <w:r>
          <w:rPr>
            <w:noProof/>
            <w:webHidden/>
          </w:rPr>
          <w:instrText xml:space="preserve"> PAGEREF _Toc453152573 \h </w:instrText>
        </w:r>
        <w:r>
          <w:rPr>
            <w:noProof/>
            <w:webHidden/>
          </w:rPr>
        </w:r>
        <w:r>
          <w:rPr>
            <w:noProof/>
            <w:webHidden/>
          </w:rPr>
          <w:fldChar w:fldCharType="separate"/>
        </w:r>
        <w:r>
          <w:rPr>
            <w:noProof/>
            <w:webHidden/>
          </w:rPr>
          <w:t>10</w:t>
        </w:r>
        <w:r>
          <w:rPr>
            <w:noProof/>
            <w:webHidden/>
          </w:rPr>
          <w:fldChar w:fldCharType="end"/>
        </w:r>
      </w:hyperlink>
    </w:p>
    <w:p w14:paraId="6E55D220" w14:textId="77777777" w:rsidR="001378F7" w:rsidRDefault="001D5D7F">
      <w:pPr>
        <w:pStyle w:val="TOC3"/>
        <w:rPr>
          <w:rFonts w:ascii="Calibri" w:eastAsia="DFKai-SB" w:hAnsi="Calibri"/>
          <w:iCs w:val="0"/>
          <w:noProof/>
          <w:sz w:val="22"/>
          <w:szCs w:val="22"/>
          <w:lang w:eastAsia="zh-CN"/>
        </w:rPr>
      </w:pPr>
      <w:hyperlink w:anchor="_Toc453152574" w:history="1">
        <w:r>
          <w:rPr>
            <w:rStyle w:val="Hyperlink"/>
            <w:noProof/>
          </w:rPr>
          <w:t>5.11.1</w:t>
        </w:r>
        <w:r>
          <w:rPr>
            <w:rFonts w:ascii="Calibri" w:eastAsia="DFKai-SB" w:hAnsi="Calibri"/>
            <w:iCs w:val="0"/>
            <w:noProof/>
            <w:sz w:val="22"/>
            <w:szCs w:val="22"/>
            <w:lang w:eastAsia="zh-CN"/>
          </w:rPr>
          <w:tab/>
        </w:r>
        <w:r>
          <w:rPr>
            <w:rStyle w:val="Hyperlink"/>
            <w:noProof/>
          </w:rPr>
          <w:t>Quorum</w:t>
        </w:r>
        <w:r>
          <w:rPr>
            <w:noProof/>
            <w:webHidden/>
          </w:rPr>
          <w:tab/>
        </w:r>
        <w:r>
          <w:rPr>
            <w:noProof/>
            <w:webHidden/>
          </w:rPr>
          <w:fldChar w:fldCharType="begin"/>
        </w:r>
        <w:r>
          <w:rPr>
            <w:noProof/>
            <w:webHidden/>
          </w:rPr>
          <w:instrText xml:space="preserve"> PAGEREF _Toc453152574 \h </w:instrText>
        </w:r>
        <w:r>
          <w:rPr>
            <w:noProof/>
            <w:webHidden/>
          </w:rPr>
        </w:r>
        <w:r>
          <w:rPr>
            <w:noProof/>
            <w:webHidden/>
          </w:rPr>
          <w:fldChar w:fldCharType="separate"/>
        </w:r>
        <w:r>
          <w:rPr>
            <w:noProof/>
            <w:webHidden/>
          </w:rPr>
          <w:t>10</w:t>
        </w:r>
        <w:r>
          <w:rPr>
            <w:noProof/>
            <w:webHidden/>
          </w:rPr>
          <w:fldChar w:fldCharType="end"/>
        </w:r>
      </w:hyperlink>
    </w:p>
    <w:p w14:paraId="6D6AF6CE" w14:textId="77777777" w:rsidR="001378F7" w:rsidRDefault="001D5D7F">
      <w:pPr>
        <w:pStyle w:val="TOC3"/>
        <w:rPr>
          <w:rFonts w:ascii="Calibri" w:eastAsia="DFKai-SB" w:hAnsi="Calibri"/>
          <w:iCs w:val="0"/>
          <w:noProof/>
          <w:sz w:val="22"/>
          <w:szCs w:val="22"/>
          <w:lang w:eastAsia="zh-CN"/>
        </w:rPr>
      </w:pPr>
      <w:hyperlink w:anchor="_Toc453152575" w:history="1">
        <w:r>
          <w:rPr>
            <w:rStyle w:val="Hyperlink"/>
            <w:noProof/>
          </w:rPr>
          <w:t>5.11.2</w:t>
        </w:r>
        <w:r>
          <w:rPr>
            <w:rFonts w:ascii="Calibri" w:eastAsia="DFKai-SB" w:hAnsi="Calibri"/>
            <w:iCs w:val="0"/>
            <w:noProof/>
            <w:sz w:val="22"/>
            <w:szCs w:val="22"/>
            <w:lang w:eastAsia="zh-CN"/>
          </w:rPr>
          <w:tab/>
        </w:r>
        <w:r>
          <w:rPr>
            <w:rStyle w:val="Hyperlink"/>
            <w:noProof/>
          </w:rPr>
          <w:t>Minimum</w:t>
        </w:r>
        <w:r>
          <w:rPr>
            <w:rStyle w:val="Hyperlink"/>
            <w:noProof/>
          </w:rPr>
          <w:t xml:space="preserve"> Vote Requirements for Valid Board Action</w:t>
        </w:r>
        <w:r>
          <w:rPr>
            <w:noProof/>
            <w:webHidden/>
          </w:rPr>
          <w:tab/>
        </w:r>
        <w:r>
          <w:rPr>
            <w:noProof/>
            <w:webHidden/>
          </w:rPr>
          <w:fldChar w:fldCharType="begin"/>
        </w:r>
        <w:r>
          <w:rPr>
            <w:noProof/>
            <w:webHidden/>
          </w:rPr>
          <w:instrText xml:space="preserve"> PAGEREF _Toc453152575 \h </w:instrText>
        </w:r>
        <w:r>
          <w:rPr>
            <w:noProof/>
            <w:webHidden/>
          </w:rPr>
        </w:r>
        <w:r>
          <w:rPr>
            <w:noProof/>
            <w:webHidden/>
          </w:rPr>
          <w:fldChar w:fldCharType="separate"/>
        </w:r>
        <w:r>
          <w:rPr>
            <w:noProof/>
            <w:webHidden/>
          </w:rPr>
          <w:t>10</w:t>
        </w:r>
        <w:r>
          <w:rPr>
            <w:noProof/>
            <w:webHidden/>
          </w:rPr>
          <w:fldChar w:fldCharType="end"/>
        </w:r>
      </w:hyperlink>
    </w:p>
    <w:p w14:paraId="3B8B2D4E" w14:textId="77777777" w:rsidR="001378F7" w:rsidRDefault="001D5D7F">
      <w:pPr>
        <w:pStyle w:val="TOC3"/>
        <w:rPr>
          <w:rFonts w:ascii="Calibri" w:eastAsia="DFKai-SB" w:hAnsi="Calibri"/>
          <w:iCs w:val="0"/>
          <w:noProof/>
          <w:sz w:val="22"/>
          <w:szCs w:val="22"/>
          <w:lang w:eastAsia="zh-CN"/>
        </w:rPr>
      </w:pPr>
      <w:hyperlink w:anchor="_Toc453152576" w:history="1">
        <w:r>
          <w:rPr>
            <w:rStyle w:val="Hyperlink"/>
            <w:noProof/>
          </w:rPr>
          <w:t>5.11.3</w:t>
        </w:r>
        <w:r>
          <w:rPr>
            <w:rFonts w:ascii="Calibri" w:eastAsia="DFKai-SB" w:hAnsi="Calibri"/>
            <w:iCs w:val="0"/>
            <w:noProof/>
            <w:sz w:val="22"/>
            <w:szCs w:val="22"/>
            <w:lang w:eastAsia="zh-CN"/>
          </w:rPr>
          <w:tab/>
        </w:r>
        <w:r>
          <w:rPr>
            <w:rStyle w:val="Hyperlink"/>
            <w:noProof/>
          </w:rPr>
          <w:t>When a Greater Vote Is Required for Valid Board Action</w:t>
        </w:r>
        <w:r>
          <w:rPr>
            <w:noProof/>
            <w:webHidden/>
          </w:rPr>
          <w:tab/>
        </w:r>
        <w:r>
          <w:rPr>
            <w:noProof/>
            <w:webHidden/>
          </w:rPr>
          <w:fldChar w:fldCharType="begin"/>
        </w:r>
        <w:r>
          <w:rPr>
            <w:noProof/>
            <w:webHidden/>
          </w:rPr>
          <w:instrText xml:space="preserve"> PAGEREF _Toc453152576</w:instrText>
        </w:r>
        <w:r>
          <w:rPr>
            <w:noProof/>
            <w:webHidden/>
          </w:rPr>
          <w:instrText xml:space="preserve"> \h </w:instrText>
        </w:r>
        <w:r>
          <w:rPr>
            <w:noProof/>
            <w:webHidden/>
          </w:rPr>
        </w:r>
        <w:r>
          <w:rPr>
            <w:noProof/>
            <w:webHidden/>
          </w:rPr>
          <w:fldChar w:fldCharType="separate"/>
        </w:r>
        <w:r>
          <w:rPr>
            <w:noProof/>
            <w:webHidden/>
          </w:rPr>
          <w:t>10</w:t>
        </w:r>
        <w:r>
          <w:rPr>
            <w:noProof/>
            <w:webHidden/>
          </w:rPr>
          <w:fldChar w:fldCharType="end"/>
        </w:r>
      </w:hyperlink>
    </w:p>
    <w:p w14:paraId="6555D589" w14:textId="77777777" w:rsidR="001378F7" w:rsidRDefault="001D5D7F">
      <w:pPr>
        <w:pStyle w:val="TOC2"/>
        <w:rPr>
          <w:rFonts w:ascii="Calibri" w:eastAsia="DFKai-SB" w:hAnsi="Calibri"/>
          <w:smallCaps w:val="0"/>
          <w:noProof/>
          <w:sz w:val="22"/>
          <w:szCs w:val="22"/>
          <w:lang w:eastAsia="zh-CN"/>
        </w:rPr>
      </w:pPr>
      <w:hyperlink w:anchor="_Toc453152577" w:history="1">
        <w:r>
          <w:rPr>
            <w:rStyle w:val="Hyperlink"/>
            <w:noProof/>
          </w:rPr>
          <w:t>Section 5.12</w:t>
        </w:r>
        <w:r>
          <w:rPr>
            <w:rFonts w:ascii="Calibri" w:eastAsia="DFKai-SB" w:hAnsi="Calibri"/>
            <w:smallCaps w:val="0"/>
            <w:noProof/>
            <w:sz w:val="22"/>
            <w:szCs w:val="22"/>
            <w:lang w:eastAsia="zh-CN"/>
          </w:rPr>
          <w:tab/>
        </w:r>
        <w:r>
          <w:rPr>
            <w:rStyle w:val="Hyperlink"/>
            <w:noProof/>
          </w:rPr>
          <w:t>Waiver of Notice</w:t>
        </w:r>
        <w:r>
          <w:rPr>
            <w:noProof/>
            <w:webHidden/>
          </w:rPr>
          <w:tab/>
        </w:r>
        <w:r>
          <w:rPr>
            <w:noProof/>
            <w:webHidden/>
          </w:rPr>
          <w:fldChar w:fldCharType="begin"/>
        </w:r>
        <w:r>
          <w:rPr>
            <w:noProof/>
            <w:webHidden/>
          </w:rPr>
          <w:instrText xml:space="preserve"> PAGEREF _Toc453152577 \h </w:instrText>
        </w:r>
        <w:r>
          <w:rPr>
            <w:noProof/>
            <w:webHidden/>
          </w:rPr>
        </w:r>
        <w:r>
          <w:rPr>
            <w:noProof/>
            <w:webHidden/>
          </w:rPr>
          <w:fldChar w:fldCharType="separate"/>
        </w:r>
        <w:r>
          <w:rPr>
            <w:noProof/>
            <w:webHidden/>
          </w:rPr>
          <w:t>11</w:t>
        </w:r>
        <w:r>
          <w:rPr>
            <w:noProof/>
            <w:webHidden/>
          </w:rPr>
          <w:fldChar w:fldCharType="end"/>
        </w:r>
      </w:hyperlink>
    </w:p>
    <w:p w14:paraId="28EDDE8F" w14:textId="77777777" w:rsidR="001378F7" w:rsidRDefault="001D5D7F">
      <w:pPr>
        <w:pStyle w:val="TOC2"/>
        <w:rPr>
          <w:rFonts w:ascii="Calibri" w:eastAsia="DFKai-SB" w:hAnsi="Calibri"/>
          <w:smallCaps w:val="0"/>
          <w:noProof/>
          <w:sz w:val="22"/>
          <w:szCs w:val="22"/>
          <w:lang w:eastAsia="zh-CN"/>
        </w:rPr>
      </w:pPr>
      <w:hyperlink w:anchor="_Toc453152578" w:history="1">
        <w:r>
          <w:rPr>
            <w:rStyle w:val="Hyperlink"/>
            <w:noProof/>
          </w:rPr>
          <w:t>Section 5.13</w:t>
        </w:r>
        <w:r>
          <w:rPr>
            <w:rFonts w:ascii="Calibri" w:eastAsia="DFKai-SB" w:hAnsi="Calibri"/>
            <w:smallCaps w:val="0"/>
            <w:noProof/>
            <w:sz w:val="22"/>
            <w:szCs w:val="22"/>
            <w:lang w:eastAsia="zh-CN"/>
          </w:rPr>
          <w:tab/>
        </w:r>
        <w:r>
          <w:rPr>
            <w:rStyle w:val="Hyperlink"/>
            <w:noProof/>
          </w:rPr>
          <w:t>Adjournment</w:t>
        </w:r>
        <w:r>
          <w:rPr>
            <w:noProof/>
            <w:webHidden/>
          </w:rPr>
          <w:tab/>
        </w:r>
        <w:r>
          <w:rPr>
            <w:noProof/>
            <w:webHidden/>
          </w:rPr>
          <w:fldChar w:fldCharType="begin"/>
        </w:r>
        <w:r>
          <w:rPr>
            <w:noProof/>
            <w:webHidden/>
          </w:rPr>
          <w:instrText xml:space="preserve"> PAGEREF _Toc453152578 \h </w:instrText>
        </w:r>
        <w:r>
          <w:rPr>
            <w:noProof/>
            <w:webHidden/>
          </w:rPr>
        </w:r>
        <w:r>
          <w:rPr>
            <w:noProof/>
            <w:webHidden/>
          </w:rPr>
          <w:fldChar w:fldCharType="separate"/>
        </w:r>
        <w:r>
          <w:rPr>
            <w:noProof/>
            <w:webHidden/>
          </w:rPr>
          <w:t>11</w:t>
        </w:r>
        <w:r>
          <w:rPr>
            <w:noProof/>
            <w:webHidden/>
          </w:rPr>
          <w:fldChar w:fldCharType="end"/>
        </w:r>
      </w:hyperlink>
    </w:p>
    <w:p w14:paraId="487FDC1B" w14:textId="77777777" w:rsidR="001378F7" w:rsidRDefault="001D5D7F">
      <w:pPr>
        <w:pStyle w:val="TOC2"/>
        <w:rPr>
          <w:rFonts w:ascii="Calibri" w:eastAsia="DFKai-SB" w:hAnsi="Calibri"/>
          <w:smallCaps w:val="0"/>
          <w:noProof/>
          <w:sz w:val="22"/>
          <w:szCs w:val="22"/>
          <w:lang w:eastAsia="zh-CN"/>
        </w:rPr>
      </w:pPr>
      <w:hyperlink w:anchor="_Toc453152579" w:history="1">
        <w:r>
          <w:rPr>
            <w:rStyle w:val="Hyperlink"/>
            <w:noProof/>
          </w:rPr>
          <w:t>Sect</w:t>
        </w:r>
        <w:r>
          <w:rPr>
            <w:rStyle w:val="Hyperlink"/>
            <w:noProof/>
          </w:rPr>
          <w:t>ion 5.14</w:t>
        </w:r>
        <w:r>
          <w:rPr>
            <w:rFonts w:ascii="Calibri" w:eastAsia="DFKai-SB" w:hAnsi="Calibri"/>
            <w:smallCaps w:val="0"/>
            <w:noProof/>
            <w:sz w:val="22"/>
            <w:szCs w:val="22"/>
            <w:lang w:eastAsia="zh-CN"/>
          </w:rPr>
          <w:tab/>
        </w:r>
        <w:r>
          <w:rPr>
            <w:rStyle w:val="Hyperlink"/>
            <w:noProof/>
          </w:rPr>
          <w:t>Conduct of Meetings</w:t>
        </w:r>
        <w:r>
          <w:rPr>
            <w:noProof/>
            <w:webHidden/>
          </w:rPr>
          <w:tab/>
        </w:r>
        <w:r>
          <w:rPr>
            <w:noProof/>
            <w:webHidden/>
          </w:rPr>
          <w:fldChar w:fldCharType="begin"/>
        </w:r>
        <w:r>
          <w:rPr>
            <w:noProof/>
            <w:webHidden/>
          </w:rPr>
          <w:instrText xml:space="preserve"> PAGEREF _Toc453152579 \h </w:instrText>
        </w:r>
        <w:r>
          <w:rPr>
            <w:noProof/>
            <w:webHidden/>
          </w:rPr>
        </w:r>
        <w:r>
          <w:rPr>
            <w:noProof/>
            <w:webHidden/>
          </w:rPr>
          <w:fldChar w:fldCharType="separate"/>
        </w:r>
        <w:r>
          <w:rPr>
            <w:noProof/>
            <w:webHidden/>
          </w:rPr>
          <w:t>11</w:t>
        </w:r>
        <w:r>
          <w:rPr>
            <w:noProof/>
            <w:webHidden/>
          </w:rPr>
          <w:fldChar w:fldCharType="end"/>
        </w:r>
      </w:hyperlink>
    </w:p>
    <w:p w14:paraId="6C2BCE93" w14:textId="77777777" w:rsidR="001378F7" w:rsidRDefault="001D5D7F">
      <w:pPr>
        <w:pStyle w:val="TOC2"/>
        <w:rPr>
          <w:rFonts w:ascii="Calibri" w:eastAsia="DFKai-SB" w:hAnsi="Calibri"/>
          <w:smallCaps w:val="0"/>
          <w:noProof/>
          <w:sz w:val="22"/>
          <w:szCs w:val="22"/>
          <w:lang w:eastAsia="zh-CN"/>
        </w:rPr>
      </w:pPr>
      <w:hyperlink w:anchor="_Toc453152580" w:history="1">
        <w:r>
          <w:rPr>
            <w:rStyle w:val="Hyperlink"/>
            <w:noProof/>
          </w:rPr>
          <w:t>Section 5.15</w:t>
        </w:r>
        <w:r>
          <w:rPr>
            <w:rFonts w:ascii="Calibri" w:eastAsia="DFKai-SB" w:hAnsi="Calibri"/>
            <w:smallCaps w:val="0"/>
            <w:noProof/>
            <w:sz w:val="22"/>
            <w:szCs w:val="22"/>
            <w:lang w:eastAsia="zh-CN"/>
          </w:rPr>
          <w:tab/>
        </w:r>
        <w:r>
          <w:rPr>
            <w:rStyle w:val="Hyperlink"/>
            <w:noProof/>
          </w:rPr>
          <w:t>Action Without Meeting</w:t>
        </w:r>
        <w:r>
          <w:rPr>
            <w:noProof/>
            <w:webHidden/>
          </w:rPr>
          <w:tab/>
        </w:r>
        <w:r>
          <w:rPr>
            <w:noProof/>
            <w:webHidden/>
          </w:rPr>
          <w:fldChar w:fldCharType="begin"/>
        </w:r>
        <w:r>
          <w:rPr>
            <w:noProof/>
            <w:webHidden/>
          </w:rPr>
          <w:instrText xml:space="preserve"> PAGEREF _Toc453152580 \h </w:instrText>
        </w:r>
        <w:r>
          <w:rPr>
            <w:noProof/>
            <w:webHidden/>
          </w:rPr>
        </w:r>
        <w:r>
          <w:rPr>
            <w:noProof/>
            <w:webHidden/>
          </w:rPr>
          <w:fldChar w:fldCharType="separate"/>
        </w:r>
        <w:r>
          <w:rPr>
            <w:noProof/>
            <w:webHidden/>
          </w:rPr>
          <w:t>12</w:t>
        </w:r>
        <w:r>
          <w:rPr>
            <w:noProof/>
            <w:webHidden/>
          </w:rPr>
          <w:fldChar w:fldCharType="end"/>
        </w:r>
      </w:hyperlink>
    </w:p>
    <w:p w14:paraId="67A0C447" w14:textId="77777777" w:rsidR="001378F7" w:rsidRDefault="001D5D7F">
      <w:pPr>
        <w:pStyle w:val="TOC2"/>
        <w:rPr>
          <w:rFonts w:ascii="Calibri" w:eastAsia="DFKai-SB" w:hAnsi="Calibri"/>
          <w:smallCaps w:val="0"/>
          <w:noProof/>
          <w:sz w:val="22"/>
          <w:szCs w:val="22"/>
          <w:lang w:eastAsia="zh-CN"/>
        </w:rPr>
      </w:pPr>
      <w:hyperlink w:anchor="_Toc453152581" w:history="1">
        <w:r>
          <w:rPr>
            <w:rStyle w:val="Hyperlink"/>
            <w:noProof/>
          </w:rPr>
          <w:t>Section 5.16</w:t>
        </w:r>
        <w:r>
          <w:rPr>
            <w:rFonts w:ascii="Calibri" w:eastAsia="DFKai-SB" w:hAnsi="Calibri"/>
            <w:smallCaps w:val="0"/>
            <w:noProof/>
            <w:sz w:val="22"/>
            <w:szCs w:val="22"/>
            <w:lang w:eastAsia="zh-CN"/>
          </w:rPr>
          <w:tab/>
        </w:r>
        <w:r>
          <w:rPr>
            <w:rStyle w:val="Hyperlink"/>
            <w:noProof/>
          </w:rPr>
          <w:t>Fees and Compensation of Directors</w:t>
        </w:r>
        <w:r>
          <w:rPr>
            <w:noProof/>
            <w:webHidden/>
          </w:rPr>
          <w:tab/>
        </w:r>
        <w:r>
          <w:rPr>
            <w:noProof/>
            <w:webHidden/>
          </w:rPr>
          <w:fldChar w:fldCharType="begin"/>
        </w:r>
        <w:r>
          <w:rPr>
            <w:noProof/>
            <w:webHidden/>
          </w:rPr>
          <w:instrText xml:space="preserve"> PAGEREF _Toc453152581 \h </w:instrText>
        </w:r>
        <w:r>
          <w:rPr>
            <w:noProof/>
            <w:webHidden/>
          </w:rPr>
        </w:r>
        <w:r>
          <w:rPr>
            <w:noProof/>
            <w:webHidden/>
          </w:rPr>
          <w:fldChar w:fldCharType="separate"/>
        </w:r>
        <w:r>
          <w:rPr>
            <w:noProof/>
            <w:webHidden/>
          </w:rPr>
          <w:t>12</w:t>
        </w:r>
        <w:r>
          <w:rPr>
            <w:noProof/>
            <w:webHidden/>
          </w:rPr>
          <w:fldChar w:fldCharType="end"/>
        </w:r>
      </w:hyperlink>
    </w:p>
    <w:p w14:paraId="1D96C0C5" w14:textId="77777777" w:rsidR="001378F7" w:rsidRDefault="001D5D7F">
      <w:pPr>
        <w:pStyle w:val="TOC2"/>
        <w:rPr>
          <w:rFonts w:ascii="Calibri" w:eastAsia="DFKai-SB" w:hAnsi="Calibri"/>
          <w:smallCaps w:val="0"/>
          <w:noProof/>
          <w:sz w:val="22"/>
          <w:szCs w:val="22"/>
          <w:lang w:eastAsia="zh-CN"/>
        </w:rPr>
      </w:pPr>
      <w:hyperlink w:anchor="_Toc453152582" w:history="1">
        <w:r>
          <w:rPr>
            <w:rStyle w:val="Hyperlink"/>
            <w:noProof/>
          </w:rPr>
          <w:t>Section 5.17</w:t>
        </w:r>
        <w:r>
          <w:rPr>
            <w:rFonts w:ascii="Calibri" w:eastAsia="DFKai-SB" w:hAnsi="Calibri"/>
            <w:smallCaps w:val="0"/>
            <w:noProof/>
            <w:sz w:val="22"/>
            <w:szCs w:val="22"/>
            <w:lang w:eastAsia="zh-CN"/>
          </w:rPr>
          <w:tab/>
        </w:r>
        <w:r>
          <w:rPr>
            <w:rStyle w:val="Hyperlink"/>
            <w:noProof/>
          </w:rPr>
          <w:t>Non-Liability of Directors</w:t>
        </w:r>
        <w:r>
          <w:rPr>
            <w:noProof/>
            <w:webHidden/>
          </w:rPr>
          <w:tab/>
        </w:r>
        <w:r>
          <w:rPr>
            <w:noProof/>
            <w:webHidden/>
          </w:rPr>
          <w:fldChar w:fldCharType="begin"/>
        </w:r>
        <w:r>
          <w:rPr>
            <w:noProof/>
            <w:webHidden/>
          </w:rPr>
          <w:instrText xml:space="preserve"> PAGEREF _Toc453152582 \h </w:instrText>
        </w:r>
        <w:r>
          <w:rPr>
            <w:noProof/>
            <w:webHidden/>
          </w:rPr>
        </w:r>
        <w:r>
          <w:rPr>
            <w:noProof/>
            <w:webHidden/>
          </w:rPr>
          <w:fldChar w:fldCharType="separate"/>
        </w:r>
        <w:r>
          <w:rPr>
            <w:noProof/>
            <w:webHidden/>
          </w:rPr>
          <w:t>12</w:t>
        </w:r>
        <w:r>
          <w:rPr>
            <w:noProof/>
            <w:webHidden/>
          </w:rPr>
          <w:fldChar w:fldCharType="end"/>
        </w:r>
      </w:hyperlink>
    </w:p>
    <w:p w14:paraId="3B6E0B66" w14:textId="77777777" w:rsidR="001378F7" w:rsidRDefault="001D5D7F">
      <w:pPr>
        <w:pStyle w:val="TOC1"/>
        <w:rPr>
          <w:rFonts w:ascii="Calibri" w:eastAsia="DFKai-SB" w:hAnsi="Calibri"/>
          <w:b w:val="0"/>
          <w:bCs w:val="0"/>
          <w:caps w:val="0"/>
          <w:noProof/>
          <w:sz w:val="22"/>
          <w:szCs w:val="22"/>
          <w:lang w:eastAsia="zh-CN"/>
        </w:rPr>
      </w:pPr>
      <w:hyperlink w:anchor="_Toc453152583" w:history="1">
        <w:r>
          <w:rPr>
            <w:rStyle w:val="Hyperlink"/>
            <w:noProof/>
          </w:rPr>
          <w:t>ARTICLE 6</w:t>
        </w:r>
        <w:r>
          <w:rPr>
            <w:rFonts w:ascii="Calibri" w:eastAsia="DFKai-SB" w:hAnsi="Calibri"/>
            <w:b w:val="0"/>
            <w:bCs w:val="0"/>
            <w:caps w:val="0"/>
            <w:noProof/>
            <w:sz w:val="22"/>
            <w:szCs w:val="22"/>
            <w:lang w:eastAsia="zh-CN"/>
          </w:rPr>
          <w:tab/>
        </w:r>
        <w:r>
          <w:rPr>
            <w:rStyle w:val="Hyperlink"/>
            <w:noProof/>
          </w:rPr>
          <w:t>COMMITTEES</w:t>
        </w:r>
        <w:r>
          <w:rPr>
            <w:noProof/>
            <w:webHidden/>
          </w:rPr>
          <w:tab/>
        </w:r>
        <w:r>
          <w:rPr>
            <w:noProof/>
            <w:webHidden/>
          </w:rPr>
          <w:fldChar w:fldCharType="begin"/>
        </w:r>
        <w:r>
          <w:rPr>
            <w:noProof/>
            <w:webHidden/>
          </w:rPr>
          <w:instrText xml:space="preserve"> PAGEREF _Toc453152583 \h </w:instrText>
        </w:r>
        <w:r>
          <w:rPr>
            <w:noProof/>
            <w:webHidden/>
          </w:rPr>
        </w:r>
        <w:r>
          <w:rPr>
            <w:noProof/>
            <w:webHidden/>
          </w:rPr>
          <w:fldChar w:fldCharType="separate"/>
        </w:r>
        <w:r>
          <w:rPr>
            <w:noProof/>
            <w:webHidden/>
          </w:rPr>
          <w:t>12</w:t>
        </w:r>
        <w:r>
          <w:rPr>
            <w:noProof/>
            <w:webHidden/>
          </w:rPr>
          <w:fldChar w:fldCharType="end"/>
        </w:r>
      </w:hyperlink>
    </w:p>
    <w:p w14:paraId="07B82CFD" w14:textId="77777777" w:rsidR="001378F7" w:rsidRDefault="001D5D7F">
      <w:pPr>
        <w:pStyle w:val="TOC2"/>
        <w:rPr>
          <w:rFonts w:ascii="Calibri" w:eastAsia="DFKai-SB" w:hAnsi="Calibri"/>
          <w:smallCaps w:val="0"/>
          <w:noProof/>
          <w:sz w:val="22"/>
          <w:szCs w:val="22"/>
          <w:lang w:eastAsia="zh-CN"/>
        </w:rPr>
      </w:pPr>
      <w:hyperlink w:anchor="_Toc453152584" w:history="1">
        <w:r>
          <w:rPr>
            <w:rStyle w:val="Hyperlink"/>
            <w:noProof/>
          </w:rPr>
          <w:t>Section 6.1</w:t>
        </w:r>
        <w:r>
          <w:rPr>
            <w:rFonts w:ascii="Calibri" w:eastAsia="DFKai-SB" w:hAnsi="Calibri"/>
            <w:smallCaps w:val="0"/>
            <w:noProof/>
            <w:sz w:val="22"/>
            <w:szCs w:val="22"/>
            <w:lang w:eastAsia="zh-CN"/>
          </w:rPr>
          <w:tab/>
        </w:r>
        <w:r>
          <w:rPr>
            <w:rStyle w:val="Hyperlink"/>
            <w:noProof/>
          </w:rPr>
          <w:t>Committees of Directors</w:t>
        </w:r>
        <w:r>
          <w:rPr>
            <w:noProof/>
            <w:webHidden/>
          </w:rPr>
          <w:tab/>
        </w:r>
        <w:r>
          <w:rPr>
            <w:noProof/>
            <w:webHidden/>
          </w:rPr>
          <w:fldChar w:fldCharType="begin"/>
        </w:r>
        <w:r>
          <w:rPr>
            <w:noProof/>
            <w:webHidden/>
          </w:rPr>
          <w:instrText xml:space="preserve"> PAGEREF _Toc453152584 \h </w:instrText>
        </w:r>
        <w:r>
          <w:rPr>
            <w:noProof/>
            <w:webHidden/>
          </w:rPr>
        </w:r>
        <w:r>
          <w:rPr>
            <w:noProof/>
            <w:webHidden/>
          </w:rPr>
          <w:fldChar w:fldCharType="separate"/>
        </w:r>
        <w:r>
          <w:rPr>
            <w:noProof/>
            <w:webHidden/>
          </w:rPr>
          <w:t>12</w:t>
        </w:r>
        <w:r>
          <w:rPr>
            <w:noProof/>
            <w:webHidden/>
          </w:rPr>
          <w:fldChar w:fldCharType="end"/>
        </w:r>
      </w:hyperlink>
    </w:p>
    <w:p w14:paraId="3FA28CB9" w14:textId="77777777" w:rsidR="001378F7" w:rsidRDefault="001D5D7F">
      <w:pPr>
        <w:pStyle w:val="TOC2"/>
        <w:rPr>
          <w:rFonts w:ascii="Calibri" w:eastAsia="DFKai-SB" w:hAnsi="Calibri"/>
          <w:smallCaps w:val="0"/>
          <w:noProof/>
          <w:sz w:val="22"/>
          <w:szCs w:val="22"/>
          <w:lang w:eastAsia="zh-CN"/>
        </w:rPr>
      </w:pPr>
      <w:hyperlink w:anchor="_Toc453152585" w:history="1">
        <w:r>
          <w:rPr>
            <w:rStyle w:val="Hyperlink"/>
            <w:noProof/>
          </w:rPr>
          <w:t>Section 6.2</w:t>
        </w:r>
        <w:r>
          <w:rPr>
            <w:rFonts w:ascii="Calibri" w:eastAsia="DFKai-SB" w:hAnsi="Calibri"/>
            <w:smallCaps w:val="0"/>
            <w:noProof/>
            <w:sz w:val="22"/>
            <w:szCs w:val="22"/>
            <w:lang w:eastAsia="zh-CN"/>
          </w:rPr>
          <w:tab/>
        </w:r>
        <w:r>
          <w:rPr>
            <w:rStyle w:val="Hyperlink"/>
            <w:noProof/>
          </w:rPr>
          <w:t>Meetings and Action of Board</w:t>
        </w:r>
        <w:r>
          <w:rPr>
            <w:rStyle w:val="Hyperlink"/>
            <w:noProof/>
          </w:rPr>
          <w:t xml:space="preserve"> Committees</w:t>
        </w:r>
        <w:r>
          <w:rPr>
            <w:noProof/>
            <w:webHidden/>
          </w:rPr>
          <w:tab/>
        </w:r>
        <w:r>
          <w:rPr>
            <w:noProof/>
            <w:webHidden/>
          </w:rPr>
          <w:fldChar w:fldCharType="begin"/>
        </w:r>
        <w:r>
          <w:rPr>
            <w:noProof/>
            <w:webHidden/>
          </w:rPr>
          <w:instrText xml:space="preserve"> PAGEREF _Toc453152585 \h </w:instrText>
        </w:r>
        <w:r>
          <w:rPr>
            <w:noProof/>
            <w:webHidden/>
          </w:rPr>
        </w:r>
        <w:r>
          <w:rPr>
            <w:noProof/>
            <w:webHidden/>
          </w:rPr>
          <w:fldChar w:fldCharType="separate"/>
        </w:r>
        <w:r>
          <w:rPr>
            <w:noProof/>
            <w:webHidden/>
          </w:rPr>
          <w:t>13</w:t>
        </w:r>
        <w:r>
          <w:rPr>
            <w:noProof/>
            <w:webHidden/>
          </w:rPr>
          <w:fldChar w:fldCharType="end"/>
        </w:r>
      </w:hyperlink>
    </w:p>
    <w:p w14:paraId="59FD727E" w14:textId="77777777" w:rsidR="001378F7" w:rsidRDefault="001D5D7F">
      <w:pPr>
        <w:pStyle w:val="TOC2"/>
        <w:rPr>
          <w:rFonts w:ascii="Calibri" w:eastAsia="DFKai-SB" w:hAnsi="Calibri"/>
          <w:smallCaps w:val="0"/>
          <w:noProof/>
          <w:sz w:val="22"/>
          <w:szCs w:val="22"/>
          <w:lang w:eastAsia="zh-CN"/>
        </w:rPr>
      </w:pPr>
      <w:hyperlink w:anchor="_Toc453152586" w:history="1">
        <w:r>
          <w:rPr>
            <w:rStyle w:val="Hyperlink"/>
            <w:noProof/>
          </w:rPr>
          <w:t>Section 6.3</w:t>
        </w:r>
        <w:r>
          <w:rPr>
            <w:rFonts w:ascii="Calibri" w:eastAsia="DFKai-SB" w:hAnsi="Calibri"/>
            <w:smallCaps w:val="0"/>
            <w:noProof/>
            <w:sz w:val="22"/>
            <w:szCs w:val="22"/>
            <w:lang w:eastAsia="zh-CN"/>
          </w:rPr>
          <w:tab/>
        </w:r>
        <w:r>
          <w:rPr>
            <w:rStyle w:val="Hyperlink"/>
            <w:noProof/>
          </w:rPr>
          <w:t>Quorum Rules for Board Committees</w:t>
        </w:r>
        <w:r>
          <w:rPr>
            <w:noProof/>
            <w:webHidden/>
          </w:rPr>
          <w:tab/>
        </w:r>
        <w:r>
          <w:rPr>
            <w:noProof/>
            <w:webHidden/>
          </w:rPr>
          <w:fldChar w:fldCharType="begin"/>
        </w:r>
        <w:r>
          <w:rPr>
            <w:noProof/>
            <w:webHidden/>
          </w:rPr>
          <w:instrText xml:space="preserve"> PAGEREF _Toc453152586 \h </w:instrText>
        </w:r>
        <w:r>
          <w:rPr>
            <w:noProof/>
            <w:webHidden/>
          </w:rPr>
        </w:r>
        <w:r>
          <w:rPr>
            <w:noProof/>
            <w:webHidden/>
          </w:rPr>
          <w:fldChar w:fldCharType="separate"/>
        </w:r>
        <w:r>
          <w:rPr>
            <w:noProof/>
            <w:webHidden/>
          </w:rPr>
          <w:t>13</w:t>
        </w:r>
        <w:r>
          <w:rPr>
            <w:noProof/>
            <w:webHidden/>
          </w:rPr>
          <w:fldChar w:fldCharType="end"/>
        </w:r>
      </w:hyperlink>
    </w:p>
    <w:p w14:paraId="6B1E2B14" w14:textId="77777777" w:rsidR="001378F7" w:rsidRDefault="001D5D7F">
      <w:pPr>
        <w:pStyle w:val="TOC2"/>
        <w:rPr>
          <w:rFonts w:ascii="Calibri" w:eastAsia="DFKai-SB" w:hAnsi="Calibri"/>
          <w:smallCaps w:val="0"/>
          <w:noProof/>
          <w:sz w:val="22"/>
          <w:szCs w:val="22"/>
          <w:lang w:eastAsia="zh-CN"/>
        </w:rPr>
      </w:pPr>
      <w:hyperlink w:anchor="_Toc453152587" w:history="1">
        <w:r>
          <w:rPr>
            <w:rStyle w:val="Hyperlink"/>
            <w:noProof/>
          </w:rPr>
          <w:t>Section 6.4</w:t>
        </w:r>
        <w:r>
          <w:rPr>
            <w:rFonts w:ascii="Calibri" w:eastAsia="DFKai-SB" w:hAnsi="Calibri"/>
            <w:smallCaps w:val="0"/>
            <w:noProof/>
            <w:sz w:val="22"/>
            <w:szCs w:val="22"/>
            <w:lang w:eastAsia="zh-CN"/>
          </w:rPr>
          <w:tab/>
        </w:r>
        <w:r>
          <w:rPr>
            <w:rStyle w:val="Hyperlink"/>
            <w:noProof/>
          </w:rPr>
          <w:t>Revocation of Delegated Authority</w:t>
        </w:r>
        <w:r>
          <w:rPr>
            <w:noProof/>
            <w:webHidden/>
          </w:rPr>
          <w:tab/>
        </w:r>
        <w:r>
          <w:rPr>
            <w:noProof/>
            <w:webHidden/>
          </w:rPr>
          <w:fldChar w:fldCharType="begin"/>
        </w:r>
        <w:r>
          <w:rPr>
            <w:noProof/>
            <w:webHidden/>
          </w:rPr>
          <w:instrText xml:space="preserve"> PAGEREF _Toc453152587 \h </w:instrText>
        </w:r>
        <w:r>
          <w:rPr>
            <w:noProof/>
            <w:webHidden/>
          </w:rPr>
        </w:r>
        <w:r>
          <w:rPr>
            <w:noProof/>
            <w:webHidden/>
          </w:rPr>
          <w:fldChar w:fldCharType="separate"/>
        </w:r>
        <w:r>
          <w:rPr>
            <w:noProof/>
            <w:webHidden/>
          </w:rPr>
          <w:t>14</w:t>
        </w:r>
        <w:r>
          <w:rPr>
            <w:noProof/>
            <w:webHidden/>
          </w:rPr>
          <w:fldChar w:fldCharType="end"/>
        </w:r>
      </w:hyperlink>
    </w:p>
    <w:p w14:paraId="7F67A043" w14:textId="77777777" w:rsidR="001378F7" w:rsidRDefault="001D5D7F">
      <w:pPr>
        <w:pStyle w:val="TOC2"/>
        <w:rPr>
          <w:rFonts w:ascii="Calibri" w:eastAsia="DFKai-SB" w:hAnsi="Calibri"/>
          <w:smallCaps w:val="0"/>
          <w:noProof/>
          <w:sz w:val="22"/>
          <w:szCs w:val="22"/>
          <w:lang w:eastAsia="zh-CN"/>
        </w:rPr>
      </w:pPr>
      <w:hyperlink w:anchor="_Toc453152588" w:history="1">
        <w:r>
          <w:rPr>
            <w:rStyle w:val="Hyperlink"/>
            <w:noProof/>
          </w:rPr>
          <w:t>Section 6.5</w:t>
        </w:r>
        <w:r>
          <w:rPr>
            <w:rFonts w:ascii="Calibri" w:eastAsia="DFKai-SB" w:hAnsi="Calibri"/>
            <w:smallCaps w:val="0"/>
            <w:noProof/>
            <w:sz w:val="22"/>
            <w:szCs w:val="22"/>
            <w:lang w:eastAsia="zh-CN"/>
          </w:rPr>
          <w:tab/>
        </w:r>
        <w:r>
          <w:rPr>
            <w:rStyle w:val="Hyperlink"/>
            <w:noProof/>
          </w:rPr>
          <w:t>Audit Com</w:t>
        </w:r>
        <w:r>
          <w:rPr>
            <w:rStyle w:val="Hyperlink"/>
            <w:noProof/>
          </w:rPr>
          <w:t>mittee</w:t>
        </w:r>
        <w:r>
          <w:rPr>
            <w:noProof/>
            <w:webHidden/>
          </w:rPr>
          <w:tab/>
        </w:r>
        <w:r>
          <w:rPr>
            <w:noProof/>
            <w:webHidden/>
          </w:rPr>
          <w:fldChar w:fldCharType="begin"/>
        </w:r>
        <w:r>
          <w:rPr>
            <w:noProof/>
            <w:webHidden/>
          </w:rPr>
          <w:instrText xml:space="preserve"> PAGEREF _Toc453152588 \h </w:instrText>
        </w:r>
        <w:r>
          <w:rPr>
            <w:noProof/>
            <w:webHidden/>
          </w:rPr>
        </w:r>
        <w:r>
          <w:rPr>
            <w:noProof/>
            <w:webHidden/>
          </w:rPr>
          <w:fldChar w:fldCharType="separate"/>
        </w:r>
        <w:r>
          <w:rPr>
            <w:noProof/>
            <w:webHidden/>
          </w:rPr>
          <w:t>14</w:t>
        </w:r>
        <w:r>
          <w:rPr>
            <w:noProof/>
            <w:webHidden/>
          </w:rPr>
          <w:fldChar w:fldCharType="end"/>
        </w:r>
      </w:hyperlink>
    </w:p>
    <w:p w14:paraId="457C303D" w14:textId="77777777" w:rsidR="001378F7" w:rsidRDefault="001D5D7F">
      <w:pPr>
        <w:pStyle w:val="TOC2"/>
        <w:rPr>
          <w:rFonts w:ascii="Calibri" w:eastAsia="DFKai-SB" w:hAnsi="Calibri"/>
          <w:smallCaps w:val="0"/>
          <w:noProof/>
          <w:sz w:val="22"/>
          <w:szCs w:val="22"/>
          <w:lang w:eastAsia="zh-CN"/>
        </w:rPr>
      </w:pPr>
      <w:hyperlink w:anchor="_Toc453152589" w:history="1">
        <w:r>
          <w:rPr>
            <w:rStyle w:val="Hyperlink"/>
            <w:noProof/>
          </w:rPr>
          <w:t>Section 6.6</w:t>
        </w:r>
        <w:r>
          <w:rPr>
            <w:rFonts w:ascii="Calibri" w:eastAsia="DFKai-SB" w:hAnsi="Calibri"/>
            <w:smallCaps w:val="0"/>
            <w:noProof/>
            <w:sz w:val="22"/>
            <w:szCs w:val="22"/>
            <w:lang w:eastAsia="zh-CN"/>
          </w:rPr>
          <w:tab/>
        </w:r>
        <w:r>
          <w:rPr>
            <w:rStyle w:val="Hyperlink"/>
            <w:noProof/>
          </w:rPr>
          <w:t>Advisory Committees</w:t>
        </w:r>
        <w:r>
          <w:rPr>
            <w:noProof/>
            <w:webHidden/>
          </w:rPr>
          <w:tab/>
        </w:r>
        <w:r>
          <w:rPr>
            <w:noProof/>
            <w:webHidden/>
          </w:rPr>
          <w:fldChar w:fldCharType="begin"/>
        </w:r>
        <w:r>
          <w:rPr>
            <w:noProof/>
            <w:webHidden/>
          </w:rPr>
          <w:instrText xml:space="preserve"> PAGEREF _Toc453152589 \h </w:instrText>
        </w:r>
        <w:r>
          <w:rPr>
            <w:noProof/>
            <w:webHidden/>
          </w:rPr>
        </w:r>
        <w:r>
          <w:rPr>
            <w:noProof/>
            <w:webHidden/>
          </w:rPr>
          <w:fldChar w:fldCharType="separate"/>
        </w:r>
        <w:r>
          <w:rPr>
            <w:noProof/>
            <w:webHidden/>
          </w:rPr>
          <w:t>14</w:t>
        </w:r>
        <w:r>
          <w:rPr>
            <w:noProof/>
            <w:webHidden/>
          </w:rPr>
          <w:fldChar w:fldCharType="end"/>
        </w:r>
      </w:hyperlink>
    </w:p>
    <w:p w14:paraId="48535E6A" w14:textId="77777777" w:rsidR="001378F7" w:rsidRDefault="001D5D7F">
      <w:pPr>
        <w:pStyle w:val="TOC1"/>
        <w:rPr>
          <w:rFonts w:ascii="Calibri" w:eastAsia="DFKai-SB" w:hAnsi="Calibri"/>
          <w:b w:val="0"/>
          <w:bCs w:val="0"/>
          <w:caps w:val="0"/>
          <w:noProof/>
          <w:sz w:val="22"/>
          <w:szCs w:val="22"/>
          <w:lang w:eastAsia="zh-CN"/>
        </w:rPr>
      </w:pPr>
      <w:hyperlink w:anchor="_Toc453152590" w:history="1">
        <w:r>
          <w:rPr>
            <w:rStyle w:val="Hyperlink"/>
            <w:noProof/>
          </w:rPr>
          <w:t>ARTICLE 7</w:t>
        </w:r>
        <w:r>
          <w:rPr>
            <w:rFonts w:ascii="Calibri" w:eastAsia="DFKai-SB" w:hAnsi="Calibri"/>
            <w:b w:val="0"/>
            <w:bCs w:val="0"/>
            <w:caps w:val="0"/>
            <w:noProof/>
            <w:sz w:val="22"/>
            <w:szCs w:val="22"/>
            <w:lang w:eastAsia="zh-CN"/>
          </w:rPr>
          <w:tab/>
        </w:r>
        <w:r>
          <w:rPr>
            <w:rStyle w:val="Hyperlink"/>
            <w:noProof/>
          </w:rPr>
          <w:t>OFFICERS</w:t>
        </w:r>
        <w:r>
          <w:rPr>
            <w:noProof/>
            <w:webHidden/>
          </w:rPr>
          <w:tab/>
        </w:r>
        <w:r>
          <w:rPr>
            <w:noProof/>
            <w:webHidden/>
          </w:rPr>
          <w:fldChar w:fldCharType="begin"/>
        </w:r>
        <w:r>
          <w:rPr>
            <w:noProof/>
            <w:webHidden/>
          </w:rPr>
          <w:instrText xml:space="preserve"> PAGEREF _Toc453152590 \h </w:instrText>
        </w:r>
        <w:r>
          <w:rPr>
            <w:noProof/>
            <w:webHidden/>
          </w:rPr>
        </w:r>
        <w:r>
          <w:rPr>
            <w:noProof/>
            <w:webHidden/>
          </w:rPr>
          <w:fldChar w:fldCharType="separate"/>
        </w:r>
        <w:r>
          <w:rPr>
            <w:noProof/>
            <w:webHidden/>
          </w:rPr>
          <w:t>15</w:t>
        </w:r>
        <w:r>
          <w:rPr>
            <w:noProof/>
            <w:webHidden/>
          </w:rPr>
          <w:fldChar w:fldCharType="end"/>
        </w:r>
      </w:hyperlink>
    </w:p>
    <w:p w14:paraId="4159E292" w14:textId="77777777" w:rsidR="001378F7" w:rsidRDefault="001D5D7F">
      <w:pPr>
        <w:pStyle w:val="TOC2"/>
        <w:rPr>
          <w:rFonts w:ascii="Calibri" w:eastAsia="DFKai-SB" w:hAnsi="Calibri"/>
          <w:smallCaps w:val="0"/>
          <w:noProof/>
          <w:sz w:val="22"/>
          <w:szCs w:val="22"/>
          <w:lang w:eastAsia="zh-CN"/>
        </w:rPr>
      </w:pPr>
      <w:hyperlink w:anchor="_Toc453152591" w:history="1">
        <w:r>
          <w:rPr>
            <w:rStyle w:val="Hyperlink"/>
            <w:noProof/>
          </w:rPr>
          <w:t>Section 7.1</w:t>
        </w:r>
        <w:r>
          <w:rPr>
            <w:rFonts w:ascii="Calibri" w:eastAsia="DFKai-SB" w:hAnsi="Calibri"/>
            <w:smallCaps w:val="0"/>
            <w:noProof/>
            <w:sz w:val="22"/>
            <w:szCs w:val="22"/>
            <w:lang w:eastAsia="zh-CN"/>
          </w:rPr>
          <w:tab/>
        </w:r>
        <w:r>
          <w:rPr>
            <w:rStyle w:val="Hyperlink"/>
            <w:noProof/>
          </w:rPr>
          <w:t>Officers</w:t>
        </w:r>
        <w:r>
          <w:rPr>
            <w:noProof/>
            <w:webHidden/>
          </w:rPr>
          <w:tab/>
        </w:r>
        <w:r>
          <w:rPr>
            <w:noProof/>
            <w:webHidden/>
          </w:rPr>
          <w:fldChar w:fldCharType="begin"/>
        </w:r>
        <w:r>
          <w:rPr>
            <w:noProof/>
            <w:webHidden/>
          </w:rPr>
          <w:instrText xml:space="preserve"> PAGEREF _Toc453152591 \h </w:instrText>
        </w:r>
        <w:r>
          <w:rPr>
            <w:noProof/>
            <w:webHidden/>
          </w:rPr>
        </w:r>
        <w:r>
          <w:rPr>
            <w:noProof/>
            <w:webHidden/>
          </w:rPr>
          <w:fldChar w:fldCharType="separate"/>
        </w:r>
        <w:r>
          <w:rPr>
            <w:noProof/>
            <w:webHidden/>
          </w:rPr>
          <w:t>15</w:t>
        </w:r>
        <w:r>
          <w:rPr>
            <w:noProof/>
            <w:webHidden/>
          </w:rPr>
          <w:fldChar w:fldCharType="end"/>
        </w:r>
      </w:hyperlink>
    </w:p>
    <w:p w14:paraId="3055E19E" w14:textId="77777777" w:rsidR="001378F7" w:rsidRDefault="001D5D7F">
      <w:pPr>
        <w:pStyle w:val="TOC2"/>
        <w:rPr>
          <w:rFonts w:ascii="Calibri" w:eastAsia="DFKai-SB" w:hAnsi="Calibri"/>
          <w:smallCaps w:val="0"/>
          <w:noProof/>
          <w:sz w:val="22"/>
          <w:szCs w:val="22"/>
          <w:lang w:eastAsia="zh-CN"/>
        </w:rPr>
      </w:pPr>
      <w:hyperlink w:anchor="_Toc453152592" w:history="1">
        <w:r>
          <w:rPr>
            <w:rStyle w:val="Hyperlink"/>
            <w:noProof/>
          </w:rPr>
          <w:t>Section 7.2</w:t>
        </w:r>
        <w:r>
          <w:rPr>
            <w:rFonts w:ascii="Calibri" w:eastAsia="DFKai-SB" w:hAnsi="Calibri"/>
            <w:smallCaps w:val="0"/>
            <w:noProof/>
            <w:sz w:val="22"/>
            <w:szCs w:val="22"/>
            <w:lang w:eastAsia="zh-CN"/>
          </w:rPr>
          <w:tab/>
        </w:r>
        <w:r>
          <w:rPr>
            <w:rStyle w:val="Hyperlink"/>
            <w:noProof/>
          </w:rPr>
          <w:t>Election of Officers</w:t>
        </w:r>
        <w:r>
          <w:rPr>
            <w:noProof/>
            <w:webHidden/>
          </w:rPr>
          <w:tab/>
        </w:r>
        <w:r>
          <w:rPr>
            <w:noProof/>
            <w:webHidden/>
          </w:rPr>
          <w:fldChar w:fldCharType="begin"/>
        </w:r>
        <w:r>
          <w:rPr>
            <w:noProof/>
            <w:webHidden/>
          </w:rPr>
          <w:instrText xml:space="preserve"> PAGEREF _Toc453152592 \h </w:instrText>
        </w:r>
        <w:r>
          <w:rPr>
            <w:noProof/>
            <w:webHidden/>
          </w:rPr>
        </w:r>
        <w:r>
          <w:rPr>
            <w:noProof/>
            <w:webHidden/>
          </w:rPr>
          <w:fldChar w:fldCharType="separate"/>
        </w:r>
        <w:r>
          <w:rPr>
            <w:noProof/>
            <w:webHidden/>
          </w:rPr>
          <w:t>15</w:t>
        </w:r>
        <w:r>
          <w:rPr>
            <w:noProof/>
            <w:webHidden/>
          </w:rPr>
          <w:fldChar w:fldCharType="end"/>
        </w:r>
      </w:hyperlink>
    </w:p>
    <w:p w14:paraId="69BD376C" w14:textId="77777777" w:rsidR="001378F7" w:rsidRDefault="001D5D7F">
      <w:pPr>
        <w:pStyle w:val="TOC2"/>
        <w:rPr>
          <w:rFonts w:ascii="Calibri" w:eastAsia="DFKai-SB" w:hAnsi="Calibri"/>
          <w:smallCaps w:val="0"/>
          <w:noProof/>
          <w:sz w:val="22"/>
          <w:szCs w:val="22"/>
          <w:lang w:eastAsia="zh-CN"/>
        </w:rPr>
      </w:pPr>
      <w:hyperlink w:anchor="_Toc453152593" w:history="1">
        <w:r>
          <w:rPr>
            <w:rStyle w:val="Hyperlink"/>
            <w:noProof/>
          </w:rPr>
          <w:t>Section 7.3</w:t>
        </w:r>
        <w:r>
          <w:rPr>
            <w:rFonts w:ascii="Calibri" w:eastAsia="DFKai-SB" w:hAnsi="Calibri"/>
            <w:smallCaps w:val="0"/>
            <w:noProof/>
            <w:sz w:val="22"/>
            <w:szCs w:val="22"/>
            <w:lang w:eastAsia="zh-CN"/>
          </w:rPr>
          <w:tab/>
        </w:r>
        <w:r>
          <w:rPr>
            <w:rStyle w:val="Hyperlink"/>
            <w:noProof/>
          </w:rPr>
          <w:t>Removal of Officers</w:t>
        </w:r>
        <w:r>
          <w:rPr>
            <w:noProof/>
            <w:webHidden/>
          </w:rPr>
          <w:tab/>
        </w:r>
        <w:r>
          <w:rPr>
            <w:noProof/>
            <w:webHidden/>
          </w:rPr>
          <w:fldChar w:fldCharType="begin"/>
        </w:r>
        <w:r>
          <w:rPr>
            <w:noProof/>
            <w:webHidden/>
          </w:rPr>
          <w:instrText xml:space="preserve"> PAGEREF _Toc453152593 \h </w:instrText>
        </w:r>
        <w:r>
          <w:rPr>
            <w:noProof/>
            <w:webHidden/>
          </w:rPr>
        </w:r>
        <w:r>
          <w:rPr>
            <w:noProof/>
            <w:webHidden/>
          </w:rPr>
          <w:fldChar w:fldCharType="separate"/>
        </w:r>
        <w:r>
          <w:rPr>
            <w:noProof/>
            <w:webHidden/>
          </w:rPr>
          <w:t>15</w:t>
        </w:r>
        <w:r>
          <w:rPr>
            <w:noProof/>
            <w:webHidden/>
          </w:rPr>
          <w:fldChar w:fldCharType="end"/>
        </w:r>
      </w:hyperlink>
    </w:p>
    <w:p w14:paraId="1B041FF3" w14:textId="77777777" w:rsidR="001378F7" w:rsidRDefault="001D5D7F">
      <w:pPr>
        <w:pStyle w:val="TOC2"/>
        <w:rPr>
          <w:rFonts w:ascii="Calibri" w:eastAsia="DFKai-SB" w:hAnsi="Calibri"/>
          <w:smallCaps w:val="0"/>
          <w:noProof/>
          <w:sz w:val="22"/>
          <w:szCs w:val="22"/>
          <w:lang w:eastAsia="zh-CN"/>
        </w:rPr>
      </w:pPr>
      <w:hyperlink w:anchor="_Toc453152594" w:history="1">
        <w:r>
          <w:rPr>
            <w:rStyle w:val="Hyperlink"/>
            <w:noProof/>
          </w:rPr>
          <w:t>Section 7.4</w:t>
        </w:r>
        <w:r>
          <w:rPr>
            <w:rFonts w:ascii="Calibri" w:eastAsia="DFKai-SB" w:hAnsi="Calibri"/>
            <w:smallCaps w:val="0"/>
            <w:noProof/>
            <w:sz w:val="22"/>
            <w:szCs w:val="22"/>
            <w:lang w:eastAsia="zh-CN"/>
          </w:rPr>
          <w:tab/>
        </w:r>
        <w:r>
          <w:rPr>
            <w:rStyle w:val="Hyperlink"/>
            <w:noProof/>
          </w:rPr>
          <w:t>Resignation of Officers</w:t>
        </w:r>
        <w:r>
          <w:rPr>
            <w:noProof/>
            <w:webHidden/>
          </w:rPr>
          <w:tab/>
        </w:r>
        <w:r>
          <w:rPr>
            <w:noProof/>
            <w:webHidden/>
          </w:rPr>
          <w:fldChar w:fldCharType="begin"/>
        </w:r>
        <w:r>
          <w:rPr>
            <w:noProof/>
            <w:webHidden/>
          </w:rPr>
          <w:instrText xml:space="preserve"> PAGEREF _Toc453152594 \h </w:instrText>
        </w:r>
        <w:r>
          <w:rPr>
            <w:noProof/>
            <w:webHidden/>
          </w:rPr>
        </w:r>
        <w:r>
          <w:rPr>
            <w:noProof/>
            <w:webHidden/>
          </w:rPr>
          <w:fldChar w:fldCharType="separate"/>
        </w:r>
        <w:r>
          <w:rPr>
            <w:noProof/>
            <w:webHidden/>
          </w:rPr>
          <w:t>15</w:t>
        </w:r>
        <w:r>
          <w:rPr>
            <w:noProof/>
            <w:webHidden/>
          </w:rPr>
          <w:fldChar w:fldCharType="end"/>
        </w:r>
      </w:hyperlink>
    </w:p>
    <w:p w14:paraId="084A6E78" w14:textId="77777777" w:rsidR="001378F7" w:rsidRDefault="001D5D7F">
      <w:pPr>
        <w:pStyle w:val="TOC2"/>
        <w:rPr>
          <w:rFonts w:ascii="Calibri" w:eastAsia="DFKai-SB" w:hAnsi="Calibri"/>
          <w:smallCaps w:val="0"/>
          <w:noProof/>
          <w:sz w:val="22"/>
          <w:szCs w:val="22"/>
          <w:lang w:eastAsia="zh-CN"/>
        </w:rPr>
      </w:pPr>
      <w:hyperlink w:anchor="_Toc453152595" w:history="1">
        <w:r>
          <w:rPr>
            <w:rStyle w:val="Hyperlink"/>
            <w:noProof/>
          </w:rPr>
          <w:t>Section 7.5</w:t>
        </w:r>
        <w:r>
          <w:rPr>
            <w:rFonts w:ascii="Calibri" w:eastAsia="DFKai-SB" w:hAnsi="Calibri"/>
            <w:smallCaps w:val="0"/>
            <w:noProof/>
            <w:sz w:val="22"/>
            <w:szCs w:val="22"/>
            <w:lang w:eastAsia="zh-CN"/>
          </w:rPr>
          <w:tab/>
        </w:r>
        <w:r>
          <w:rPr>
            <w:rStyle w:val="Hyperlink"/>
            <w:noProof/>
          </w:rPr>
          <w:t>Vacancies in Offices</w:t>
        </w:r>
        <w:r>
          <w:rPr>
            <w:noProof/>
            <w:webHidden/>
          </w:rPr>
          <w:tab/>
        </w:r>
        <w:r>
          <w:rPr>
            <w:noProof/>
            <w:webHidden/>
          </w:rPr>
          <w:fldChar w:fldCharType="begin"/>
        </w:r>
        <w:r>
          <w:rPr>
            <w:noProof/>
            <w:webHidden/>
          </w:rPr>
          <w:instrText xml:space="preserve"> PAGEREF _Toc453152595 \h </w:instrText>
        </w:r>
        <w:r>
          <w:rPr>
            <w:noProof/>
            <w:webHidden/>
          </w:rPr>
        </w:r>
        <w:r>
          <w:rPr>
            <w:noProof/>
            <w:webHidden/>
          </w:rPr>
          <w:fldChar w:fldCharType="separate"/>
        </w:r>
        <w:r>
          <w:rPr>
            <w:noProof/>
            <w:webHidden/>
          </w:rPr>
          <w:t>15</w:t>
        </w:r>
        <w:r>
          <w:rPr>
            <w:noProof/>
            <w:webHidden/>
          </w:rPr>
          <w:fldChar w:fldCharType="end"/>
        </w:r>
      </w:hyperlink>
    </w:p>
    <w:p w14:paraId="2A7CA61F" w14:textId="77777777" w:rsidR="001378F7" w:rsidRDefault="001D5D7F">
      <w:pPr>
        <w:pStyle w:val="TOC2"/>
        <w:rPr>
          <w:rFonts w:ascii="Calibri" w:eastAsia="DFKai-SB" w:hAnsi="Calibri"/>
          <w:smallCaps w:val="0"/>
          <w:noProof/>
          <w:sz w:val="22"/>
          <w:szCs w:val="22"/>
          <w:lang w:eastAsia="zh-CN"/>
        </w:rPr>
      </w:pPr>
      <w:hyperlink w:anchor="_Toc453152596" w:history="1">
        <w:r>
          <w:rPr>
            <w:rStyle w:val="Hyperlink"/>
            <w:noProof/>
          </w:rPr>
          <w:t>Section 7.6</w:t>
        </w:r>
        <w:r>
          <w:rPr>
            <w:rFonts w:ascii="Calibri" w:eastAsia="DFKai-SB" w:hAnsi="Calibri"/>
            <w:smallCaps w:val="0"/>
            <w:noProof/>
            <w:sz w:val="22"/>
            <w:szCs w:val="22"/>
            <w:lang w:eastAsia="zh-CN"/>
          </w:rPr>
          <w:tab/>
        </w:r>
        <w:r>
          <w:rPr>
            <w:rStyle w:val="Hyperlink"/>
            <w:noProof/>
          </w:rPr>
          <w:t>Responsibilities of Officers</w:t>
        </w:r>
        <w:r>
          <w:rPr>
            <w:noProof/>
            <w:webHidden/>
          </w:rPr>
          <w:tab/>
        </w:r>
        <w:r>
          <w:rPr>
            <w:noProof/>
            <w:webHidden/>
          </w:rPr>
          <w:fldChar w:fldCharType="begin"/>
        </w:r>
        <w:r>
          <w:rPr>
            <w:noProof/>
            <w:webHidden/>
          </w:rPr>
          <w:instrText xml:space="preserve"> PAGEREF _Toc453152596 \h </w:instrText>
        </w:r>
        <w:r>
          <w:rPr>
            <w:noProof/>
            <w:webHidden/>
          </w:rPr>
        </w:r>
        <w:r>
          <w:rPr>
            <w:noProof/>
            <w:webHidden/>
          </w:rPr>
          <w:fldChar w:fldCharType="separate"/>
        </w:r>
        <w:r>
          <w:rPr>
            <w:noProof/>
            <w:webHidden/>
          </w:rPr>
          <w:t>16</w:t>
        </w:r>
        <w:r>
          <w:rPr>
            <w:noProof/>
            <w:webHidden/>
          </w:rPr>
          <w:fldChar w:fldCharType="end"/>
        </w:r>
      </w:hyperlink>
    </w:p>
    <w:p w14:paraId="0AFDB367" w14:textId="77777777" w:rsidR="001378F7" w:rsidRDefault="001D5D7F">
      <w:pPr>
        <w:pStyle w:val="TOC3"/>
        <w:rPr>
          <w:rFonts w:ascii="Calibri" w:eastAsia="DFKai-SB" w:hAnsi="Calibri"/>
          <w:iCs w:val="0"/>
          <w:noProof/>
          <w:sz w:val="22"/>
          <w:szCs w:val="22"/>
          <w:lang w:eastAsia="zh-CN"/>
        </w:rPr>
      </w:pPr>
      <w:hyperlink w:anchor="_Toc453152597" w:history="1">
        <w:r>
          <w:rPr>
            <w:rStyle w:val="Hyperlink"/>
            <w:noProof/>
          </w:rPr>
          <w:t>7.6.1</w:t>
        </w:r>
        <w:r>
          <w:rPr>
            <w:rFonts w:ascii="Calibri" w:eastAsia="DFKai-SB" w:hAnsi="Calibri"/>
            <w:iCs w:val="0"/>
            <w:noProof/>
            <w:sz w:val="22"/>
            <w:szCs w:val="22"/>
            <w:lang w:eastAsia="zh-CN"/>
          </w:rPr>
          <w:tab/>
        </w:r>
        <w:r>
          <w:rPr>
            <w:rStyle w:val="Hyperlink"/>
            <w:noProof/>
          </w:rPr>
          <w:t>President</w:t>
        </w:r>
        <w:r>
          <w:rPr>
            <w:noProof/>
            <w:webHidden/>
          </w:rPr>
          <w:tab/>
        </w:r>
        <w:r>
          <w:rPr>
            <w:noProof/>
            <w:webHidden/>
          </w:rPr>
          <w:fldChar w:fldCharType="begin"/>
        </w:r>
        <w:r>
          <w:rPr>
            <w:noProof/>
            <w:webHidden/>
          </w:rPr>
          <w:instrText xml:space="preserve"> PAGEREF _Toc453152597 \h </w:instrText>
        </w:r>
        <w:r>
          <w:rPr>
            <w:noProof/>
            <w:webHidden/>
          </w:rPr>
        </w:r>
        <w:r>
          <w:rPr>
            <w:noProof/>
            <w:webHidden/>
          </w:rPr>
          <w:fldChar w:fldCharType="separate"/>
        </w:r>
        <w:r>
          <w:rPr>
            <w:noProof/>
            <w:webHidden/>
          </w:rPr>
          <w:t>16</w:t>
        </w:r>
        <w:r>
          <w:rPr>
            <w:noProof/>
            <w:webHidden/>
          </w:rPr>
          <w:fldChar w:fldCharType="end"/>
        </w:r>
      </w:hyperlink>
    </w:p>
    <w:p w14:paraId="41D83C7A" w14:textId="77777777" w:rsidR="001378F7" w:rsidRDefault="001D5D7F">
      <w:pPr>
        <w:pStyle w:val="TOC3"/>
        <w:rPr>
          <w:rFonts w:ascii="Calibri" w:eastAsia="DFKai-SB" w:hAnsi="Calibri"/>
          <w:iCs w:val="0"/>
          <w:noProof/>
          <w:sz w:val="22"/>
          <w:szCs w:val="22"/>
          <w:lang w:eastAsia="zh-CN"/>
        </w:rPr>
      </w:pPr>
      <w:hyperlink w:anchor="_Toc453152598" w:history="1">
        <w:r>
          <w:rPr>
            <w:rStyle w:val="Hyperlink"/>
            <w:noProof/>
          </w:rPr>
          <w:t>7.6.2</w:t>
        </w:r>
        <w:r>
          <w:rPr>
            <w:rFonts w:ascii="Calibri" w:eastAsia="DFKai-SB" w:hAnsi="Calibri"/>
            <w:iCs w:val="0"/>
            <w:noProof/>
            <w:sz w:val="22"/>
            <w:szCs w:val="22"/>
            <w:lang w:eastAsia="zh-CN"/>
          </w:rPr>
          <w:tab/>
        </w:r>
        <w:r>
          <w:rPr>
            <w:rStyle w:val="Hyperlink"/>
            <w:noProof/>
          </w:rPr>
          <w:t>Vice Presidents</w:t>
        </w:r>
        <w:r>
          <w:rPr>
            <w:noProof/>
            <w:webHidden/>
          </w:rPr>
          <w:tab/>
        </w:r>
        <w:r>
          <w:rPr>
            <w:noProof/>
            <w:webHidden/>
          </w:rPr>
          <w:fldChar w:fldCharType="begin"/>
        </w:r>
        <w:r>
          <w:rPr>
            <w:noProof/>
            <w:webHidden/>
          </w:rPr>
          <w:instrText xml:space="preserve"> PAGEREF _Toc453152598 \h </w:instrText>
        </w:r>
        <w:r>
          <w:rPr>
            <w:noProof/>
            <w:webHidden/>
          </w:rPr>
        </w:r>
        <w:r>
          <w:rPr>
            <w:noProof/>
            <w:webHidden/>
          </w:rPr>
          <w:fldChar w:fldCharType="separate"/>
        </w:r>
        <w:r>
          <w:rPr>
            <w:noProof/>
            <w:webHidden/>
          </w:rPr>
          <w:t>16</w:t>
        </w:r>
        <w:r>
          <w:rPr>
            <w:noProof/>
            <w:webHidden/>
          </w:rPr>
          <w:fldChar w:fldCharType="end"/>
        </w:r>
      </w:hyperlink>
    </w:p>
    <w:p w14:paraId="1F94E7CB" w14:textId="77777777" w:rsidR="001378F7" w:rsidRDefault="001D5D7F">
      <w:pPr>
        <w:pStyle w:val="TOC3"/>
        <w:rPr>
          <w:rFonts w:ascii="Calibri" w:eastAsia="DFKai-SB" w:hAnsi="Calibri"/>
          <w:iCs w:val="0"/>
          <w:noProof/>
          <w:sz w:val="22"/>
          <w:szCs w:val="22"/>
          <w:lang w:eastAsia="zh-CN"/>
        </w:rPr>
      </w:pPr>
      <w:hyperlink w:anchor="_Toc453152599" w:history="1">
        <w:r>
          <w:rPr>
            <w:rStyle w:val="Hyperlink"/>
            <w:noProof/>
          </w:rPr>
          <w:t>7.6.</w:t>
        </w:r>
        <w:r>
          <w:rPr>
            <w:rStyle w:val="Hyperlink"/>
            <w:noProof/>
          </w:rPr>
          <w:t>3</w:t>
        </w:r>
        <w:r>
          <w:rPr>
            <w:rFonts w:ascii="Calibri" w:eastAsia="DFKai-SB" w:hAnsi="Calibri"/>
            <w:iCs w:val="0"/>
            <w:noProof/>
            <w:sz w:val="22"/>
            <w:szCs w:val="22"/>
            <w:lang w:eastAsia="zh-CN"/>
          </w:rPr>
          <w:tab/>
        </w:r>
        <w:r>
          <w:rPr>
            <w:rStyle w:val="Hyperlink"/>
            <w:noProof/>
          </w:rPr>
          <w:t>Secretary</w:t>
        </w:r>
        <w:r>
          <w:rPr>
            <w:noProof/>
            <w:webHidden/>
          </w:rPr>
          <w:tab/>
        </w:r>
        <w:r>
          <w:rPr>
            <w:noProof/>
            <w:webHidden/>
          </w:rPr>
          <w:fldChar w:fldCharType="begin"/>
        </w:r>
        <w:r>
          <w:rPr>
            <w:noProof/>
            <w:webHidden/>
          </w:rPr>
          <w:instrText xml:space="preserve"> PAGEREF _Toc453152599 \h </w:instrText>
        </w:r>
        <w:r>
          <w:rPr>
            <w:noProof/>
            <w:webHidden/>
          </w:rPr>
        </w:r>
        <w:r>
          <w:rPr>
            <w:noProof/>
            <w:webHidden/>
          </w:rPr>
          <w:fldChar w:fldCharType="separate"/>
        </w:r>
        <w:r>
          <w:rPr>
            <w:noProof/>
            <w:webHidden/>
          </w:rPr>
          <w:t>16</w:t>
        </w:r>
        <w:r>
          <w:rPr>
            <w:noProof/>
            <w:webHidden/>
          </w:rPr>
          <w:fldChar w:fldCharType="end"/>
        </w:r>
      </w:hyperlink>
    </w:p>
    <w:p w14:paraId="2E8D178F" w14:textId="77777777" w:rsidR="001378F7" w:rsidRDefault="001D5D7F">
      <w:pPr>
        <w:pStyle w:val="TOC3"/>
        <w:rPr>
          <w:rFonts w:ascii="Calibri" w:eastAsia="DFKai-SB" w:hAnsi="Calibri"/>
          <w:iCs w:val="0"/>
          <w:noProof/>
          <w:sz w:val="22"/>
          <w:szCs w:val="22"/>
          <w:lang w:eastAsia="zh-CN"/>
        </w:rPr>
      </w:pPr>
      <w:hyperlink w:anchor="_Toc453152600" w:history="1">
        <w:r>
          <w:rPr>
            <w:rStyle w:val="Hyperlink"/>
            <w:noProof/>
          </w:rPr>
          <w:t>7.6.4</w:t>
        </w:r>
        <w:r>
          <w:rPr>
            <w:rFonts w:ascii="Calibri" w:eastAsia="DFKai-SB" w:hAnsi="Calibri"/>
            <w:iCs w:val="0"/>
            <w:noProof/>
            <w:sz w:val="22"/>
            <w:szCs w:val="22"/>
            <w:lang w:eastAsia="zh-CN"/>
          </w:rPr>
          <w:tab/>
        </w:r>
        <w:r>
          <w:rPr>
            <w:rStyle w:val="Hyperlink"/>
            <w:noProof/>
          </w:rPr>
          <w:t>Treasurer</w:t>
        </w:r>
        <w:r>
          <w:rPr>
            <w:noProof/>
            <w:webHidden/>
          </w:rPr>
          <w:tab/>
        </w:r>
        <w:r>
          <w:rPr>
            <w:noProof/>
            <w:webHidden/>
          </w:rPr>
          <w:fldChar w:fldCharType="begin"/>
        </w:r>
        <w:r>
          <w:rPr>
            <w:noProof/>
            <w:webHidden/>
          </w:rPr>
          <w:instrText xml:space="preserve"> PAGEREF _Toc453152600 \h </w:instrText>
        </w:r>
        <w:r>
          <w:rPr>
            <w:noProof/>
            <w:webHidden/>
          </w:rPr>
        </w:r>
        <w:r>
          <w:rPr>
            <w:noProof/>
            <w:webHidden/>
          </w:rPr>
          <w:fldChar w:fldCharType="separate"/>
        </w:r>
        <w:r>
          <w:rPr>
            <w:noProof/>
            <w:webHidden/>
          </w:rPr>
          <w:t>17</w:t>
        </w:r>
        <w:r>
          <w:rPr>
            <w:noProof/>
            <w:webHidden/>
          </w:rPr>
          <w:fldChar w:fldCharType="end"/>
        </w:r>
      </w:hyperlink>
    </w:p>
    <w:p w14:paraId="75CDA75B" w14:textId="77777777" w:rsidR="001378F7" w:rsidRDefault="001D5D7F">
      <w:pPr>
        <w:pStyle w:val="TOC2"/>
        <w:rPr>
          <w:rFonts w:ascii="Calibri" w:eastAsia="DFKai-SB" w:hAnsi="Calibri"/>
          <w:smallCaps w:val="0"/>
          <w:noProof/>
          <w:sz w:val="22"/>
          <w:szCs w:val="22"/>
          <w:lang w:eastAsia="zh-CN"/>
        </w:rPr>
      </w:pPr>
      <w:hyperlink w:anchor="_Toc453152601" w:history="1">
        <w:r>
          <w:rPr>
            <w:rStyle w:val="Hyperlink"/>
            <w:noProof/>
          </w:rPr>
          <w:t>Section 7.7</w:t>
        </w:r>
        <w:r>
          <w:rPr>
            <w:rFonts w:ascii="Calibri" w:eastAsia="DFKai-SB" w:hAnsi="Calibri"/>
            <w:smallCaps w:val="0"/>
            <w:noProof/>
            <w:sz w:val="22"/>
            <w:szCs w:val="22"/>
            <w:lang w:eastAsia="zh-CN"/>
          </w:rPr>
          <w:tab/>
        </w:r>
        <w:r>
          <w:rPr>
            <w:rStyle w:val="Hyperlink"/>
            <w:noProof/>
          </w:rPr>
          <w:t>Compensation of Officers</w:t>
        </w:r>
        <w:r>
          <w:rPr>
            <w:noProof/>
            <w:webHidden/>
          </w:rPr>
          <w:tab/>
        </w:r>
        <w:r>
          <w:rPr>
            <w:noProof/>
            <w:webHidden/>
          </w:rPr>
          <w:fldChar w:fldCharType="begin"/>
        </w:r>
        <w:r>
          <w:rPr>
            <w:noProof/>
            <w:webHidden/>
          </w:rPr>
          <w:instrText xml:space="preserve"> PAGEREF _Toc453152601 \h </w:instrText>
        </w:r>
        <w:r>
          <w:rPr>
            <w:noProof/>
            <w:webHidden/>
          </w:rPr>
        </w:r>
        <w:r>
          <w:rPr>
            <w:noProof/>
            <w:webHidden/>
          </w:rPr>
          <w:fldChar w:fldCharType="separate"/>
        </w:r>
        <w:r>
          <w:rPr>
            <w:noProof/>
            <w:webHidden/>
          </w:rPr>
          <w:t>17</w:t>
        </w:r>
        <w:r>
          <w:rPr>
            <w:noProof/>
            <w:webHidden/>
          </w:rPr>
          <w:fldChar w:fldCharType="end"/>
        </w:r>
      </w:hyperlink>
    </w:p>
    <w:p w14:paraId="6D9A492A" w14:textId="77777777" w:rsidR="001378F7" w:rsidRDefault="001D5D7F">
      <w:pPr>
        <w:pStyle w:val="TOC3"/>
        <w:rPr>
          <w:rFonts w:ascii="Calibri" w:eastAsia="DFKai-SB" w:hAnsi="Calibri"/>
          <w:iCs w:val="0"/>
          <w:noProof/>
          <w:sz w:val="22"/>
          <w:szCs w:val="22"/>
          <w:lang w:eastAsia="zh-CN"/>
        </w:rPr>
      </w:pPr>
      <w:hyperlink w:anchor="_Toc453152602" w:history="1">
        <w:r>
          <w:rPr>
            <w:rStyle w:val="Hyperlink"/>
            <w:noProof/>
          </w:rPr>
          <w:t>7.7.1</w:t>
        </w:r>
        <w:r>
          <w:rPr>
            <w:rFonts w:ascii="Calibri" w:eastAsia="DFKai-SB" w:hAnsi="Calibri"/>
            <w:iCs w:val="0"/>
            <w:noProof/>
            <w:sz w:val="22"/>
            <w:szCs w:val="22"/>
            <w:lang w:eastAsia="zh-CN"/>
          </w:rPr>
          <w:tab/>
        </w:r>
        <w:r>
          <w:rPr>
            <w:rStyle w:val="Hyperlink"/>
            <w:noProof/>
          </w:rPr>
          <w:t>Salaries Fixed by Board</w:t>
        </w:r>
        <w:r>
          <w:rPr>
            <w:noProof/>
            <w:webHidden/>
          </w:rPr>
          <w:tab/>
        </w:r>
        <w:r>
          <w:rPr>
            <w:noProof/>
            <w:webHidden/>
          </w:rPr>
          <w:fldChar w:fldCharType="begin"/>
        </w:r>
        <w:r>
          <w:rPr>
            <w:noProof/>
            <w:webHidden/>
          </w:rPr>
          <w:instrText xml:space="preserve"> PAGEREF _Toc453152602 \h </w:instrText>
        </w:r>
        <w:r>
          <w:rPr>
            <w:noProof/>
            <w:webHidden/>
          </w:rPr>
        </w:r>
        <w:r>
          <w:rPr>
            <w:noProof/>
            <w:webHidden/>
          </w:rPr>
          <w:fldChar w:fldCharType="separate"/>
        </w:r>
        <w:r>
          <w:rPr>
            <w:noProof/>
            <w:webHidden/>
          </w:rPr>
          <w:t>17</w:t>
        </w:r>
        <w:r>
          <w:rPr>
            <w:noProof/>
            <w:webHidden/>
          </w:rPr>
          <w:fldChar w:fldCharType="end"/>
        </w:r>
      </w:hyperlink>
    </w:p>
    <w:p w14:paraId="52F5BAE1" w14:textId="77777777" w:rsidR="001378F7" w:rsidRDefault="001D5D7F">
      <w:pPr>
        <w:pStyle w:val="TOC3"/>
        <w:rPr>
          <w:rFonts w:ascii="Calibri" w:eastAsia="DFKai-SB" w:hAnsi="Calibri"/>
          <w:iCs w:val="0"/>
          <w:noProof/>
          <w:sz w:val="22"/>
          <w:szCs w:val="22"/>
          <w:lang w:eastAsia="zh-CN"/>
        </w:rPr>
      </w:pPr>
      <w:hyperlink w:anchor="_Toc453152603" w:history="1">
        <w:r>
          <w:rPr>
            <w:rStyle w:val="Hyperlink"/>
            <w:noProof/>
          </w:rPr>
          <w:t>7.7.2</w:t>
        </w:r>
        <w:r>
          <w:rPr>
            <w:rFonts w:ascii="Calibri" w:eastAsia="DFKai-SB" w:hAnsi="Calibri"/>
            <w:iCs w:val="0"/>
            <w:noProof/>
            <w:sz w:val="22"/>
            <w:szCs w:val="22"/>
            <w:lang w:eastAsia="zh-CN"/>
          </w:rPr>
          <w:tab/>
        </w:r>
        <w:r>
          <w:rPr>
            <w:rStyle w:val="Hyperlink"/>
            <w:noProof/>
          </w:rPr>
          <w:t>Fairness of Compensation</w:t>
        </w:r>
        <w:r>
          <w:rPr>
            <w:noProof/>
            <w:webHidden/>
          </w:rPr>
          <w:tab/>
        </w:r>
        <w:r>
          <w:rPr>
            <w:noProof/>
            <w:webHidden/>
          </w:rPr>
          <w:fldChar w:fldCharType="begin"/>
        </w:r>
        <w:r>
          <w:rPr>
            <w:noProof/>
            <w:webHidden/>
          </w:rPr>
          <w:instrText xml:space="preserve"> PAGEREF _Toc453152603 \h </w:instrText>
        </w:r>
        <w:r>
          <w:rPr>
            <w:noProof/>
            <w:webHidden/>
          </w:rPr>
        </w:r>
        <w:r>
          <w:rPr>
            <w:noProof/>
            <w:webHidden/>
          </w:rPr>
          <w:fldChar w:fldCharType="separate"/>
        </w:r>
        <w:r>
          <w:rPr>
            <w:noProof/>
            <w:webHidden/>
          </w:rPr>
          <w:t>17</w:t>
        </w:r>
        <w:r>
          <w:rPr>
            <w:noProof/>
            <w:webHidden/>
          </w:rPr>
          <w:fldChar w:fldCharType="end"/>
        </w:r>
      </w:hyperlink>
    </w:p>
    <w:p w14:paraId="380F35DC" w14:textId="77777777" w:rsidR="001378F7" w:rsidRDefault="001D5D7F">
      <w:pPr>
        <w:pStyle w:val="TOC1"/>
        <w:rPr>
          <w:rFonts w:ascii="Calibri" w:eastAsia="DFKai-SB" w:hAnsi="Calibri"/>
          <w:b w:val="0"/>
          <w:bCs w:val="0"/>
          <w:caps w:val="0"/>
          <w:noProof/>
          <w:sz w:val="22"/>
          <w:szCs w:val="22"/>
          <w:lang w:eastAsia="zh-CN"/>
        </w:rPr>
      </w:pPr>
      <w:hyperlink w:anchor="_Toc453152604" w:history="1">
        <w:r>
          <w:rPr>
            <w:rStyle w:val="Hyperlink"/>
            <w:noProof/>
          </w:rPr>
          <w:t>ARTICLE 8</w:t>
        </w:r>
        <w:r>
          <w:rPr>
            <w:rFonts w:ascii="Calibri" w:eastAsia="DFKai-SB" w:hAnsi="Calibri"/>
            <w:b w:val="0"/>
            <w:bCs w:val="0"/>
            <w:caps w:val="0"/>
            <w:noProof/>
            <w:sz w:val="22"/>
            <w:szCs w:val="22"/>
            <w:lang w:eastAsia="zh-CN"/>
          </w:rPr>
          <w:tab/>
        </w:r>
        <w:r>
          <w:rPr>
            <w:rStyle w:val="Hyperlink"/>
            <w:noProof/>
          </w:rPr>
          <w:t>INDEMNIFICATION OF DIRECTORS, OFFICERS, EMPLOYEES AND AGENTS</w:t>
        </w:r>
        <w:r>
          <w:rPr>
            <w:noProof/>
            <w:webHidden/>
          </w:rPr>
          <w:tab/>
        </w:r>
        <w:r>
          <w:rPr>
            <w:noProof/>
            <w:webHidden/>
          </w:rPr>
          <w:fldChar w:fldCharType="begin"/>
        </w:r>
        <w:r>
          <w:rPr>
            <w:noProof/>
            <w:webHidden/>
          </w:rPr>
          <w:instrText xml:space="preserve"> PAGEREF _Toc453152604 \h </w:instrText>
        </w:r>
        <w:r>
          <w:rPr>
            <w:noProof/>
            <w:webHidden/>
          </w:rPr>
        </w:r>
        <w:r>
          <w:rPr>
            <w:noProof/>
            <w:webHidden/>
          </w:rPr>
          <w:fldChar w:fldCharType="separate"/>
        </w:r>
        <w:r>
          <w:rPr>
            <w:noProof/>
            <w:webHidden/>
          </w:rPr>
          <w:t>18</w:t>
        </w:r>
        <w:r>
          <w:rPr>
            <w:noProof/>
            <w:webHidden/>
          </w:rPr>
          <w:fldChar w:fldCharType="end"/>
        </w:r>
      </w:hyperlink>
    </w:p>
    <w:p w14:paraId="3A9216E2" w14:textId="77777777" w:rsidR="001378F7" w:rsidRDefault="001D5D7F">
      <w:pPr>
        <w:pStyle w:val="TOC1"/>
        <w:rPr>
          <w:rFonts w:ascii="Calibri" w:eastAsia="DFKai-SB" w:hAnsi="Calibri"/>
          <w:b w:val="0"/>
          <w:bCs w:val="0"/>
          <w:caps w:val="0"/>
          <w:noProof/>
          <w:sz w:val="22"/>
          <w:szCs w:val="22"/>
          <w:lang w:eastAsia="zh-CN"/>
        </w:rPr>
      </w:pPr>
      <w:hyperlink w:anchor="_Toc453152605" w:history="1">
        <w:r>
          <w:rPr>
            <w:rStyle w:val="Hyperlink"/>
            <w:noProof/>
          </w:rPr>
          <w:t>ARTICLE 9</w:t>
        </w:r>
        <w:r>
          <w:rPr>
            <w:rFonts w:ascii="Calibri" w:eastAsia="DFKai-SB" w:hAnsi="Calibri"/>
            <w:b w:val="0"/>
            <w:bCs w:val="0"/>
            <w:caps w:val="0"/>
            <w:noProof/>
            <w:sz w:val="22"/>
            <w:szCs w:val="22"/>
            <w:lang w:eastAsia="zh-CN"/>
          </w:rPr>
          <w:tab/>
        </w:r>
        <w:r>
          <w:rPr>
            <w:rStyle w:val="Hyperlink"/>
            <w:noProof/>
          </w:rPr>
          <w:t>CORPORATE RECORDS, REPORTS AND SEAL</w:t>
        </w:r>
        <w:r>
          <w:rPr>
            <w:noProof/>
            <w:webHidden/>
          </w:rPr>
          <w:tab/>
        </w:r>
        <w:r>
          <w:rPr>
            <w:noProof/>
            <w:webHidden/>
          </w:rPr>
          <w:fldChar w:fldCharType="begin"/>
        </w:r>
        <w:r>
          <w:rPr>
            <w:noProof/>
            <w:webHidden/>
          </w:rPr>
          <w:instrText xml:space="preserve"> PAGEREF _Toc453152605 \h </w:instrText>
        </w:r>
        <w:r>
          <w:rPr>
            <w:noProof/>
            <w:webHidden/>
          </w:rPr>
        </w:r>
        <w:r>
          <w:rPr>
            <w:noProof/>
            <w:webHidden/>
          </w:rPr>
          <w:fldChar w:fldCharType="separate"/>
        </w:r>
        <w:r>
          <w:rPr>
            <w:noProof/>
            <w:webHidden/>
          </w:rPr>
          <w:t>18</w:t>
        </w:r>
        <w:r>
          <w:rPr>
            <w:noProof/>
            <w:webHidden/>
          </w:rPr>
          <w:fldChar w:fldCharType="end"/>
        </w:r>
      </w:hyperlink>
    </w:p>
    <w:p w14:paraId="1184AD67" w14:textId="77777777" w:rsidR="001378F7" w:rsidRDefault="001D5D7F">
      <w:pPr>
        <w:pStyle w:val="TOC2"/>
        <w:rPr>
          <w:rFonts w:ascii="Calibri" w:eastAsia="DFKai-SB" w:hAnsi="Calibri"/>
          <w:smallCaps w:val="0"/>
          <w:noProof/>
          <w:sz w:val="22"/>
          <w:szCs w:val="22"/>
          <w:lang w:eastAsia="zh-CN"/>
        </w:rPr>
      </w:pPr>
      <w:hyperlink w:anchor="_Toc453152606" w:history="1">
        <w:r>
          <w:rPr>
            <w:rStyle w:val="Hyperlink"/>
            <w:noProof/>
          </w:rPr>
          <w:t>Section 9.1</w:t>
        </w:r>
        <w:r>
          <w:rPr>
            <w:rFonts w:ascii="Calibri" w:eastAsia="DFKai-SB" w:hAnsi="Calibri"/>
            <w:smallCaps w:val="0"/>
            <w:noProof/>
            <w:sz w:val="22"/>
            <w:szCs w:val="22"/>
            <w:lang w:eastAsia="zh-CN"/>
          </w:rPr>
          <w:tab/>
        </w:r>
        <w:r>
          <w:rPr>
            <w:rStyle w:val="Hyperlink"/>
            <w:noProof/>
          </w:rPr>
          <w:t>Accounting</w:t>
        </w:r>
        <w:r>
          <w:rPr>
            <w:noProof/>
            <w:webHidden/>
          </w:rPr>
          <w:tab/>
        </w:r>
        <w:r>
          <w:rPr>
            <w:noProof/>
            <w:webHidden/>
          </w:rPr>
          <w:fldChar w:fldCharType="begin"/>
        </w:r>
        <w:r>
          <w:rPr>
            <w:noProof/>
            <w:webHidden/>
          </w:rPr>
          <w:instrText xml:space="preserve"> PAGEREF _Toc453152606 \h </w:instrText>
        </w:r>
        <w:r>
          <w:rPr>
            <w:noProof/>
            <w:webHidden/>
          </w:rPr>
        </w:r>
        <w:r>
          <w:rPr>
            <w:noProof/>
            <w:webHidden/>
          </w:rPr>
          <w:fldChar w:fldCharType="separate"/>
        </w:r>
        <w:r>
          <w:rPr>
            <w:noProof/>
            <w:webHidden/>
          </w:rPr>
          <w:t>18</w:t>
        </w:r>
        <w:r>
          <w:rPr>
            <w:noProof/>
            <w:webHidden/>
          </w:rPr>
          <w:fldChar w:fldCharType="end"/>
        </w:r>
      </w:hyperlink>
    </w:p>
    <w:p w14:paraId="29FCFEF8" w14:textId="77777777" w:rsidR="001378F7" w:rsidRDefault="001D5D7F">
      <w:pPr>
        <w:pStyle w:val="TOC2"/>
        <w:rPr>
          <w:rFonts w:ascii="Calibri" w:eastAsia="DFKai-SB" w:hAnsi="Calibri"/>
          <w:smallCaps w:val="0"/>
          <w:noProof/>
          <w:sz w:val="22"/>
          <w:szCs w:val="22"/>
          <w:lang w:eastAsia="zh-CN"/>
        </w:rPr>
      </w:pPr>
      <w:hyperlink w:anchor="_Toc453152607" w:history="1">
        <w:r>
          <w:rPr>
            <w:rStyle w:val="Hyperlink"/>
            <w:noProof/>
          </w:rPr>
          <w:t>Sectio</w:t>
        </w:r>
        <w:r>
          <w:rPr>
            <w:rStyle w:val="Hyperlink"/>
            <w:noProof/>
          </w:rPr>
          <w:t>n 9.2</w:t>
        </w:r>
        <w:r>
          <w:rPr>
            <w:rFonts w:ascii="Calibri" w:eastAsia="DFKai-SB" w:hAnsi="Calibri"/>
            <w:smallCaps w:val="0"/>
            <w:noProof/>
            <w:sz w:val="22"/>
            <w:szCs w:val="22"/>
            <w:lang w:eastAsia="zh-CN"/>
          </w:rPr>
          <w:tab/>
        </w:r>
        <w:r>
          <w:rPr>
            <w:rStyle w:val="Hyperlink"/>
            <w:noProof/>
          </w:rPr>
          <w:t>Annual Budget</w:t>
        </w:r>
        <w:r>
          <w:rPr>
            <w:noProof/>
            <w:webHidden/>
          </w:rPr>
          <w:tab/>
        </w:r>
        <w:r>
          <w:rPr>
            <w:noProof/>
            <w:webHidden/>
          </w:rPr>
          <w:fldChar w:fldCharType="begin"/>
        </w:r>
        <w:r>
          <w:rPr>
            <w:noProof/>
            <w:webHidden/>
          </w:rPr>
          <w:instrText xml:space="preserve"> PAGEREF _Toc453152607 \h </w:instrText>
        </w:r>
        <w:r>
          <w:rPr>
            <w:noProof/>
            <w:webHidden/>
          </w:rPr>
        </w:r>
        <w:r>
          <w:rPr>
            <w:noProof/>
            <w:webHidden/>
          </w:rPr>
          <w:fldChar w:fldCharType="separate"/>
        </w:r>
        <w:r>
          <w:rPr>
            <w:noProof/>
            <w:webHidden/>
          </w:rPr>
          <w:t>18</w:t>
        </w:r>
        <w:r>
          <w:rPr>
            <w:noProof/>
            <w:webHidden/>
          </w:rPr>
          <w:fldChar w:fldCharType="end"/>
        </w:r>
      </w:hyperlink>
    </w:p>
    <w:p w14:paraId="69CE2C8F" w14:textId="77777777" w:rsidR="001378F7" w:rsidRDefault="001D5D7F">
      <w:pPr>
        <w:pStyle w:val="TOC2"/>
        <w:rPr>
          <w:rFonts w:ascii="Calibri" w:eastAsia="DFKai-SB" w:hAnsi="Calibri"/>
          <w:smallCaps w:val="0"/>
          <w:noProof/>
          <w:sz w:val="22"/>
          <w:szCs w:val="22"/>
          <w:lang w:eastAsia="zh-CN"/>
        </w:rPr>
      </w:pPr>
      <w:hyperlink w:anchor="_Toc453152608" w:history="1">
        <w:r>
          <w:rPr>
            <w:rStyle w:val="Hyperlink"/>
            <w:noProof/>
          </w:rPr>
          <w:t>Section 9.3</w:t>
        </w:r>
        <w:r>
          <w:rPr>
            <w:rFonts w:ascii="Calibri" w:eastAsia="DFKai-SB" w:hAnsi="Calibri"/>
            <w:smallCaps w:val="0"/>
            <w:noProof/>
            <w:sz w:val="22"/>
            <w:szCs w:val="22"/>
            <w:lang w:eastAsia="zh-CN"/>
          </w:rPr>
          <w:tab/>
        </w:r>
        <w:r>
          <w:rPr>
            <w:rStyle w:val="Hyperlink"/>
            <w:noProof/>
          </w:rPr>
          <w:t>Strategic Plan</w:t>
        </w:r>
        <w:r>
          <w:rPr>
            <w:noProof/>
            <w:webHidden/>
          </w:rPr>
          <w:tab/>
        </w:r>
        <w:r>
          <w:rPr>
            <w:noProof/>
            <w:webHidden/>
          </w:rPr>
          <w:fldChar w:fldCharType="begin"/>
        </w:r>
        <w:r>
          <w:rPr>
            <w:noProof/>
            <w:webHidden/>
          </w:rPr>
          <w:instrText xml:space="preserve"> PAGEREF _Toc453152608 \h </w:instrText>
        </w:r>
        <w:r>
          <w:rPr>
            <w:noProof/>
            <w:webHidden/>
          </w:rPr>
        </w:r>
        <w:r>
          <w:rPr>
            <w:noProof/>
            <w:webHidden/>
          </w:rPr>
          <w:fldChar w:fldCharType="separate"/>
        </w:r>
        <w:r>
          <w:rPr>
            <w:noProof/>
            <w:webHidden/>
          </w:rPr>
          <w:t>19</w:t>
        </w:r>
        <w:r>
          <w:rPr>
            <w:noProof/>
            <w:webHidden/>
          </w:rPr>
          <w:fldChar w:fldCharType="end"/>
        </w:r>
      </w:hyperlink>
    </w:p>
    <w:p w14:paraId="25905A32" w14:textId="77777777" w:rsidR="001378F7" w:rsidRDefault="001D5D7F">
      <w:pPr>
        <w:pStyle w:val="TOC2"/>
        <w:rPr>
          <w:rFonts w:ascii="Calibri" w:eastAsia="DFKai-SB" w:hAnsi="Calibri"/>
          <w:smallCaps w:val="0"/>
          <w:noProof/>
          <w:sz w:val="22"/>
          <w:szCs w:val="22"/>
          <w:lang w:eastAsia="zh-CN"/>
        </w:rPr>
      </w:pPr>
      <w:hyperlink w:anchor="_Toc453152609" w:history="1">
        <w:r>
          <w:rPr>
            <w:rStyle w:val="Hyperlink"/>
            <w:noProof/>
          </w:rPr>
          <w:t>Section 9.4</w:t>
        </w:r>
        <w:r>
          <w:rPr>
            <w:rFonts w:ascii="Calibri" w:eastAsia="DFKai-SB" w:hAnsi="Calibri"/>
            <w:smallCaps w:val="0"/>
            <w:noProof/>
            <w:sz w:val="22"/>
            <w:szCs w:val="22"/>
            <w:lang w:eastAsia="zh-CN"/>
          </w:rPr>
          <w:tab/>
        </w:r>
        <w:r>
          <w:rPr>
            <w:rStyle w:val="Hyperlink"/>
            <w:noProof/>
          </w:rPr>
          <w:t>Minute Book</w:t>
        </w:r>
        <w:r>
          <w:rPr>
            <w:noProof/>
            <w:webHidden/>
          </w:rPr>
          <w:tab/>
        </w:r>
        <w:r>
          <w:rPr>
            <w:noProof/>
            <w:webHidden/>
          </w:rPr>
          <w:fldChar w:fldCharType="begin"/>
        </w:r>
        <w:r>
          <w:rPr>
            <w:noProof/>
            <w:webHidden/>
          </w:rPr>
          <w:instrText xml:space="preserve"> PAGEREF _Toc453152609 \h </w:instrText>
        </w:r>
        <w:r>
          <w:rPr>
            <w:noProof/>
            <w:webHidden/>
          </w:rPr>
        </w:r>
        <w:r>
          <w:rPr>
            <w:noProof/>
            <w:webHidden/>
          </w:rPr>
          <w:fldChar w:fldCharType="separate"/>
        </w:r>
        <w:r>
          <w:rPr>
            <w:noProof/>
            <w:webHidden/>
          </w:rPr>
          <w:t>19</w:t>
        </w:r>
        <w:r>
          <w:rPr>
            <w:noProof/>
            <w:webHidden/>
          </w:rPr>
          <w:fldChar w:fldCharType="end"/>
        </w:r>
      </w:hyperlink>
    </w:p>
    <w:p w14:paraId="2DE0E763" w14:textId="77777777" w:rsidR="001378F7" w:rsidRDefault="001D5D7F">
      <w:pPr>
        <w:pStyle w:val="TOC2"/>
        <w:rPr>
          <w:rFonts w:ascii="Calibri" w:eastAsia="DFKai-SB" w:hAnsi="Calibri"/>
          <w:smallCaps w:val="0"/>
          <w:noProof/>
          <w:sz w:val="22"/>
          <w:szCs w:val="22"/>
          <w:lang w:eastAsia="zh-CN"/>
        </w:rPr>
      </w:pPr>
      <w:hyperlink w:anchor="_Toc453152610" w:history="1">
        <w:r>
          <w:rPr>
            <w:rStyle w:val="Hyperlink"/>
            <w:noProof/>
          </w:rPr>
          <w:t>Section</w:t>
        </w:r>
        <w:r>
          <w:rPr>
            <w:rStyle w:val="Hyperlink"/>
            <w:noProof/>
          </w:rPr>
          <w:t xml:space="preserve"> 9.5</w:t>
        </w:r>
        <w:r>
          <w:rPr>
            <w:rFonts w:ascii="Calibri" w:eastAsia="DFKai-SB" w:hAnsi="Calibri"/>
            <w:smallCaps w:val="0"/>
            <w:noProof/>
            <w:sz w:val="22"/>
            <w:szCs w:val="22"/>
            <w:lang w:eastAsia="zh-CN"/>
          </w:rPr>
          <w:tab/>
        </w:r>
        <w:r>
          <w:rPr>
            <w:rStyle w:val="Hyperlink"/>
            <w:noProof/>
          </w:rPr>
          <w:t>Books and Records of Account</w:t>
        </w:r>
        <w:r>
          <w:rPr>
            <w:noProof/>
            <w:webHidden/>
          </w:rPr>
          <w:tab/>
        </w:r>
        <w:r>
          <w:rPr>
            <w:noProof/>
            <w:webHidden/>
          </w:rPr>
          <w:fldChar w:fldCharType="begin"/>
        </w:r>
        <w:r>
          <w:rPr>
            <w:noProof/>
            <w:webHidden/>
          </w:rPr>
          <w:instrText xml:space="preserve"> PAGEREF _Toc453152610 \h </w:instrText>
        </w:r>
        <w:r>
          <w:rPr>
            <w:noProof/>
            <w:webHidden/>
          </w:rPr>
        </w:r>
        <w:r>
          <w:rPr>
            <w:noProof/>
            <w:webHidden/>
          </w:rPr>
          <w:fldChar w:fldCharType="separate"/>
        </w:r>
        <w:r>
          <w:rPr>
            <w:noProof/>
            <w:webHidden/>
          </w:rPr>
          <w:t>20</w:t>
        </w:r>
        <w:r>
          <w:rPr>
            <w:noProof/>
            <w:webHidden/>
          </w:rPr>
          <w:fldChar w:fldCharType="end"/>
        </w:r>
      </w:hyperlink>
    </w:p>
    <w:p w14:paraId="281995C9" w14:textId="77777777" w:rsidR="001378F7" w:rsidRDefault="001D5D7F">
      <w:pPr>
        <w:pStyle w:val="TOC2"/>
        <w:rPr>
          <w:rFonts w:ascii="Calibri" w:eastAsia="DFKai-SB" w:hAnsi="Calibri"/>
          <w:smallCaps w:val="0"/>
          <w:noProof/>
          <w:sz w:val="22"/>
          <w:szCs w:val="22"/>
          <w:lang w:eastAsia="zh-CN"/>
        </w:rPr>
      </w:pPr>
      <w:hyperlink w:anchor="_Toc453152611" w:history="1">
        <w:r>
          <w:rPr>
            <w:rStyle w:val="Hyperlink"/>
            <w:noProof/>
          </w:rPr>
          <w:t>Section 9.6</w:t>
        </w:r>
        <w:r>
          <w:rPr>
            <w:rFonts w:ascii="Calibri" w:eastAsia="DFKai-SB" w:hAnsi="Calibri"/>
            <w:smallCaps w:val="0"/>
            <w:noProof/>
            <w:sz w:val="22"/>
            <w:szCs w:val="22"/>
            <w:lang w:eastAsia="zh-CN"/>
          </w:rPr>
          <w:tab/>
        </w:r>
        <w:r>
          <w:rPr>
            <w:rStyle w:val="Hyperlink"/>
            <w:noProof/>
          </w:rPr>
          <w:t>Articles of Incorporation and Bylaws</w:t>
        </w:r>
        <w:r>
          <w:rPr>
            <w:noProof/>
            <w:webHidden/>
          </w:rPr>
          <w:tab/>
        </w:r>
        <w:r>
          <w:rPr>
            <w:noProof/>
            <w:webHidden/>
          </w:rPr>
          <w:fldChar w:fldCharType="begin"/>
        </w:r>
        <w:r>
          <w:rPr>
            <w:noProof/>
            <w:webHidden/>
          </w:rPr>
          <w:instrText xml:space="preserve"> PAGEREF _Toc453152611 \h </w:instrText>
        </w:r>
        <w:r>
          <w:rPr>
            <w:noProof/>
            <w:webHidden/>
          </w:rPr>
        </w:r>
        <w:r>
          <w:rPr>
            <w:noProof/>
            <w:webHidden/>
          </w:rPr>
          <w:fldChar w:fldCharType="separate"/>
        </w:r>
        <w:r>
          <w:rPr>
            <w:noProof/>
            <w:webHidden/>
          </w:rPr>
          <w:t>20</w:t>
        </w:r>
        <w:r>
          <w:rPr>
            <w:noProof/>
            <w:webHidden/>
          </w:rPr>
          <w:fldChar w:fldCharType="end"/>
        </w:r>
      </w:hyperlink>
    </w:p>
    <w:p w14:paraId="78940B2B" w14:textId="77777777" w:rsidR="001378F7" w:rsidRDefault="001D5D7F">
      <w:pPr>
        <w:pStyle w:val="TOC2"/>
        <w:rPr>
          <w:rFonts w:ascii="Calibri" w:eastAsia="DFKai-SB" w:hAnsi="Calibri"/>
          <w:smallCaps w:val="0"/>
          <w:noProof/>
          <w:sz w:val="22"/>
          <w:szCs w:val="22"/>
          <w:lang w:eastAsia="zh-CN"/>
        </w:rPr>
      </w:pPr>
      <w:hyperlink w:anchor="_Toc453152612" w:history="1">
        <w:r>
          <w:rPr>
            <w:rStyle w:val="Hyperlink"/>
            <w:noProof/>
          </w:rPr>
          <w:t>Section 9.7</w:t>
        </w:r>
        <w:r>
          <w:rPr>
            <w:rFonts w:ascii="Calibri" w:eastAsia="DFKai-SB" w:hAnsi="Calibri"/>
            <w:smallCaps w:val="0"/>
            <w:noProof/>
            <w:sz w:val="22"/>
            <w:szCs w:val="22"/>
            <w:lang w:eastAsia="zh-CN"/>
          </w:rPr>
          <w:tab/>
        </w:r>
        <w:r>
          <w:rPr>
            <w:rStyle w:val="Hyperlink"/>
            <w:noProof/>
          </w:rPr>
          <w:t>Maintenance and Inspection of Federal Tax Exemption Application and Annual Information Returns</w:t>
        </w:r>
        <w:r>
          <w:rPr>
            <w:noProof/>
            <w:webHidden/>
          </w:rPr>
          <w:tab/>
        </w:r>
        <w:r>
          <w:rPr>
            <w:noProof/>
            <w:webHidden/>
          </w:rPr>
          <w:fldChar w:fldCharType="begin"/>
        </w:r>
        <w:r>
          <w:rPr>
            <w:noProof/>
            <w:webHidden/>
          </w:rPr>
          <w:instrText xml:space="preserve"> PAGEREF _Toc453152612 \h </w:instrText>
        </w:r>
        <w:r>
          <w:rPr>
            <w:noProof/>
            <w:webHidden/>
          </w:rPr>
        </w:r>
        <w:r>
          <w:rPr>
            <w:noProof/>
            <w:webHidden/>
          </w:rPr>
          <w:fldChar w:fldCharType="separate"/>
        </w:r>
        <w:r>
          <w:rPr>
            <w:noProof/>
            <w:webHidden/>
          </w:rPr>
          <w:t>20</w:t>
        </w:r>
        <w:r>
          <w:rPr>
            <w:noProof/>
            <w:webHidden/>
          </w:rPr>
          <w:fldChar w:fldCharType="end"/>
        </w:r>
      </w:hyperlink>
    </w:p>
    <w:p w14:paraId="627D77F1" w14:textId="77777777" w:rsidR="001378F7" w:rsidRDefault="001D5D7F">
      <w:pPr>
        <w:pStyle w:val="TOC2"/>
        <w:rPr>
          <w:rFonts w:ascii="Calibri" w:eastAsia="DFKai-SB" w:hAnsi="Calibri"/>
          <w:smallCaps w:val="0"/>
          <w:noProof/>
          <w:sz w:val="22"/>
          <w:szCs w:val="22"/>
          <w:lang w:eastAsia="zh-CN"/>
        </w:rPr>
      </w:pPr>
      <w:hyperlink w:anchor="_Toc453152613" w:history="1">
        <w:r>
          <w:rPr>
            <w:rStyle w:val="Hyperlink"/>
            <w:noProof/>
          </w:rPr>
          <w:t>Section 9.8</w:t>
        </w:r>
        <w:r>
          <w:rPr>
            <w:rFonts w:ascii="Calibri" w:eastAsia="DFKai-SB" w:hAnsi="Calibri"/>
            <w:smallCaps w:val="0"/>
            <w:noProof/>
            <w:sz w:val="22"/>
            <w:szCs w:val="22"/>
            <w:lang w:eastAsia="zh-CN"/>
          </w:rPr>
          <w:tab/>
        </w:r>
        <w:r>
          <w:rPr>
            <w:rStyle w:val="Hyperlink"/>
            <w:noProof/>
          </w:rPr>
          <w:t>Annual Report; Statement of Certain Transactions</w:t>
        </w:r>
        <w:r>
          <w:rPr>
            <w:noProof/>
            <w:webHidden/>
          </w:rPr>
          <w:tab/>
        </w:r>
        <w:r>
          <w:rPr>
            <w:noProof/>
            <w:webHidden/>
          </w:rPr>
          <w:fldChar w:fldCharType="begin"/>
        </w:r>
        <w:r>
          <w:rPr>
            <w:noProof/>
            <w:webHidden/>
          </w:rPr>
          <w:instrText xml:space="preserve"> PAGEREF _Toc453152613 \h </w:instrText>
        </w:r>
        <w:r>
          <w:rPr>
            <w:noProof/>
            <w:webHidden/>
          </w:rPr>
        </w:r>
        <w:r>
          <w:rPr>
            <w:noProof/>
            <w:webHidden/>
          </w:rPr>
          <w:fldChar w:fldCharType="separate"/>
        </w:r>
        <w:r>
          <w:rPr>
            <w:noProof/>
            <w:webHidden/>
          </w:rPr>
          <w:t>20</w:t>
        </w:r>
        <w:r>
          <w:rPr>
            <w:noProof/>
            <w:webHidden/>
          </w:rPr>
          <w:fldChar w:fldCharType="end"/>
        </w:r>
      </w:hyperlink>
    </w:p>
    <w:p w14:paraId="026F3431" w14:textId="77777777" w:rsidR="001378F7" w:rsidRDefault="001D5D7F">
      <w:pPr>
        <w:pStyle w:val="TOC3"/>
        <w:rPr>
          <w:rFonts w:ascii="Calibri" w:eastAsia="DFKai-SB" w:hAnsi="Calibri"/>
          <w:iCs w:val="0"/>
          <w:noProof/>
          <w:sz w:val="22"/>
          <w:szCs w:val="22"/>
          <w:lang w:eastAsia="zh-CN"/>
        </w:rPr>
      </w:pPr>
      <w:hyperlink w:anchor="_Toc453152614" w:history="1">
        <w:r>
          <w:rPr>
            <w:rStyle w:val="Hyperlink"/>
            <w:noProof/>
          </w:rPr>
          <w:t>9.8.1</w:t>
        </w:r>
        <w:r>
          <w:rPr>
            <w:rFonts w:ascii="Calibri" w:eastAsia="DFKai-SB" w:hAnsi="Calibri"/>
            <w:iCs w:val="0"/>
            <w:noProof/>
            <w:sz w:val="22"/>
            <w:szCs w:val="22"/>
            <w:lang w:eastAsia="zh-CN"/>
          </w:rPr>
          <w:tab/>
        </w:r>
        <w:r>
          <w:rPr>
            <w:rStyle w:val="Hyperlink"/>
            <w:noProof/>
          </w:rPr>
          <w:t>Annual Report</w:t>
        </w:r>
        <w:r>
          <w:rPr>
            <w:noProof/>
            <w:webHidden/>
          </w:rPr>
          <w:tab/>
        </w:r>
        <w:r>
          <w:rPr>
            <w:noProof/>
            <w:webHidden/>
          </w:rPr>
          <w:fldChar w:fldCharType="begin"/>
        </w:r>
        <w:r>
          <w:rPr>
            <w:noProof/>
            <w:webHidden/>
          </w:rPr>
          <w:instrText xml:space="preserve"> PAGEREF _Toc453152614 \h </w:instrText>
        </w:r>
        <w:r>
          <w:rPr>
            <w:noProof/>
            <w:webHidden/>
          </w:rPr>
        </w:r>
        <w:r>
          <w:rPr>
            <w:noProof/>
            <w:webHidden/>
          </w:rPr>
          <w:fldChar w:fldCharType="separate"/>
        </w:r>
        <w:r>
          <w:rPr>
            <w:noProof/>
            <w:webHidden/>
          </w:rPr>
          <w:t>20</w:t>
        </w:r>
        <w:r>
          <w:rPr>
            <w:noProof/>
            <w:webHidden/>
          </w:rPr>
          <w:fldChar w:fldCharType="end"/>
        </w:r>
      </w:hyperlink>
    </w:p>
    <w:p w14:paraId="7F31F4E5" w14:textId="77777777" w:rsidR="001378F7" w:rsidRDefault="001D5D7F">
      <w:pPr>
        <w:pStyle w:val="TOC3"/>
        <w:rPr>
          <w:rFonts w:ascii="Calibri" w:eastAsia="DFKai-SB" w:hAnsi="Calibri"/>
          <w:iCs w:val="0"/>
          <w:noProof/>
          <w:sz w:val="22"/>
          <w:szCs w:val="22"/>
          <w:lang w:eastAsia="zh-CN"/>
        </w:rPr>
      </w:pPr>
      <w:hyperlink w:anchor="_Toc453152615" w:history="1">
        <w:r>
          <w:rPr>
            <w:rStyle w:val="Hyperlink"/>
            <w:noProof/>
          </w:rPr>
          <w:t>9.8.2</w:t>
        </w:r>
        <w:r>
          <w:rPr>
            <w:rFonts w:ascii="Calibri" w:eastAsia="DFKai-SB" w:hAnsi="Calibri"/>
            <w:iCs w:val="0"/>
            <w:noProof/>
            <w:sz w:val="22"/>
            <w:szCs w:val="22"/>
            <w:lang w:eastAsia="zh-CN"/>
          </w:rPr>
          <w:tab/>
        </w:r>
        <w:r>
          <w:rPr>
            <w:rStyle w:val="Hyperlink"/>
            <w:noProof/>
          </w:rPr>
          <w:t>St</w:t>
        </w:r>
        <w:r>
          <w:rPr>
            <w:rStyle w:val="Hyperlink"/>
            <w:noProof/>
          </w:rPr>
          <w:t>atement of Certain Transactions</w:t>
        </w:r>
        <w:r>
          <w:rPr>
            <w:noProof/>
            <w:webHidden/>
          </w:rPr>
          <w:tab/>
        </w:r>
        <w:r>
          <w:rPr>
            <w:noProof/>
            <w:webHidden/>
          </w:rPr>
          <w:fldChar w:fldCharType="begin"/>
        </w:r>
        <w:r>
          <w:rPr>
            <w:noProof/>
            <w:webHidden/>
          </w:rPr>
          <w:instrText xml:space="preserve"> PAGEREF _Toc453152615 \h </w:instrText>
        </w:r>
        <w:r>
          <w:rPr>
            <w:noProof/>
            <w:webHidden/>
          </w:rPr>
        </w:r>
        <w:r>
          <w:rPr>
            <w:noProof/>
            <w:webHidden/>
          </w:rPr>
          <w:fldChar w:fldCharType="separate"/>
        </w:r>
        <w:r>
          <w:rPr>
            <w:noProof/>
            <w:webHidden/>
          </w:rPr>
          <w:t>20</w:t>
        </w:r>
        <w:r>
          <w:rPr>
            <w:noProof/>
            <w:webHidden/>
          </w:rPr>
          <w:fldChar w:fldCharType="end"/>
        </w:r>
      </w:hyperlink>
    </w:p>
    <w:p w14:paraId="3A8CDEC5" w14:textId="77777777" w:rsidR="001378F7" w:rsidRDefault="001D5D7F">
      <w:pPr>
        <w:pStyle w:val="TOC2"/>
        <w:rPr>
          <w:rFonts w:ascii="Calibri" w:eastAsia="DFKai-SB" w:hAnsi="Calibri"/>
          <w:smallCaps w:val="0"/>
          <w:noProof/>
          <w:sz w:val="22"/>
          <w:szCs w:val="22"/>
          <w:lang w:eastAsia="zh-CN"/>
        </w:rPr>
      </w:pPr>
      <w:hyperlink w:anchor="_Toc453152616" w:history="1">
        <w:r>
          <w:rPr>
            <w:rStyle w:val="Hyperlink"/>
            <w:noProof/>
          </w:rPr>
          <w:t>Section 9.9</w:t>
        </w:r>
        <w:r>
          <w:rPr>
            <w:rFonts w:ascii="Calibri" w:eastAsia="DFKai-SB" w:hAnsi="Calibri"/>
            <w:smallCaps w:val="0"/>
            <w:noProof/>
            <w:sz w:val="22"/>
            <w:szCs w:val="22"/>
            <w:lang w:eastAsia="zh-CN"/>
          </w:rPr>
          <w:tab/>
        </w:r>
        <w:r>
          <w:rPr>
            <w:rStyle w:val="Hyperlink"/>
            <w:noProof/>
          </w:rPr>
          <w:t>Rights of Inspection</w:t>
        </w:r>
        <w:r>
          <w:rPr>
            <w:noProof/>
            <w:webHidden/>
          </w:rPr>
          <w:tab/>
        </w:r>
        <w:r>
          <w:rPr>
            <w:noProof/>
            <w:webHidden/>
          </w:rPr>
          <w:fldChar w:fldCharType="begin"/>
        </w:r>
        <w:r>
          <w:rPr>
            <w:noProof/>
            <w:webHidden/>
          </w:rPr>
          <w:instrText xml:space="preserve"> PAGEREF _Toc453152616 \h </w:instrText>
        </w:r>
        <w:r>
          <w:rPr>
            <w:noProof/>
            <w:webHidden/>
          </w:rPr>
        </w:r>
        <w:r>
          <w:rPr>
            <w:noProof/>
            <w:webHidden/>
          </w:rPr>
          <w:fldChar w:fldCharType="separate"/>
        </w:r>
        <w:r>
          <w:rPr>
            <w:noProof/>
            <w:webHidden/>
          </w:rPr>
          <w:t>20</w:t>
        </w:r>
        <w:r>
          <w:rPr>
            <w:noProof/>
            <w:webHidden/>
          </w:rPr>
          <w:fldChar w:fldCharType="end"/>
        </w:r>
      </w:hyperlink>
    </w:p>
    <w:p w14:paraId="494AF36C" w14:textId="77777777" w:rsidR="001378F7" w:rsidRDefault="001D5D7F">
      <w:pPr>
        <w:pStyle w:val="TOC2"/>
        <w:rPr>
          <w:rFonts w:ascii="Calibri" w:eastAsia="DFKai-SB" w:hAnsi="Calibri"/>
          <w:smallCaps w:val="0"/>
          <w:noProof/>
          <w:sz w:val="22"/>
          <w:szCs w:val="22"/>
          <w:lang w:eastAsia="zh-CN"/>
        </w:rPr>
      </w:pPr>
      <w:hyperlink w:anchor="_Toc453152617" w:history="1">
        <w:r>
          <w:rPr>
            <w:rStyle w:val="Hyperlink"/>
            <w:noProof/>
          </w:rPr>
          <w:t>Section 9.10</w:t>
        </w:r>
        <w:r>
          <w:rPr>
            <w:rFonts w:ascii="Calibri" w:eastAsia="DFKai-SB" w:hAnsi="Calibri"/>
            <w:smallCaps w:val="0"/>
            <w:noProof/>
            <w:sz w:val="22"/>
            <w:szCs w:val="22"/>
            <w:lang w:eastAsia="zh-CN"/>
          </w:rPr>
          <w:tab/>
        </w:r>
        <w:r>
          <w:rPr>
            <w:rStyle w:val="Hyperlink"/>
            <w:noProof/>
          </w:rPr>
          <w:t>Corporate Seal</w:t>
        </w:r>
        <w:r>
          <w:rPr>
            <w:noProof/>
            <w:webHidden/>
          </w:rPr>
          <w:tab/>
        </w:r>
        <w:r>
          <w:rPr>
            <w:noProof/>
            <w:webHidden/>
          </w:rPr>
          <w:fldChar w:fldCharType="begin"/>
        </w:r>
        <w:r>
          <w:rPr>
            <w:noProof/>
            <w:webHidden/>
          </w:rPr>
          <w:instrText xml:space="preserve"> PAGEREF _Toc453152617 \h </w:instrText>
        </w:r>
        <w:r>
          <w:rPr>
            <w:noProof/>
            <w:webHidden/>
          </w:rPr>
        </w:r>
        <w:r>
          <w:rPr>
            <w:noProof/>
            <w:webHidden/>
          </w:rPr>
          <w:fldChar w:fldCharType="separate"/>
        </w:r>
        <w:r>
          <w:rPr>
            <w:noProof/>
            <w:webHidden/>
          </w:rPr>
          <w:t>21</w:t>
        </w:r>
        <w:r>
          <w:rPr>
            <w:noProof/>
            <w:webHidden/>
          </w:rPr>
          <w:fldChar w:fldCharType="end"/>
        </w:r>
      </w:hyperlink>
    </w:p>
    <w:p w14:paraId="5B69577D" w14:textId="77777777" w:rsidR="001378F7" w:rsidRDefault="001D5D7F">
      <w:pPr>
        <w:pStyle w:val="TOC1"/>
        <w:rPr>
          <w:rFonts w:ascii="Calibri" w:eastAsia="DFKai-SB" w:hAnsi="Calibri"/>
          <w:b w:val="0"/>
          <w:bCs w:val="0"/>
          <w:caps w:val="0"/>
          <w:noProof/>
          <w:sz w:val="22"/>
          <w:szCs w:val="22"/>
          <w:lang w:eastAsia="zh-CN"/>
        </w:rPr>
      </w:pPr>
      <w:hyperlink w:anchor="_Toc453152618" w:history="1">
        <w:r>
          <w:rPr>
            <w:rStyle w:val="Hyperlink"/>
            <w:noProof/>
          </w:rPr>
          <w:t xml:space="preserve">ARTICLE </w:t>
        </w:r>
        <w:r>
          <w:rPr>
            <w:rStyle w:val="Hyperlink"/>
            <w:noProof/>
          </w:rPr>
          <w:t>10</w:t>
        </w:r>
        <w:r>
          <w:rPr>
            <w:rFonts w:ascii="Calibri" w:eastAsia="DFKai-SB" w:hAnsi="Calibri"/>
            <w:b w:val="0"/>
            <w:bCs w:val="0"/>
            <w:caps w:val="0"/>
            <w:noProof/>
            <w:sz w:val="22"/>
            <w:szCs w:val="22"/>
            <w:lang w:eastAsia="zh-CN"/>
          </w:rPr>
          <w:tab/>
        </w:r>
        <w:r>
          <w:rPr>
            <w:rStyle w:val="Hyperlink"/>
            <w:noProof/>
          </w:rPr>
          <w:t>EXECUTION OF INSTRUMENTS, DEPOSITS AND FUNDS</w:t>
        </w:r>
        <w:r>
          <w:rPr>
            <w:noProof/>
            <w:webHidden/>
          </w:rPr>
          <w:tab/>
        </w:r>
        <w:r>
          <w:rPr>
            <w:noProof/>
            <w:webHidden/>
          </w:rPr>
          <w:fldChar w:fldCharType="begin"/>
        </w:r>
        <w:r>
          <w:rPr>
            <w:noProof/>
            <w:webHidden/>
          </w:rPr>
          <w:instrText xml:space="preserve"> PAGEREF _Toc453152618 \h </w:instrText>
        </w:r>
        <w:r>
          <w:rPr>
            <w:noProof/>
            <w:webHidden/>
          </w:rPr>
        </w:r>
        <w:r>
          <w:rPr>
            <w:noProof/>
            <w:webHidden/>
          </w:rPr>
          <w:fldChar w:fldCharType="separate"/>
        </w:r>
        <w:r>
          <w:rPr>
            <w:noProof/>
            <w:webHidden/>
          </w:rPr>
          <w:t>21</w:t>
        </w:r>
        <w:r>
          <w:rPr>
            <w:noProof/>
            <w:webHidden/>
          </w:rPr>
          <w:fldChar w:fldCharType="end"/>
        </w:r>
      </w:hyperlink>
    </w:p>
    <w:p w14:paraId="734E4DC5" w14:textId="77777777" w:rsidR="001378F7" w:rsidRDefault="001D5D7F">
      <w:pPr>
        <w:pStyle w:val="TOC2"/>
        <w:rPr>
          <w:rFonts w:ascii="Calibri" w:eastAsia="DFKai-SB" w:hAnsi="Calibri"/>
          <w:smallCaps w:val="0"/>
          <w:noProof/>
          <w:sz w:val="22"/>
          <w:szCs w:val="22"/>
          <w:lang w:eastAsia="zh-CN"/>
        </w:rPr>
      </w:pPr>
      <w:hyperlink w:anchor="_Toc453152619" w:history="1">
        <w:r>
          <w:rPr>
            <w:rStyle w:val="Hyperlink"/>
            <w:noProof/>
          </w:rPr>
          <w:t>Section 10.1</w:t>
        </w:r>
        <w:r>
          <w:rPr>
            <w:rFonts w:ascii="Calibri" w:eastAsia="DFKai-SB" w:hAnsi="Calibri"/>
            <w:smallCaps w:val="0"/>
            <w:noProof/>
            <w:sz w:val="22"/>
            <w:szCs w:val="22"/>
            <w:lang w:eastAsia="zh-CN"/>
          </w:rPr>
          <w:tab/>
        </w:r>
        <w:r>
          <w:rPr>
            <w:rStyle w:val="Hyperlink"/>
            <w:noProof/>
          </w:rPr>
          <w:t>Execution of Instruments</w:t>
        </w:r>
        <w:r>
          <w:rPr>
            <w:noProof/>
            <w:webHidden/>
          </w:rPr>
          <w:tab/>
        </w:r>
        <w:r>
          <w:rPr>
            <w:noProof/>
            <w:webHidden/>
          </w:rPr>
          <w:fldChar w:fldCharType="begin"/>
        </w:r>
        <w:r>
          <w:rPr>
            <w:noProof/>
            <w:webHidden/>
          </w:rPr>
          <w:instrText xml:space="preserve"> PAGEREF _Toc453152619 \h </w:instrText>
        </w:r>
        <w:r>
          <w:rPr>
            <w:noProof/>
            <w:webHidden/>
          </w:rPr>
        </w:r>
        <w:r>
          <w:rPr>
            <w:noProof/>
            <w:webHidden/>
          </w:rPr>
          <w:fldChar w:fldCharType="separate"/>
        </w:r>
        <w:r>
          <w:rPr>
            <w:noProof/>
            <w:webHidden/>
          </w:rPr>
          <w:t>21</w:t>
        </w:r>
        <w:r>
          <w:rPr>
            <w:noProof/>
            <w:webHidden/>
          </w:rPr>
          <w:fldChar w:fldCharType="end"/>
        </w:r>
      </w:hyperlink>
    </w:p>
    <w:p w14:paraId="1E0A65F8" w14:textId="77777777" w:rsidR="001378F7" w:rsidRDefault="001D5D7F">
      <w:pPr>
        <w:pStyle w:val="TOC2"/>
        <w:rPr>
          <w:rFonts w:ascii="Calibri" w:eastAsia="DFKai-SB" w:hAnsi="Calibri"/>
          <w:smallCaps w:val="0"/>
          <w:noProof/>
          <w:sz w:val="22"/>
          <w:szCs w:val="22"/>
          <w:lang w:eastAsia="zh-CN"/>
        </w:rPr>
      </w:pPr>
      <w:hyperlink w:anchor="_Toc453152620" w:history="1">
        <w:r>
          <w:rPr>
            <w:rStyle w:val="Hyperlink"/>
            <w:noProof/>
          </w:rPr>
          <w:t>Section 10.2</w:t>
        </w:r>
        <w:r>
          <w:rPr>
            <w:rFonts w:ascii="Calibri" w:eastAsia="DFKai-SB" w:hAnsi="Calibri"/>
            <w:smallCaps w:val="0"/>
            <w:noProof/>
            <w:sz w:val="22"/>
            <w:szCs w:val="22"/>
            <w:lang w:eastAsia="zh-CN"/>
          </w:rPr>
          <w:tab/>
        </w:r>
        <w:r>
          <w:rPr>
            <w:rStyle w:val="Hyperlink"/>
            <w:noProof/>
          </w:rPr>
          <w:t>Checks and Notes</w:t>
        </w:r>
        <w:r>
          <w:rPr>
            <w:noProof/>
            <w:webHidden/>
          </w:rPr>
          <w:tab/>
        </w:r>
        <w:r>
          <w:rPr>
            <w:noProof/>
            <w:webHidden/>
          </w:rPr>
          <w:fldChar w:fldCharType="begin"/>
        </w:r>
        <w:r>
          <w:rPr>
            <w:noProof/>
            <w:webHidden/>
          </w:rPr>
          <w:instrText xml:space="preserve"> PAGEREF _Toc453152620 \h </w:instrText>
        </w:r>
        <w:r>
          <w:rPr>
            <w:noProof/>
            <w:webHidden/>
          </w:rPr>
        </w:r>
        <w:r>
          <w:rPr>
            <w:noProof/>
            <w:webHidden/>
          </w:rPr>
          <w:fldChar w:fldCharType="separate"/>
        </w:r>
        <w:r>
          <w:rPr>
            <w:noProof/>
            <w:webHidden/>
          </w:rPr>
          <w:t>21</w:t>
        </w:r>
        <w:r>
          <w:rPr>
            <w:noProof/>
            <w:webHidden/>
          </w:rPr>
          <w:fldChar w:fldCharType="end"/>
        </w:r>
      </w:hyperlink>
    </w:p>
    <w:p w14:paraId="0FF6A80C" w14:textId="77777777" w:rsidR="001378F7" w:rsidRDefault="001D5D7F">
      <w:pPr>
        <w:pStyle w:val="TOC2"/>
        <w:rPr>
          <w:rFonts w:ascii="Calibri" w:eastAsia="DFKai-SB" w:hAnsi="Calibri"/>
          <w:smallCaps w:val="0"/>
          <w:noProof/>
          <w:sz w:val="22"/>
          <w:szCs w:val="22"/>
          <w:lang w:eastAsia="zh-CN"/>
        </w:rPr>
      </w:pPr>
      <w:hyperlink w:anchor="_Toc453152621" w:history="1">
        <w:r>
          <w:rPr>
            <w:rStyle w:val="Hyperlink"/>
            <w:noProof/>
          </w:rPr>
          <w:t>Section 10.3</w:t>
        </w:r>
        <w:r>
          <w:rPr>
            <w:rFonts w:ascii="Calibri" w:eastAsia="DFKai-SB" w:hAnsi="Calibri"/>
            <w:smallCaps w:val="0"/>
            <w:noProof/>
            <w:sz w:val="22"/>
            <w:szCs w:val="22"/>
            <w:lang w:eastAsia="zh-CN"/>
          </w:rPr>
          <w:tab/>
        </w:r>
        <w:r>
          <w:rPr>
            <w:rStyle w:val="Hyperlink"/>
            <w:noProof/>
          </w:rPr>
          <w:t>Deposits</w:t>
        </w:r>
        <w:r>
          <w:rPr>
            <w:noProof/>
            <w:webHidden/>
          </w:rPr>
          <w:tab/>
        </w:r>
        <w:r>
          <w:rPr>
            <w:noProof/>
            <w:webHidden/>
          </w:rPr>
          <w:fldChar w:fldCharType="begin"/>
        </w:r>
        <w:r>
          <w:rPr>
            <w:noProof/>
            <w:webHidden/>
          </w:rPr>
          <w:instrText xml:space="preserve"> PAGEREF _Toc453152621 \h </w:instrText>
        </w:r>
        <w:r>
          <w:rPr>
            <w:noProof/>
            <w:webHidden/>
          </w:rPr>
        </w:r>
        <w:r>
          <w:rPr>
            <w:noProof/>
            <w:webHidden/>
          </w:rPr>
          <w:fldChar w:fldCharType="separate"/>
        </w:r>
        <w:r>
          <w:rPr>
            <w:noProof/>
            <w:webHidden/>
          </w:rPr>
          <w:t>21</w:t>
        </w:r>
        <w:r>
          <w:rPr>
            <w:noProof/>
            <w:webHidden/>
          </w:rPr>
          <w:fldChar w:fldCharType="end"/>
        </w:r>
      </w:hyperlink>
    </w:p>
    <w:p w14:paraId="04999CBE" w14:textId="77777777" w:rsidR="001378F7" w:rsidRDefault="001D5D7F">
      <w:pPr>
        <w:pStyle w:val="TOC1"/>
        <w:rPr>
          <w:rFonts w:ascii="Calibri" w:eastAsia="DFKai-SB" w:hAnsi="Calibri"/>
          <w:b w:val="0"/>
          <w:bCs w:val="0"/>
          <w:caps w:val="0"/>
          <w:noProof/>
          <w:sz w:val="22"/>
          <w:szCs w:val="22"/>
          <w:lang w:eastAsia="zh-CN"/>
        </w:rPr>
      </w:pPr>
      <w:hyperlink w:anchor="_Toc453152622" w:history="1">
        <w:r>
          <w:rPr>
            <w:rStyle w:val="Hyperlink"/>
            <w:noProof/>
          </w:rPr>
          <w:t>ARTICLE 11</w:t>
        </w:r>
        <w:r>
          <w:rPr>
            <w:rFonts w:ascii="Calibri" w:eastAsia="DFKai-SB" w:hAnsi="Calibri"/>
            <w:b w:val="0"/>
            <w:bCs w:val="0"/>
            <w:caps w:val="0"/>
            <w:noProof/>
            <w:sz w:val="22"/>
            <w:szCs w:val="22"/>
            <w:lang w:eastAsia="zh-CN"/>
          </w:rPr>
          <w:tab/>
        </w:r>
        <w:r>
          <w:rPr>
            <w:rStyle w:val="Hyperlink"/>
            <w:noProof/>
          </w:rPr>
          <w:t>CONSTRUCTION AND DEFINITIONS</w:t>
        </w:r>
        <w:r>
          <w:rPr>
            <w:noProof/>
            <w:webHidden/>
          </w:rPr>
          <w:tab/>
        </w:r>
        <w:r>
          <w:rPr>
            <w:noProof/>
            <w:webHidden/>
          </w:rPr>
          <w:fldChar w:fldCharType="begin"/>
        </w:r>
        <w:r>
          <w:rPr>
            <w:noProof/>
            <w:webHidden/>
          </w:rPr>
          <w:instrText xml:space="preserve"> PAGEREF _Toc453152622 \h </w:instrText>
        </w:r>
        <w:r>
          <w:rPr>
            <w:noProof/>
            <w:webHidden/>
          </w:rPr>
        </w:r>
        <w:r>
          <w:rPr>
            <w:noProof/>
            <w:webHidden/>
          </w:rPr>
          <w:fldChar w:fldCharType="separate"/>
        </w:r>
        <w:r>
          <w:rPr>
            <w:noProof/>
            <w:webHidden/>
          </w:rPr>
          <w:t>21</w:t>
        </w:r>
        <w:r>
          <w:rPr>
            <w:noProof/>
            <w:webHidden/>
          </w:rPr>
          <w:fldChar w:fldCharType="end"/>
        </w:r>
      </w:hyperlink>
    </w:p>
    <w:p w14:paraId="141EEA56" w14:textId="77777777" w:rsidR="001378F7" w:rsidRDefault="001D5D7F">
      <w:pPr>
        <w:pStyle w:val="TOC1"/>
        <w:rPr>
          <w:rFonts w:ascii="Calibri" w:eastAsia="DFKai-SB" w:hAnsi="Calibri"/>
          <w:b w:val="0"/>
          <w:bCs w:val="0"/>
          <w:caps w:val="0"/>
          <w:noProof/>
          <w:sz w:val="22"/>
          <w:szCs w:val="22"/>
          <w:lang w:eastAsia="zh-CN"/>
        </w:rPr>
      </w:pPr>
      <w:hyperlink w:anchor="_Toc453152623" w:history="1">
        <w:r>
          <w:rPr>
            <w:rStyle w:val="Hyperlink"/>
            <w:noProof/>
          </w:rPr>
          <w:t>ARTICLE 12</w:t>
        </w:r>
        <w:r>
          <w:rPr>
            <w:rFonts w:ascii="Calibri" w:eastAsia="DFKai-SB" w:hAnsi="Calibri"/>
            <w:b w:val="0"/>
            <w:bCs w:val="0"/>
            <w:caps w:val="0"/>
            <w:noProof/>
            <w:sz w:val="22"/>
            <w:szCs w:val="22"/>
            <w:lang w:eastAsia="zh-CN"/>
          </w:rPr>
          <w:tab/>
        </w:r>
        <w:r>
          <w:rPr>
            <w:rStyle w:val="Hyperlink"/>
            <w:noProof/>
          </w:rPr>
          <w:t>AMENDMENTS</w:t>
        </w:r>
        <w:r>
          <w:rPr>
            <w:noProof/>
            <w:webHidden/>
          </w:rPr>
          <w:tab/>
        </w:r>
        <w:r>
          <w:rPr>
            <w:noProof/>
            <w:webHidden/>
          </w:rPr>
          <w:fldChar w:fldCharType="begin"/>
        </w:r>
        <w:r>
          <w:rPr>
            <w:noProof/>
            <w:webHidden/>
          </w:rPr>
          <w:instrText xml:space="preserve"> PAGEREF _Toc453152623 \h </w:instrText>
        </w:r>
        <w:r>
          <w:rPr>
            <w:noProof/>
            <w:webHidden/>
          </w:rPr>
        </w:r>
        <w:r>
          <w:rPr>
            <w:noProof/>
            <w:webHidden/>
          </w:rPr>
          <w:fldChar w:fldCharType="separate"/>
        </w:r>
        <w:r>
          <w:rPr>
            <w:noProof/>
            <w:webHidden/>
          </w:rPr>
          <w:t>22</w:t>
        </w:r>
        <w:r>
          <w:rPr>
            <w:noProof/>
            <w:webHidden/>
          </w:rPr>
          <w:fldChar w:fldCharType="end"/>
        </w:r>
      </w:hyperlink>
    </w:p>
    <w:p w14:paraId="01109965" w14:textId="77777777" w:rsidR="001378F7" w:rsidRDefault="001D5D7F">
      <w:pPr>
        <w:pStyle w:val="TOC1"/>
        <w:rPr>
          <w:rFonts w:ascii="Calibri" w:eastAsia="DFKai-SB" w:hAnsi="Calibri"/>
          <w:b w:val="0"/>
          <w:bCs w:val="0"/>
          <w:caps w:val="0"/>
          <w:noProof/>
          <w:sz w:val="22"/>
          <w:szCs w:val="22"/>
          <w:lang w:eastAsia="zh-CN"/>
        </w:rPr>
      </w:pPr>
      <w:hyperlink w:anchor="_Toc453152624" w:history="1">
        <w:r>
          <w:rPr>
            <w:rStyle w:val="Hyperlink"/>
            <w:rFonts w:hAnsi="Times New Roman Bold"/>
            <w:smallCaps/>
            <w:noProof/>
          </w:rPr>
          <w:t>Certificate of Secretary</w:t>
        </w:r>
        <w:r>
          <w:rPr>
            <w:noProof/>
            <w:webHidden/>
          </w:rPr>
          <w:tab/>
        </w:r>
        <w:r>
          <w:rPr>
            <w:noProof/>
            <w:webHidden/>
          </w:rPr>
          <w:fldChar w:fldCharType="begin"/>
        </w:r>
        <w:r>
          <w:rPr>
            <w:noProof/>
            <w:webHidden/>
          </w:rPr>
          <w:instrText xml:space="preserve"> PAGEREF _Toc453152624 \h </w:instrText>
        </w:r>
        <w:r>
          <w:rPr>
            <w:noProof/>
            <w:webHidden/>
          </w:rPr>
        </w:r>
        <w:r>
          <w:rPr>
            <w:noProof/>
            <w:webHidden/>
          </w:rPr>
          <w:fldChar w:fldCharType="separate"/>
        </w:r>
        <w:r>
          <w:rPr>
            <w:noProof/>
            <w:webHidden/>
          </w:rPr>
          <w:t>23</w:t>
        </w:r>
        <w:r>
          <w:rPr>
            <w:noProof/>
            <w:webHidden/>
          </w:rPr>
          <w:fldChar w:fldCharType="end"/>
        </w:r>
      </w:hyperlink>
    </w:p>
    <w:p w14:paraId="74D97B59" w14:textId="77777777" w:rsidR="001378F7" w:rsidRDefault="001D5D7F">
      <w:pPr>
        <w:jc w:val="left"/>
        <w:rPr>
          <w:szCs w:val="24"/>
        </w:rPr>
      </w:pPr>
      <w:r>
        <w:rPr>
          <w:szCs w:val="24"/>
        </w:rPr>
        <w:fldChar w:fldCharType="end"/>
      </w:r>
    </w:p>
    <w:p w14:paraId="565E065C" w14:textId="77777777" w:rsidR="001378F7" w:rsidRDefault="001D5D7F">
      <w:pPr>
        <w:jc w:val="left"/>
        <w:rPr>
          <w:szCs w:val="24"/>
        </w:rPr>
        <w:sectPr w:rsidR="001378F7">
          <w:footerReference w:type="default" r:id="rId9"/>
          <w:endnotePr>
            <w:numFmt w:val="decimal"/>
          </w:endnotePr>
          <w:pgSz w:w="12240" w:h="15840"/>
          <w:pgMar w:top="1440" w:right="1440" w:bottom="1440" w:left="1440" w:header="720" w:footer="720" w:gutter="0"/>
          <w:pgNumType w:fmt="lowerRoman" w:start="1"/>
          <w:cols w:space="720"/>
        </w:sectPr>
      </w:pPr>
      <w:r>
        <w:rPr>
          <w:szCs w:val="24"/>
        </w:rPr>
        <w:br/>
      </w:r>
    </w:p>
    <w:p w14:paraId="7026D48E" w14:textId="77777777" w:rsidR="001378F7" w:rsidRDefault="001D5D7F">
      <w:pPr>
        <w:pStyle w:val="Heading1"/>
        <w:spacing w:after="240"/>
        <w:jc w:val="both"/>
        <w:rPr>
          <w:rFonts w:cs="Times New Roman"/>
          <w:szCs w:val="24"/>
        </w:rPr>
      </w:pPr>
      <w:bookmarkStart w:id="1" w:name="_Toc480943417"/>
      <w:bookmarkStart w:id="2" w:name="_Toc480944446"/>
      <w:bookmarkStart w:id="3" w:name="_Toc480944873"/>
      <w:bookmarkStart w:id="4" w:name="_Toc482420082"/>
      <w:bookmarkStart w:id="5" w:name="_Toc482422864"/>
      <w:bookmarkStart w:id="6" w:name="_Ref194438200"/>
      <w:bookmarkStart w:id="7" w:name="_Toc453152529"/>
      <w:r>
        <w:rPr>
          <w:rFonts w:cs="Times New Roman"/>
          <w:szCs w:val="24"/>
        </w:rPr>
        <w:lastRenderedPageBreak/>
        <w:t>NAME</w:t>
      </w:r>
      <w:bookmarkEnd w:id="1"/>
      <w:bookmarkEnd w:id="2"/>
      <w:bookmarkEnd w:id="3"/>
      <w:bookmarkEnd w:id="4"/>
      <w:bookmarkEnd w:id="5"/>
      <w:bookmarkEnd w:id="6"/>
      <w:bookmarkEnd w:id="7"/>
    </w:p>
    <w:p w14:paraId="1CB54353" w14:textId="77777777" w:rsidR="001378F7" w:rsidRDefault="001D5D7F">
      <w:pPr>
        <w:spacing w:after="240"/>
        <w:ind w:left="1440"/>
        <w:jc w:val="both"/>
        <w:rPr>
          <w:szCs w:val="24"/>
        </w:rPr>
      </w:pPr>
      <w:r>
        <w:rPr>
          <w:szCs w:val="24"/>
        </w:rPr>
        <w:t xml:space="preserve">The name of this corporation is </w:t>
      </w:r>
      <w:r w:rsidR="000A26F0">
        <w:rPr>
          <w:szCs w:val="24"/>
        </w:rPr>
        <w:t>Public Technical Identifiers</w:t>
      </w:r>
      <w:r>
        <w:rPr>
          <w:szCs w:val="24"/>
        </w:rPr>
        <w:t xml:space="preserve"> (the “</w:t>
      </w:r>
      <w:r>
        <w:rPr>
          <w:b/>
          <w:bCs/>
          <w:szCs w:val="24"/>
        </w:rPr>
        <w:t>Corporation</w:t>
      </w:r>
      <w:r>
        <w:rPr>
          <w:szCs w:val="24"/>
        </w:rPr>
        <w:t>”).</w:t>
      </w:r>
    </w:p>
    <w:p w14:paraId="70E484D1" w14:textId="77777777" w:rsidR="001378F7" w:rsidRDefault="001D5D7F">
      <w:pPr>
        <w:pStyle w:val="Heading1"/>
        <w:spacing w:after="240"/>
        <w:jc w:val="both"/>
        <w:rPr>
          <w:rFonts w:cs="Times New Roman"/>
          <w:szCs w:val="24"/>
        </w:rPr>
      </w:pPr>
      <w:bookmarkStart w:id="8" w:name="_Toc480943419"/>
      <w:bookmarkStart w:id="9" w:name="_Toc480944448"/>
      <w:bookmarkStart w:id="10" w:name="_Toc480944875"/>
      <w:bookmarkStart w:id="11" w:name="_Toc482420084"/>
      <w:bookmarkStart w:id="12" w:name="_Toc482422866"/>
      <w:bookmarkStart w:id="13" w:name="_Toc453152530"/>
      <w:r>
        <w:rPr>
          <w:rFonts w:cs="Times New Roman"/>
          <w:szCs w:val="24"/>
        </w:rPr>
        <w:t>OFFICES</w:t>
      </w:r>
      <w:bookmarkEnd w:id="8"/>
      <w:bookmarkEnd w:id="9"/>
      <w:bookmarkEnd w:id="10"/>
      <w:bookmarkEnd w:id="11"/>
      <w:bookmarkEnd w:id="12"/>
      <w:bookmarkEnd w:id="13"/>
    </w:p>
    <w:p w14:paraId="09C83293" w14:textId="77777777" w:rsidR="001378F7" w:rsidRDefault="001D5D7F">
      <w:pPr>
        <w:spacing w:after="240"/>
        <w:ind w:left="1440"/>
        <w:jc w:val="both"/>
        <w:rPr>
          <w:szCs w:val="24"/>
        </w:rPr>
      </w:pPr>
      <w:r>
        <w:rPr>
          <w:szCs w:val="24"/>
        </w:rPr>
        <w:t>The principal office for the transaction of the b</w:t>
      </w:r>
      <w:r>
        <w:rPr>
          <w:szCs w:val="24"/>
        </w:rPr>
        <w:t>usiness of the Corporation shall be in the County of Los Angeles, State of California, United States of America.  The Corporation may also have an additional office or offices within or outside the United States of America as it may from time to time estab</w:t>
      </w:r>
      <w:r>
        <w:rPr>
          <w:szCs w:val="24"/>
        </w:rPr>
        <w:t>lish.</w:t>
      </w:r>
    </w:p>
    <w:p w14:paraId="6048F390" w14:textId="77777777" w:rsidR="001378F7" w:rsidRDefault="001D5D7F">
      <w:pPr>
        <w:pStyle w:val="Heading1"/>
        <w:spacing w:after="240"/>
        <w:jc w:val="both"/>
        <w:rPr>
          <w:rFonts w:cs="Times New Roman"/>
          <w:b w:val="0"/>
          <w:bCs w:val="0"/>
          <w:szCs w:val="24"/>
        </w:rPr>
      </w:pPr>
      <w:bookmarkStart w:id="14" w:name="_Toc480261951"/>
      <w:bookmarkStart w:id="15" w:name="_Toc480943422"/>
      <w:bookmarkStart w:id="16" w:name="_Toc480944451"/>
      <w:bookmarkStart w:id="17" w:name="_Toc480944878"/>
      <w:bookmarkStart w:id="18" w:name="_Toc482420087"/>
      <w:bookmarkStart w:id="19" w:name="_Toc482422869"/>
      <w:bookmarkStart w:id="20" w:name="_Ref193521806"/>
      <w:bookmarkStart w:id="21" w:name="_Ref194384396"/>
      <w:bookmarkStart w:id="22" w:name="_Toc453152531"/>
      <w:bookmarkEnd w:id="14"/>
      <w:r>
        <w:rPr>
          <w:rFonts w:cs="Times New Roman"/>
          <w:szCs w:val="24"/>
        </w:rPr>
        <w:t>PURPOSES</w:t>
      </w:r>
      <w:bookmarkEnd w:id="15"/>
      <w:bookmarkEnd w:id="16"/>
      <w:bookmarkEnd w:id="17"/>
      <w:bookmarkEnd w:id="18"/>
      <w:bookmarkEnd w:id="19"/>
      <w:bookmarkEnd w:id="20"/>
      <w:bookmarkEnd w:id="21"/>
      <w:bookmarkEnd w:id="22"/>
    </w:p>
    <w:p w14:paraId="69B4C40F" w14:textId="77777777" w:rsidR="001378F7" w:rsidRDefault="001D5D7F">
      <w:pPr>
        <w:spacing w:after="240"/>
        <w:ind w:left="1440" w:hanging="1440"/>
        <w:jc w:val="both"/>
        <w:rPr>
          <w:szCs w:val="24"/>
        </w:rPr>
      </w:pPr>
      <w:r>
        <w:rPr>
          <w:szCs w:val="24"/>
        </w:rPr>
        <w:tab/>
        <w:t xml:space="preserve">The Corporation is a nonprofit public benefit corporation and is not organized for the private gain of any person.  It is organized under the </w:t>
      </w:r>
      <w:r>
        <w:t xml:space="preserve">California Nonprofit Public Benefit Corporation Law </w:t>
      </w:r>
      <w:r>
        <w:rPr>
          <w:szCs w:val="24"/>
        </w:rPr>
        <w:t xml:space="preserve">for public and charitable purposes.  </w:t>
      </w:r>
    </w:p>
    <w:p w14:paraId="56D2711A" w14:textId="77777777" w:rsidR="001378F7" w:rsidRDefault="001D5D7F">
      <w:pPr>
        <w:spacing w:after="240"/>
        <w:ind w:left="1440"/>
        <w:jc w:val="both"/>
        <w:rPr>
          <w:szCs w:val="24"/>
        </w:rPr>
      </w:pPr>
      <w:r>
        <w:rPr>
          <w:szCs w:val="24"/>
        </w:rPr>
        <w:t>The spec</w:t>
      </w:r>
      <w:r>
        <w:rPr>
          <w:szCs w:val="24"/>
        </w:rPr>
        <w:t>ific purpose of the Corporation is to operate exclusively to carry out the purposes of the Internet Corporation for Assigned Names and Numbers (“</w:t>
      </w:r>
      <w:r>
        <w:rPr>
          <w:b/>
          <w:bCs/>
          <w:szCs w:val="24"/>
        </w:rPr>
        <w:t>ICANN</w:t>
      </w:r>
      <w:r>
        <w:rPr>
          <w:szCs w:val="24"/>
        </w:rPr>
        <w:t xml:space="preserve">”) by performing the IANA functions on behalf of ICANN.  </w:t>
      </w:r>
    </w:p>
    <w:p w14:paraId="6249E3BC" w14:textId="77777777" w:rsidR="001378F7" w:rsidRDefault="001D5D7F">
      <w:pPr>
        <w:pStyle w:val="ColorfulList-Accent11"/>
        <w:spacing w:after="240"/>
        <w:ind w:left="1440"/>
        <w:jc w:val="both"/>
        <w:rPr>
          <w:szCs w:val="24"/>
        </w:rPr>
      </w:pPr>
      <w:r>
        <w:rPr>
          <w:szCs w:val="24"/>
        </w:rPr>
        <w:t xml:space="preserve">The Corporation shall operate to the maximum </w:t>
      </w:r>
      <w:r>
        <w:rPr>
          <w:szCs w:val="24"/>
        </w:rPr>
        <w:t>extent feasible in an open and transparent manner and consistent with procedures designed to ensure fairness.</w:t>
      </w:r>
    </w:p>
    <w:p w14:paraId="47B295B6" w14:textId="77777777" w:rsidR="001378F7" w:rsidRDefault="001D5D7F">
      <w:pPr>
        <w:spacing w:after="240"/>
        <w:ind w:left="1440"/>
        <w:jc w:val="both"/>
        <w:rPr>
          <w:spacing w:val="-2"/>
          <w:sz w:val="22"/>
          <w:szCs w:val="22"/>
        </w:rPr>
      </w:pPr>
      <w:r>
        <w:rPr>
          <w:szCs w:val="24"/>
        </w:rPr>
        <w:t>The Corporation shall treat the IANA functions with equal priority. The Corporation shall make decisions by applying documented policies consisten</w:t>
      </w:r>
      <w:r>
        <w:rPr>
          <w:szCs w:val="24"/>
        </w:rPr>
        <w:t>tly, neutrally, objectively, and fairly, without singling out any particular customer for discriminatory treatment (i.e., making an unjustified prejudicial distinction between or among different customers)</w:t>
      </w:r>
      <w:r>
        <w:rPr>
          <w:spacing w:val="-2"/>
          <w:sz w:val="22"/>
          <w:szCs w:val="22"/>
        </w:rPr>
        <w:t>.</w:t>
      </w:r>
    </w:p>
    <w:p w14:paraId="29264EF8" w14:textId="77777777" w:rsidR="001378F7" w:rsidRDefault="001D5D7F">
      <w:pPr>
        <w:spacing w:after="240"/>
        <w:ind w:left="1440"/>
        <w:jc w:val="both"/>
        <w:rPr>
          <w:szCs w:val="24"/>
        </w:rPr>
      </w:pPr>
      <w:r>
        <w:rPr>
          <w:spacing w:val="-2"/>
          <w:kern w:val="24"/>
          <w:szCs w:val="24"/>
          <w:u w:color="0000FF"/>
        </w:rPr>
        <w:t>The Corporation shall respect the diversity of cu</w:t>
      </w:r>
      <w:r>
        <w:rPr>
          <w:spacing w:val="-2"/>
          <w:kern w:val="24"/>
          <w:szCs w:val="24"/>
          <w:u w:color="0000FF"/>
        </w:rPr>
        <w:t>stomers of the IANA functions and shall provide service to its customers in conformance with technical norms and in support of the global security, stability and resilience of the DNS.</w:t>
      </w:r>
    </w:p>
    <w:p w14:paraId="3DB0507E" w14:textId="77777777" w:rsidR="001378F7" w:rsidRDefault="001D5D7F">
      <w:pPr>
        <w:pStyle w:val="Heading1"/>
        <w:keepNext w:val="0"/>
        <w:spacing w:after="240"/>
        <w:jc w:val="both"/>
        <w:rPr>
          <w:rFonts w:cs="Times New Roman"/>
          <w:szCs w:val="24"/>
        </w:rPr>
      </w:pPr>
      <w:bookmarkStart w:id="23" w:name="_Toc453152532"/>
      <w:r>
        <w:rPr>
          <w:szCs w:val="24"/>
        </w:rPr>
        <w:t xml:space="preserve">  </w:t>
      </w:r>
      <w:bookmarkStart w:id="24" w:name="_Toc480943426"/>
      <w:bookmarkStart w:id="25" w:name="_Toc480944455"/>
      <w:bookmarkStart w:id="26" w:name="_Toc480944882"/>
      <w:bookmarkStart w:id="27" w:name="_Toc480943427"/>
      <w:bookmarkStart w:id="28" w:name="_Toc480944456"/>
      <w:bookmarkStart w:id="29" w:name="_Toc480944883"/>
      <w:bookmarkStart w:id="30" w:name="_Toc480943429"/>
      <w:bookmarkStart w:id="31" w:name="_Toc480944458"/>
      <w:bookmarkStart w:id="32" w:name="_Toc480944885"/>
      <w:bookmarkStart w:id="33" w:name="_Toc480943430"/>
      <w:bookmarkStart w:id="34" w:name="_Toc480944459"/>
      <w:bookmarkStart w:id="35" w:name="_Toc480944886"/>
      <w:bookmarkStart w:id="36" w:name="_Toc480943431"/>
      <w:bookmarkStart w:id="37" w:name="_Toc480944460"/>
      <w:bookmarkStart w:id="38" w:name="_Toc480944887"/>
      <w:bookmarkStart w:id="39" w:name="_Toc482420096"/>
      <w:bookmarkStart w:id="40" w:name="_Toc482422878"/>
      <w:bookmarkEnd w:id="24"/>
      <w:bookmarkEnd w:id="25"/>
      <w:bookmarkEnd w:id="26"/>
      <w:bookmarkEnd w:id="27"/>
      <w:bookmarkEnd w:id="28"/>
      <w:bookmarkEnd w:id="29"/>
      <w:bookmarkEnd w:id="30"/>
      <w:bookmarkEnd w:id="31"/>
      <w:bookmarkEnd w:id="32"/>
      <w:bookmarkEnd w:id="33"/>
      <w:bookmarkEnd w:id="34"/>
      <w:bookmarkEnd w:id="35"/>
      <w:r>
        <w:rPr>
          <w:rFonts w:cs="Times New Roman"/>
          <w:szCs w:val="24"/>
        </w:rPr>
        <w:t>MEMBERSHIP</w:t>
      </w:r>
      <w:bookmarkEnd w:id="23"/>
      <w:bookmarkEnd w:id="36"/>
      <w:bookmarkEnd w:id="37"/>
      <w:bookmarkEnd w:id="38"/>
      <w:bookmarkEnd w:id="39"/>
      <w:bookmarkEnd w:id="40"/>
    </w:p>
    <w:p w14:paraId="300CC7CB" w14:textId="77777777" w:rsidR="001378F7" w:rsidRDefault="001D5D7F">
      <w:pPr>
        <w:pStyle w:val="Heading2"/>
        <w:keepNext w:val="0"/>
        <w:jc w:val="both"/>
        <w:rPr>
          <w:rFonts w:cs="Times New Roman"/>
          <w:szCs w:val="24"/>
        </w:rPr>
      </w:pPr>
      <w:bookmarkStart w:id="41" w:name="_Ref168893793"/>
      <w:bookmarkStart w:id="42" w:name="_Toc453152533"/>
      <w:r>
        <w:rPr>
          <w:rFonts w:cs="Times New Roman"/>
          <w:szCs w:val="24"/>
        </w:rPr>
        <w:t>Members</w:t>
      </w:r>
      <w:bookmarkEnd w:id="41"/>
      <w:bookmarkEnd w:id="42"/>
    </w:p>
    <w:p w14:paraId="75597E4D" w14:textId="77777777" w:rsidR="001378F7" w:rsidRDefault="001D5D7F">
      <w:pPr>
        <w:spacing w:after="240"/>
        <w:ind w:left="1440"/>
        <w:jc w:val="both"/>
        <w:rPr>
          <w:szCs w:val="24"/>
        </w:rPr>
      </w:pPr>
      <w:r>
        <w:rPr>
          <w:szCs w:val="24"/>
        </w:rPr>
        <w:t xml:space="preserve">ICANN shall be the sole member of the Corporation </w:t>
      </w:r>
      <w:r>
        <w:rPr>
          <w:szCs w:val="24"/>
        </w:rPr>
        <w:t>within the meaning of section 5056 of the California Corporations Code (“</w:t>
      </w:r>
      <w:r>
        <w:rPr>
          <w:b/>
          <w:szCs w:val="24"/>
        </w:rPr>
        <w:t>CCC</w:t>
      </w:r>
      <w:r>
        <w:rPr>
          <w:szCs w:val="24"/>
        </w:rPr>
        <w:t>”) (the “</w:t>
      </w:r>
      <w:r>
        <w:rPr>
          <w:b/>
          <w:bCs/>
          <w:szCs w:val="24"/>
        </w:rPr>
        <w:t>Member</w:t>
      </w:r>
      <w:r>
        <w:rPr>
          <w:szCs w:val="24"/>
        </w:rPr>
        <w:t xml:space="preserve">”).  No other person shall be admitted to membership of the Corporation without the approval of the Member.  </w:t>
      </w:r>
    </w:p>
    <w:p w14:paraId="054F3BB9" w14:textId="77777777" w:rsidR="001378F7" w:rsidRDefault="001D5D7F">
      <w:pPr>
        <w:pStyle w:val="Heading2"/>
        <w:rPr>
          <w:rFonts w:cs="Times New Roman"/>
          <w:szCs w:val="24"/>
        </w:rPr>
      </w:pPr>
      <w:bookmarkStart w:id="43" w:name="_Toc453152534"/>
      <w:r>
        <w:rPr>
          <w:rFonts w:cs="Times New Roman"/>
          <w:szCs w:val="24"/>
        </w:rPr>
        <w:t>Rights of the Member</w:t>
      </w:r>
      <w:bookmarkEnd w:id="43"/>
    </w:p>
    <w:p w14:paraId="4BB2E37A" w14:textId="77777777" w:rsidR="001378F7" w:rsidRDefault="001D5D7F">
      <w:pPr>
        <w:spacing w:after="240"/>
        <w:ind w:left="1440"/>
        <w:jc w:val="both"/>
      </w:pPr>
      <w:r>
        <w:t>The Member shall have the right to</w:t>
      </w:r>
      <w:r>
        <w:t xml:space="preserve"> vote, as set forth in these Bylaws, on the election of directors, on the sale, transfer or disposition of the Corporation’s assets (other than in the ordinary course of the Corporation’s business), on any merger </w:t>
      </w:r>
      <w:r>
        <w:lastRenderedPageBreak/>
        <w:t>and its principal terms and any amendment t</w:t>
      </w:r>
      <w:r>
        <w:t>o those terms, on any election to dissolve the Corporation and on any amendment or repeal of these Bylaws.  In addition, the Member shall have all rights afforded to the Member as set forth in the Articles of Incorporation of the Corporation (the “</w:t>
      </w:r>
      <w:r>
        <w:rPr>
          <w:b/>
        </w:rPr>
        <w:t>Articles</w:t>
      </w:r>
      <w:r>
        <w:rPr>
          <w:b/>
        </w:rPr>
        <w:t xml:space="preserve"> of Incorporation</w:t>
      </w:r>
      <w:r>
        <w:t xml:space="preserve">”) and to members under </w:t>
      </w:r>
      <w:r>
        <w:rPr>
          <w:szCs w:val="24"/>
        </w:rPr>
        <w:t>the CCC</w:t>
      </w:r>
      <w:r>
        <w:t>.</w:t>
      </w:r>
    </w:p>
    <w:p w14:paraId="28CD8CCC" w14:textId="77777777" w:rsidR="001378F7" w:rsidRDefault="001D5D7F">
      <w:pPr>
        <w:pStyle w:val="Heading2"/>
        <w:rPr>
          <w:szCs w:val="24"/>
        </w:rPr>
      </w:pPr>
      <w:bookmarkStart w:id="44" w:name="_Toc453152535"/>
      <w:r>
        <w:rPr>
          <w:szCs w:val="24"/>
        </w:rPr>
        <w:t>Proof of Action of the Member</w:t>
      </w:r>
      <w:bookmarkEnd w:id="44"/>
    </w:p>
    <w:p w14:paraId="709F40E7" w14:textId="77777777" w:rsidR="001378F7" w:rsidRDefault="001D5D7F">
      <w:pPr>
        <w:spacing w:after="240"/>
        <w:ind w:left="1440"/>
        <w:jc w:val="both"/>
      </w:pPr>
      <w:r>
        <w:t>The vote, written assent, or other action of the Member shall be evidenced by, and the Corporation shall be entitled to rely upon, a certificate of the secretary or other offic</w:t>
      </w:r>
      <w:r>
        <w:t>er of the Member stating (a) the actions taken by the Member, (b) that such actions were taken in accordance with the Member’s bylaws (the “</w:t>
      </w:r>
      <w:r>
        <w:rPr>
          <w:b/>
        </w:rPr>
        <w:t>ICANN Bylaws</w:t>
      </w:r>
      <w:r>
        <w:t>”) and (c) the authorization of the Member for such certification.</w:t>
      </w:r>
      <w:r>
        <w:rPr>
          <w:rStyle w:val="FootnoteReference"/>
        </w:rPr>
        <w:t xml:space="preserve"> </w:t>
      </w:r>
    </w:p>
    <w:p w14:paraId="2889D31C" w14:textId="77777777" w:rsidR="001378F7" w:rsidRDefault="001D5D7F">
      <w:pPr>
        <w:pStyle w:val="Heading2"/>
        <w:ind w:left="3600" w:hanging="3600"/>
        <w:rPr>
          <w:rFonts w:cs="Times New Roman"/>
          <w:szCs w:val="24"/>
        </w:rPr>
      </w:pPr>
      <w:bookmarkStart w:id="45" w:name="_Toc453152536"/>
      <w:r>
        <w:rPr>
          <w:rFonts w:cs="Times New Roman"/>
          <w:szCs w:val="24"/>
        </w:rPr>
        <w:t>Annual Meeting of the Member</w:t>
      </w:r>
      <w:bookmarkEnd w:id="45"/>
    </w:p>
    <w:p w14:paraId="4A748FF2" w14:textId="77777777" w:rsidR="001378F7" w:rsidRDefault="001D5D7F">
      <w:pPr>
        <w:spacing w:after="240"/>
        <w:ind w:left="1440"/>
        <w:jc w:val="both"/>
      </w:pPr>
      <w:bookmarkStart w:id="46" w:name="_Toc433808299"/>
      <w:r>
        <w:t>An annu</w:t>
      </w:r>
      <w:r>
        <w:t xml:space="preserve">al meeting of the Member of the Corporation shall be held on a date specified by the Board or the Member pursuant to </w:t>
      </w:r>
      <w:r>
        <w:rPr>
          <w:u w:val="single"/>
        </w:rPr>
        <w:t>Section 4.7</w:t>
      </w:r>
      <w:r>
        <w:t xml:space="preserve"> of these Bylaws</w:t>
      </w:r>
      <w:bookmarkStart w:id="47" w:name="_Toc433808300"/>
      <w:bookmarkEnd w:id="46"/>
      <w:r>
        <w:t>.</w:t>
      </w:r>
      <w:bookmarkEnd w:id="47"/>
      <w:r>
        <w:t xml:space="preserve">  At the annual meeting, Directors shall be elected and other proper business may be transacted to fulfill the </w:t>
      </w:r>
      <w:r>
        <w:t>Member’s obligations.</w:t>
      </w:r>
    </w:p>
    <w:p w14:paraId="74C30849" w14:textId="77777777" w:rsidR="001378F7" w:rsidRDefault="001D5D7F">
      <w:pPr>
        <w:spacing w:after="240"/>
        <w:ind w:left="1440"/>
        <w:jc w:val="both"/>
      </w:pPr>
      <w:r>
        <w:t xml:space="preserve">Consistent with ICANN’s Bylaws, meetings of the Member shall be held at any place within or outside California designated by the Board or by the written consent of the Member entitled to vote at such meeting given before or after the </w:t>
      </w:r>
      <w:r>
        <w:t>meeting.  In the absence of any such designation, Member meetings shall be held at the Corporation’s principal office.</w:t>
      </w:r>
    </w:p>
    <w:p w14:paraId="7921BC65" w14:textId="77777777" w:rsidR="001378F7" w:rsidRDefault="001D5D7F">
      <w:pPr>
        <w:pStyle w:val="Heading2"/>
        <w:rPr>
          <w:rFonts w:cs="Times New Roman"/>
          <w:szCs w:val="24"/>
        </w:rPr>
      </w:pPr>
      <w:bookmarkStart w:id="48" w:name="_Toc453152537"/>
      <w:r>
        <w:rPr>
          <w:rFonts w:cs="Times New Roman"/>
          <w:szCs w:val="24"/>
        </w:rPr>
        <w:t>Special Meetings of the Member</w:t>
      </w:r>
      <w:bookmarkEnd w:id="48"/>
    </w:p>
    <w:p w14:paraId="1E4573D7" w14:textId="77777777" w:rsidR="001378F7" w:rsidRDefault="001D5D7F">
      <w:pPr>
        <w:spacing w:after="240"/>
        <w:ind w:left="1440"/>
        <w:jc w:val="both"/>
      </w:pPr>
      <w:bookmarkStart w:id="49" w:name="_Toc433808302"/>
      <w:proofErr w:type="gramStart"/>
      <w:r>
        <w:t>Special meetings of the Member for any lawful purpose or purposes may be called at any time by the Board o</w:t>
      </w:r>
      <w:r>
        <w:t>r the Member</w:t>
      </w:r>
      <w:bookmarkStart w:id="50" w:name="_Toc433808303"/>
      <w:bookmarkEnd w:id="49"/>
      <w:proofErr w:type="gramEnd"/>
      <w:r>
        <w:t>.</w:t>
      </w:r>
      <w:bookmarkEnd w:id="50"/>
      <w:r>
        <w:t xml:space="preserve">  </w:t>
      </w:r>
    </w:p>
    <w:p w14:paraId="6979D067" w14:textId="77777777" w:rsidR="001378F7" w:rsidRDefault="001D5D7F">
      <w:pPr>
        <w:pStyle w:val="Heading2"/>
        <w:rPr>
          <w:rFonts w:cs="Times New Roman"/>
          <w:szCs w:val="24"/>
        </w:rPr>
      </w:pPr>
      <w:bookmarkStart w:id="51" w:name="_Toc453152538"/>
      <w:r>
        <w:rPr>
          <w:rFonts w:cs="Times New Roman"/>
          <w:szCs w:val="24"/>
        </w:rPr>
        <w:t>Action by Written Consent</w:t>
      </w:r>
      <w:bookmarkEnd w:id="51"/>
    </w:p>
    <w:p w14:paraId="013CDC55" w14:textId="77777777" w:rsidR="001378F7" w:rsidRDefault="001D5D7F">
      <w:pPr>
        <w:spacing w:after="240"/>
        <w:ind w:left="1440"/>
        <w:jc w:val="both"/>
      </w:pPr>
      <w:r>
        <w:t xml:space="preserve">Any action required or </w:t>
      </w:r>
      <w:proofErr w:type="gramStart"/>
      <w:r>
        <w:t>permitted to be taken</w:t>
      </w:r>
      <w:proofErr w:type="gramEnd"/>
      <w:r>
        <w:t xml:space="preserve"> by the Member hereunder may be taken without a meeting, if the Member consents in writing to the action. The written consent shall be filed with the minutes of the meeti</w:t>
      </w:r>
      <w:r>
        <w:t>ng. The action by written consent shall have the same force and effect as a unanimous vote of the Member.</w:t>
      </w:r>
    </w:p>
    <w:p w14:paraId="16DD6559" w14:textId="77777777" w:rsidR="001378F7" w:rsidRDefault="001D5D7F">
      <w:pPr>
        <w:pStyle w:val="Heading2"/>
        <w:ind w:left="1440" w:hanging="1440"/>
      </w:pPr>
      <w:bookmarkStart w:id="52" w:name="_Toc453152539"/>
      <w:r>
        <w:t>Manner of Giving Notice</w:t>
      </w:r>
      <w:bookmarkEnd w:id="52"/>
    </w:p>
    <w:p w14:paraId="4685D136" w14:textId="77777777" w:rsidR="001378F7" w:rsidRDefault="001D5D7F">
      <w:pPr>
        <w:spacing w:after="240"/>
        <w:ind w:left="1440"/>
        <w:jc w:val="both"/>
      </w:pPr>
      <w:r>
        <w:t>Notice of any meeting of the Member shall be given pursuant to section 5511 of the CCC.</w:t>
      </w:r>
    </w:p>
    <w:p w14:paraId="16B7EDB5" w14:textId="77777777" w:rsidR="001378F7" w:rsidRDefault="001D5D7F">
      <w:pPr>
        <w:pStyle w:val="Heading2"/>
      </w:pPr>
      <w:bookmarkStart w:id="53" w:name="_Toc453152540"/>
      <w:r>
        <w:lastRenderedPageBreak/>
        <w:t>Liabilities of the Member</w:t>
      </w:r>
      <w:bookmarkEnd w:id="53"/>
    </w:p>
    <w:p w14:paraId="2926F5E6" w14:textId="77777777" w:rsidR="001378F7" w:rsidRDefault="001D5D7F">
      <w:pPr>
        <w:pStyle w:val="BodyText"/>
        <w:tabs>
          <w:tab w:val="left" w:pos="2279"/>
        </w:tabs>
        <w:spacing w:before="18" w:after="240"/>
        <w:ind w:left="1440" w:right="411"/>
        <w:jc w:val="left"/>
      </w:pPr>
      <w:r>
        <w:rPr>
          <w:w w:val="105"/>
        </w:rPr>
        <w:t>There</w:t>
      </w:r>
      <w:r>
        <w:rPr>
          <w:spacing w:val="-10"/>
          <w:w w:val="105"/>
        </w:rPr>
        <w:t xml:space="preserve"> </w:t>
      </w:r>
      <w:r>
        <w:rPr>
          <w:w w:val="105"/>
        </w:rPr>
        <w:t>shall</w:t>
      </w:r>
      <w:r>
        <w:rPr>
          <w:spacing w:val="-15"/>
          <w:w w:val="105"/>
        </w:rPr>
        <w:t xml:space="preserve"> </w:t>
      </w:r>
      <w:r>
        <w:rPr>
          <w:w w:val="105"/>
        </w:rPr>
        <w:t>be</w:t>
      </w:r>
      <w:r>
        <w:rPr>
          <w:spacing w:val="-10"/>
          <w:w w:val="105"/>
        </w:rPr>
        <w:t xml:space="preserve"> </w:t>
      </w:r>
      <w:r>
        <w:rPr>
          <w:w w:val="105"/>
        </w:rPr>
        <w:t>no</w:t>
      </w:r>
      <w:r>
        <w:rPr>
          <w:spacing w:val="-6"/>
          <w:w w:val="105"/>
        </w:rPr>
        <w:t xml:space="preserve"> </w:t>
      </w:r>
      <w:r>
        <w:rPr>
          <w:w w:val="105"/>
        </w:rPr>
        <w:t>membership</w:t>
      </w:r>
      <w:r>
        <w:rPr>
          <w:spacing w:val="19"/>
          <w:w w:val="105"/>
        </w:rPr>
        <w:t xml:space="preserve"> </w:t>
      </w:r>
      <w:r>
        <w:rPr>
          <w:w w:val="105"/>
        </w:rPr>
        <w:t>fees,</w:t>
      </w:r>
      <w:r>
        <w:rPr>
          <w:spacing w:val="-11"/>
          <w:w w:val="105"/>
        </w:rPr>
        <w:t xml:space="preserve"> </w:t>
      </w:r>
      <w:r>
        <w:rPr>
          <w:w w:val="105"/>
        </w:rPr>
        <w:t>dues,</w:t>
      </w:r>
      <w:r>
        <w:rPr>
          <w:spacing w:val="-6"/>
          <w:w w:val="105"/>
        </w:rPr>
        <w:t xml:space="preserve"> </w:t>
      </w:r>
      <w:r>
        <w:rPr>
          <w:w w:val="105"/>
        </w:rPr>
        <w:t>or</w:t>
      </w:r>
      <w:r>
        <w:rPr>
          <w:w w:val="103"/>
        </w:rPr>
        <w:t xml:space="preserve"> </w:t>
      </w:r>
      <w:r>
        <w:rPr>
          <w:w w:val="105"/>
        </w:rPr>
        <w:t>assessments.</w:t>
      </w:r>
      <w:r>
        <w:rPr>
          <w:spacing w:val="54"/>
          <w:w w:val="105"/>
        </w:rPr>
        <w:t xml:space="preserve"> </w:t>
      </w:r>
      <w:r>
        <w:rPr>
          <w:w w:val="105"/>
        </w:rPr>
        <w:t>The</w:t>
      </w:r>
      <w:r>
        <w:rPr>
          <w:spacing w:val="-15"/>
          <w:w w:val="105"/>
        </w:rPr>
        <w:t xml:space="preserve"> </w:t>
      </w:r>
      <w:r>
        <w:rPr>
          <w:w w:val="105"/>
        </w:rPr>
        <w:t>Member</w:t>
      </w:r>
      <w:r>
        <w:rPr>
          <w:spacing w:val="7"/>
          <w:w w:val="105"/>
        </w:rPr>
        <w:t xml:space="preserve"> </w:t>
      </w:r>
      <w:r>
        <w:rPr>
          <w:w w:val="105"/>
        </w:rPr>
        <w:t>shall</w:t>
      </w:r>
      <w:r>
        <w:rPr>
          <w:spacing w:val="-10"/>
          <w:w w:val="105"/>
        </w:rPr>
        <w:t xml:space="preserve"> </w:t>
      </w:r>
      <w:r>
        <w:rPr>
          <w:w w:val="105"/>
        </w:rPr>
        <w:t>not</w:t>
      </w:r>
      <w:r>
        <w:rPr>
          <w:spacing w:val="-4"/>
          <w:w w:val="105"/>
        </w:rPr>
        <w:t xml:space="preserve"> </w:t>
      </w:r>
      <w:r>
        <w:rPr>
          <w:w w:val="105"/>
        </w:rPr>
        <w:t>be</w:t>
      </w:r>
      <w:r>
        <w:rPr>
          <w:spacing w:val="-16"/>
          <w:w w:val="105"/>
        </w:rPr>
        <w:t xml:space="preserve"> </w:t>
      </w:r>
      <w:r>
        <w:rPr>
          <w:w w:val="105"/>
        </w:rPr>
        <w:t>personally</w:t>
      </w:r>
      <w:r>
        <w:rPr>
          <w:spacing w:val="8"/>
          <w:w w:val="105"/>
        </w:rPr>
        <w:t xml:space="preserve"> </w:t>
      </w:r>
      <w:r>
        <w:rPr>
          <w:w w:val="105"/>
        </w:rPr>
        <w:t>liable</w:t>
      </w:r>
      <w:r>
        <w:rPr>
          <w:spacing w:val="-12"/>
          <w:w w:val="105"/>
        </w:rPr>
        <w:t xml:space="preserve"> </w:t>
      </w:r>
      <w:r>
        <w:rPr>
          <w:w w:val="105"/>
        </w:rPr>
        <w:t>to</w:t>
      </w:r>
      <w:r>
        <w:rPr>
          <w:spacing w:val="-8"/>
          <w:w w:val="105"/>
        </w:rPr>
        <w:t xml:space="preserve"> </w:t>
      </w:r>
      <w:r>
        <w:rPr>
          <w:w w:val="105"/>
        </w:rPr>
        <w:t>the</w:t>
      </w:r>
      <w:r>
        <w:rPr>
          <w:spacing w:val="-6"/>
          <w:w w:val="105"/>
        </w:rPr>
        <w:t xml:space="preserve"> </w:t>
      </w:r>
      <w:r>
        <w:rPr>
          <w:w w:val="105"/>
        </w:rPr>
        <w:t>Corporation’s</w:t>
      </w:r>
      <w:r>
        <w:rPr>
          <w:spacing w:val="3"/>
          <w:w w:val="105"/>
        </w:rPr>
        <w:t xml:space="preserve"> </w:t>
      </w:r>
      <w:r>
        <w:rPr>
          <w:w w:val="105"/>
        </w:rPr>
        <w:t>creditors</w:t>
      </w:r>
      <w:r>
        <w:rPr>
          <w:spacing w:val="4"/>
          <w:w w:val="105"/>
        </w:rPr>
        <w:t xml:space="preserve"> </w:t>
      </w:r>
      <w:r>
        <w:rPr>
          <w:w w:val="105"/>
        </w:rPr>
        <w:t>for</w:t>
      </w:r>
      <w:r>
        <w:rPr>
          <w:spacing w:val="-5"/>
          <w:w w:val="105"/>
        </w:rPr>
        <w:t xml:space="preserve"> </w:t>
      </w:r>
      <w:r>
        <w:rPr>
          <w:w w:val="105"/>
        </w:rPr>
        <w:t xml:space="preserve">any </w:t>
      </w:r>
      <w:r>
        <w:t>indebtedness</w:t>
      </w:r>
      <w:r>
        <w:rPr>
          <w:spacing w:val="26"/>
        </w:rPr>
        <w:t xml:space="preserve"> </w:t>
      </w:r>
      <w:r>
        <w:t>or</w:t>
      </w:r>
      <w:r>
        <w:rPr>
          <w:spacing w:val="10"/>
        </w:rPr>
        <w:t xml:space="preserve"> </w:t>
      </w:r>
      <w:r>
        <w:t>liability,</w:t>
      </w:r>
      <w:r>
        <w:rPr>
          <w:spacing w:val="33"/>
        </w:rPr>
        <w:t xml:space="preserve"> </w:t>
      </w:r>
      <w:r>
        <w:t>and</w:t>
      </w:r>
      <w:r>
        <w:rPr>
          <w:spacing w:val="20"/>
        </w:rPr>
        <w:t xml:space="preserve"> </w:t>
      </w:r>
      <w:r>
        <w:t>any</w:t>
      </w:r>
      <w:r>
        <w:rPr>
          <w:spacing w:val="8"/>
        </w:rPr>
        <w:t xml:space="preserve"> </w:t>
      </w:r>
      <w:r>
        <w:t>and</w:t>
      </w:r>
      <w:r>
        <w:rPr>
          <w:spacing w:val="28"/>
        </w:rPr>
        <w:t xml:space="preserve"> </w:t>
      </w:r>
      <w:r>
        <w:t>all</w:t>
      </w:r>
      <w:r>
        <w:rPr>
          <w:spacing w:val="12"/>
        </w:rPr>
        <w:t xml:space="preserve"> </w:t>
      </w:r>
      <w:r>
        <w:t>creditors</w:t>
      </w:r>
      <w:r>
        <w:rPr>
          <w:spacing w:val="21"/>
        </w:rPr>
        <w:t xml:space="preserve"> </w:t>
      </w:r>
      <w:r>
        <w:t>of</w:t>
      </w:r>
      <w:r>
        <w:rPr>
          <w:spacing w:val="3"/>
        </w:rPr>
        <w:t xml:space="preserve"> </w:t>
      </w:r>
      <w:r>
        <w:t>the</w:t>
      </w:r>
      <w:r>
        <w:rPr>
          <w:spacing w:val="16"/>
        </w:rPr>
        <w:t xml:space="preserve"> </w:t>
      </w:r>
      <w:r>
        <w:t>Corporation</w:t>
      </w:r>
      <w:r>
        <w:rPr>
          <w:spacing w:val="36"/>
        </w:rPr>
        <w:t xml:space="preserve"> </w:t>
      </w:r>
      <w:r>
        <w:t>shall</w:t>
      </w:r>
      <w:r>
        <w:rPr>
          <w:spacing w:val="20"/>
        </w:rPr>
        <w:t xml:space="preserve"> </w:t>
      </w:r>
      <w:r>
        <w:t>look</w:t>
      </w:r>
      <w:r>
        <w:rPr>
          <w:spacing w:val="23"/>
        </w:rPr>
        <w:t xml:space="preserve"> </w:t>
      </w:r>
      <w:r>
        <w:t>only</w:t>
      </w:r>
      <w:r>
        <w:rPr>
          <w:spacing w:val="4"/>
        </w:rPr>
        <w:t xml:space="preserve"> </w:t>
      </w:r>
      <w:r>
        <w:t>to</w:t>
      </w:r>
      <w:r>
        <w:rPr>
          <w:spacing w:val="11"/>
        </w:rPr>
        <w:t xml:space="preserve"> </w:t>
      </w:r>
      <w:r>
        <w:t>the</w:t>
      </w:r>
      <w:r>
        <w:rPr>
          <w:spacing w:val="16"/>
        </w:rPr>
        <w:t xml:space="preserve"> </w:t>
      </w:r>
      <w:r>
        <w:t>assets</w:t>
      </w:r>
      <w:r>
        <w:rPr>
          <w:w w:val="102"/>
        </w:rPr>
        <w:t xml:space="preserve"> </w:t>
      </w:r>
      <w:r>
        <w:t>of</w:t>
      </w:r>
      <w:r>
        <w:rPr>
          <w:spacing w:val="-1"/>
        </w:rPr>
        <w:t xml:space="preserve"> </w:t>
      </w:r>
      <w:r>
        <w:t>the</w:t>
      </w:r>
      <w:r>
        <w:rPr>
          <w:spacing w:val="23"/>
        </w:rPr>
        <w:t xml:space="preserve"> </w:t>
      </w:r>
      <w:r>
        <w:t>Corporation</w:t>
      </w:r>
      <w:r>
        <w:rPr>
          <w:spacing w:val="43"/>
        </w:rPr>
        <w:t xml:space="preserve"> </w:t>
      </w:r>
      <w:r>
        <w:t>for</w:t>
      </w:r>
      <w:r>
        <w:rPr>
          <w:spacing w:val="8"/>
        </w:rPr>
        <w:t xml:space="preserve"> </w:t>
      </w:r>
      <w:r>
        <w:t>payment.</w:t>
      </w:r>
    </w:p>
    <w:p w14:paraId="56B4346C" w14:textId="77777777" w:rsidR="001378F7" w:rsidRDefault="001D5D7F">
      <w:pPr>
        <w:pStyle w:val="Heading1"/>
        <w:keepLines/>
        <w:spacing w:after="240"/>
        <w:jc w:val="both"/>
        <w:rPr>
          <w:rFonts w:cs="Times New Roman"/>
          <w:szCs w:val="24"/>
        </w:rPr>
      </w:pPr>
      <w:bookmarkStart w:id="54" w:name="_Ref193521874"/>
      <w:bookmarkStart w:id="55" w:name="_Ref193524320"/>
      <w:bookmarkStart w:id="56" w:name="_Ref171762281"/>
      <w:bookmarkStart w:id="57" w:name="_Toc453152541"/>
      <w:r>
        <w:rPr>
          <w:rFonts w:cs="Times New Roman"/>
          <w:szCs w:val="24"/>
        </w:rPr>
        <w:t>DIRECTORS</w:t>
      </w:r>
      <w:bookmarkEnd w:id="54"/>
      <w:bookmarkEnd w:id="55"/>
      <w:bookmarkEnd w:id="56"/>
      <w:bookmarkEnd w:id="57"/>
    </w:p>
    <w:p w14:paraId="5A4BF218" w14:textId="77777777" w:rsidR="001378F7" w:rsidRDefault="001D5D7F">
      <w:pPr>
        <w:pStyle w:val="Heading2"/>
        <w:keepLines/>
        <w:jc w:val="both"/>
        <w:rPr>
          <w:rFonts w:cs="Times New Roman"/>
          <w:szCs w:val="24"/>
        </w:rPr>
      </w:pPr>
      <w:bookmarkStart w:id="58" w:name="_Toc453152542"/>
      <w:bookmarkStart w:id="59" w:name="_Ref171761478"/>
      <w:bookmarkStart w:id="60" w:name="_Ref171764101"/>
      <w:bookmarkStart w:id="61" w:name="_Ref171764129"/>
      <w:r>
        <w:rPr>
          <w:rFonts w:cs="Times New Roman"/>
          <w:szCs w:val="24"/>
        </w:rPr>
        <w:t>Corporate Powers Exercised by Board</w:t>
      </w:r>
      <w:bookmarkEnd w:id="58"/>
    </w:p>
    <w:p w14:paraId="2E935AE9" w14:textId="77777777" w:rsidR="001378F7" w:rsidRDefault="001D5D7F">
      <w:pPr>
        <w:pStyle w:val="NoSpacing1"/>
        <w:spacing w:after="240"/>
        <w:ind w:left="1440"/>
        <w:jc w:val="both"/>
        <w:rPr>
          <w:szCs w:val="24"/>
        </w:rPr>
      </w:pPr>
      <w:r>
        <w:t>Subject to the provisions of the Articles of Incorporation, these Bylaws, the CCC and any other applicable laws, and those powers expressly reserved to the Member, the business and affairs of the Corpo</w:t>
      </w:r>
      <w:r>
        <w:t>ration shall be managed, and all corporate powers shall be exercised, by or under the direction of the board of directors of the Corporation (the “</w:t>
      </w:r>
      <w:r>
        <w:rPr>
          <w:b/>
          <w:bCs/>
        </w:rPr>
        <w:t>Board</w:t>
      </w:r>
      <w:r>
        <w:t>” or “</w:t>
      </w:r>
      <w:r>
        <w:rPr>
          <w:b/>
        </w:rPr>
        <w:t>PTI Board</w:t>
      </w:r>
      <w:r>
        <w:t>”).  The Board may delegate the management of the activities of the Corporation to any pe</w:t>
      </w:r>
      <w:r>
        <w:t>rson or persons, management company or committee however composed, provided that the activities and affairs of the Corporation shall be managed and all corporate powers shall be exercised under the ultimate direction of the Board.</w:t>
      </w:r>
    </w:p>
    <w:p w14:paraId="66136E77" w14:textId="77777777" w:rsidR="001378F7" w:rsidRDefault="001D5D7F">
      <w:pPr>
        <w:pStyle w:val="Heading2"/>
        <w:keepLines/>
        <w:jc w:val="both"/>
        <w:rPr>
          <w:rFonts w:cs="Times New Roman"/>
          <w:szCs w:val="24"/>
        </w:rPr>
      </w:pPr>
      <w:bookmarkStart w:id="62" w:name="_Toc453152543"/>
      <w:r>
        <w:rPr>
          <w:rFonts w:cs="Times New Roman"/>
          <w:szCs w:val="24"/>
        </w:rPr>
        <w:t xml:space="preserve">Number; </w:t>
      </w:r>
      <w:bookmarkEnd w:id="59"/>
      <w:bookmarkEnd w:id="60"/>
      <w:bookmarkEnd w:id="61"/>
      <w:r>
        <w:rPr>
          <w:rFonts w:cs="Times New Roman"/>
          <w:szCs w:val="24"/>
        </w:rPr>
        <w:t>Composition and Q</w:t>
      </w:r>
      <w:r>
        <w:rPr>
          <w:rFonts w:cs="Times New Roman"/>
          <w:szCs w:val="24"/>
        </w:rPr>
        <w:t>ualifications</w:t>
      </w:r>
      <w:bookmarkEnd w:id="62"/>
    </w:p>
    <w:p w14:paraId="1281B28F" w14:textId="77777777" w:rsidR="001378F7" w:rsidRDefault="001D5D7F">
      <w:pPr>
        <w:pStyle w:val="Heading3"/>
        <w:spacing w:after="240"/>
        <w:jc w:val="both"/>
        <w:rPr>
          <w:rFonts w:cs="Times New Roman"/>
          <w:szCs w:val="24"/>
        </w:rPr>
      </w:pPr>
      <w:bookmarkStart w:id="63" w:name="_Ref193797419"/>
      <w:bookmarkStart w:id="64" w:name="_Ref193797424"/>
      <w:bookmarkStart w:id="65" w:name="_Ref194438335"/>
      <w:bookmarkStart w:id="66" w:name="_Toc450896263"/>
      <w:bookmarkStart w:id="67" w:name="_Toc453152544"/>
      <w:r>
        <w:rPr>
          <w:rFonts w:cs="Times New Roman"/>
          <w:szCs w:val="24"/>
        </w:rPr>
        <w:t>Number</w:t>
      </w:r>
      <w:bookmarkEnd w:id="63"/>
      <w:bookmarkEnd w:id="64"/>
      <w:bookmarkEnd w:id="65"/>
      <w:bookmarkEnd w:id="66"/>
      <w:bookmarkEnd w:id="67"/>
    </w:p>
    <w:p w14:paraId="14ABDDEF" w14:textId="77777777" w:rsidR="001378F7" w:rsidRDefault="001D5D7F">
      <w:pPr>
        <w:spacing w:after="240"/>
        <w:ind w:left="1440"/>
        <w:jc w:val="left"/>
        <w:rPr>
          <w:iCs/>
          <w:szCs w:val="24"/>
        </w:rPr>
      </w:pPr>
      <w:r>
        <w:rPr>
          <w:iCs/>
          <w:szCs w:val="24"/>
        </w:rPr>
        <w:t>The authorized number of directors of the Corporation (“</w:t>
      </w:r>
      <w:r>
        <w:rPr>
          <w:b/>
          <w:bCs/>
          <w:iCs/>
          <w:szCs w:val="24"/>
        </w:rPr>
        <w:t>Directors</w:t>
      </w:r>
      <w:r>
        <w:rPr>
          <w:iCs/>
          <w:szCs w:val="24"/>
        </w:rPr>
        <w:t xml:space="preserve">”) shall be five. </w:t>
      </w:r>
    </w:p>
    <w:p w14:paraId="206DE654" w14:textId="77777777" w:rsidR="001378F7" w:rsidRDefault="001D5D7F">
      <w:pPr>
        <w:pStyle w:val="Heading3"/>
        <w:widowControl w:val="0"/>
        <w:spacing w:after="240"/>
        <w:jc w:val="both"/>
        <w:rPr>
          <w:rFonts w:cs="Times New Roman"/>
          <w:szCs w:val="24"/>
        </w:rPr>
      </w:pPr>
      <w:bookmarkStart w:id="68" w:name="_Toc450896264"/>
      <w:bookmarkStart w:id="69" w:name="_Toc453152545"/>
      <w:r>
        <w:rPr>
          <w:rFonts w:cs="Times New Roman"/>
          <w:szCs w:val="24"/>
        </w:rPr>
        <w:t>Composition</w:t>
      </w:r>
      <w:bookmarkEnd w:id="68"/>
      <w:bookmarkEnd w:id="69"/>
      <w:r>
        <w:rPr>
          <w:rFonts w:cs="Times New Roman"/>
          <w:szCs w:val="24"/>
        </w:rPr>
        <w:t xml:space="preserve"> </w:t>
      </w:r>
    </w:p>
    <w:p w14:paraId="3329E973" w14:textId="77777777" w:rsidR="001378F7" w:rsidRDefault="001D5D7F">
      <w:pPr>
        <w:pStyle w:val="Heading4"/>
        <w:keepNext w:val="0"/>
        <w:jc w:val="left"/>
        <w:rPr>
          <w:u w:val="none"/>
        </w:rPr>
      </w:pPr>
      <w:r>
        <w:rPr>
          <w:u w:val="none"/>
        </w:rPr>
        <w:t xml:space="preserve">The Directors shall consist of (a) three persons employed by ICANN or the Corporation who shall be nominated by the Member, which shall </w:t>
      </w:r>
      <w:r>
        <w:rPr>
          <w:u w:val="none"/>
        </w:rPr>
        <w:t>include the President (“</w:t>
      </w:r>
      <w:r>
        <w:rPr>
          <w:b/>
          <w:u w:val="none"/>
        </w:rPr>
        <w:t>ICANN Directors</w:t>
      </w:r>
      <w:r>
        <w:rPr>
          <w:u w:val="none"/>
        </w:rPr>
        <w:t>”), and (b) two persons not employed by either ICANN or the Corporation who shall be nominated by ICANN’s Nominating Committee (as used in ICANN’s Bylaws, the “</w:t>
      </w:r>
      <w:r>
        <w:rPr>
          <w:b/>
          <w:u w:val="none"/>
        </w:rPr>
        <w:t>Nominating Committee</w:t>
      </w:r>
      <w:r>
        <w:rPr>
          <w:u w:val="none"/>
        </w:rPr>
        <w:t>”) pursuant to and in accordance with</w:t>
      </w:r>
      <w:r>
        <w:rPr>
          <w:u w:val="none"/>
        </w:rPr>
        <w:t xml:space="preserve"> section 8.1 of the ICANN Bylaws (“</w:t>
      </w:r>
      <w:r>
        <w:rPr>
          <w:b/>
          <w:u w:val="none"/>
        </w:rPr>
        <w:t>Nominating Committee Directors</w:t>
      </w:r>
      <w:r>
        <w:rPr>
          <w:u w:val="none"/>
        </w:rPr>
        <w:t xml:space="preserve">”). </w:t>
      </w:r>
    </w:p>
    <w:p w14:paraId="69EDBECF" w14:textId="77777777" w:rsidR="001378F7" w:rsidRDefault="001D5D7F">
      <w:pPr>
        <w:pStyle w:val="Heading4"/>
        <w:keepNext w:val="0"/>
        <w:jc w:val="left"/>
        <w:rPr>
          <w:u w:val="none"/>
        </w:rPr>
      </w:pPr>
      <w:r>
        <w:rPr>
          <w:u w:val="none"/>
        </w:rPr>
        <w:t xml:space="preserve">Notwithstanding </w:t>
      </w:r>
      <w:r>
        <w:t>Section 5.2.2.1(b)</w:t>
      </w:r>
      <w:r>
        <w:rPr>
          <w:u w:val="none"/>
        </w:rPr>
        <w:t>, because the Nominating Committee will not be available to nominate the Nominating Committee Directors at the time of the election by the Member of the</w:t>
      </w:r>
      <w:r>
        <w:rPr>
          <w:u w:val="none"/>
        </w:rPr>
        <w:t xml:space="preserve"> first slate of Directors (the “</w:t>
      </w:r>
      <w:r>
        <w:rPr>
          <w:b/>
          <w:u w:val="none"/>
        </w:rPr>
        <w:t>Initial Directors</w:t>
      </w:r>
      <w:r>
        <w:rPr>
          <w:u w:val="none"/>
        </w:rPr>
        <w:t xml:space="preserve">”), the Member shall elect as Initial Directors the two candidates recommended by the Cross-Community Working Group to Develop an IANA Stewardship Proposal for Naming Related Functions, without reference to </w:t>
      </w:r>
      <w:r>
        <w:rPr>
          <w:u w:val="none"/>
        </w:rPr>
        <w:t xml:space="preserve">Section 8.1 of the ICANN Bylaws, which candidates shall serve as the Nominating Committee Directors until the term of such Directors ends in accordance with </w:t>
      </w:r>
      <w:r>
        <w:t>Section 5.5.1</w:t>
      </w:r>
      <w:r>
        <w:rPr>
          <w:u w:val="none"/>
        </w:rPr>
        <w:t xml:space="preserve"> or such position otherwise becomes vacant.</w:t>
      </w:r>
    </w:p>
    <w:p w14:paraId="60BE09D4" w14:textId="77777777" w:rsidR="001378F7" w:rsidRDefault="001D5D7F">
      <w:pPr>
        <w:pStyle w:val="Heading4"/>
        <w:keepNext w:val="0"/>
        <w:jc w:val="left"/>
        <w:rPr>
          <w:u w:val="none"/>
        </w:rPr>
      </w:pPr>
      <w:r>
        <w:rPr>
          <w:u w:val="none"/>
        </w:rPr>
        <w:lastRenderedPageBreak/>
        <w:t xml:space="preserve">Notwithstanding </w:t>
      </w:r>
      <w:r>
        <w:t>Section 5.2.2.1</w:t>
      </w:r>
      <w:r>
        <w:rPr>
          <w:u w:val="none"/>
        </w:rPr>
        <w:t>, (a) all N</w:t>
      </w:r>
      <w:r>
        <w:rPr>
          <w:u w:val="none"/>
        </w:rPr>
        <w:t xml:space="preserve">ominating Committee Directors and (b) at least one ICANN </w:t>
      </w:r>
      <w:proofErr w:type="gramStart"/>
      <w:r>
        <w:rPr>
          <w:u w:val="none"/>
        </w:rPr>
        <w:t>Director  must</w:t>
      </w:r>
      <w:proofErr w:type="gramEnd"/>
      <w:r>
        <w:rPr>
          <w:u w:val="none"/>
        </w:rPr>
        <w:t xml:space="preserve"> not be “interested persons.” An “interested person” is (i) any person compensated by the Corporation for services rendered to the Corporation within the previous 12 months (other than </w:t>
      </w:r>
      <w:r>
        <w:rPr>
          <w:u w:val="none"/>
        </w:rPr>
        <w:t>any reasonable compensation paid to a Director as a Director), whether as a full- or part-time employee, independent contractor, or otherwise or (ii) any brother, sister, ancestor, descendant, spouse, brother-in-law, sister-in-law, son-in-law, daughter-in-</w:t>
      </w:r>
      <w:r>
        <w:rPr>
          <w:u w:val="none"/>
        </w:rPr>
        <w:t xml:space="preserve">law, mother-in-law or father-in-law of such person.  </w:t>
      </w:r>
    </w:p>
    <w:p w14:paraId="758BE2CD" w14:textId="77777777" w:rsidR="001378F7" w:rsidRDefault="001D5D7F">
      <w:pPr>
        <w:pStyle w:val="Heading4"/>
        <w:keepNext w:val="0"/>
        <w:jc w:val="left"/>
        <w:rPr>
          <w:u w:val="none"/>
        </w:rPr>
      </w:pPr>
      <w:r>
        <w:rPr>
          <w:u w:val="none"/>
        </w:rPr>
        <w:t>ICANN, as the Member, shall elect all ICANN Directors and Nominating Committee Directors in accordance with this Article 5.</w:t>
      </w:r>
    </w:p>
    <w:p w14:paraId="1288DC0B" w14:textId="77777777" w:rsidR="001378F7" w:rsidRDefault="001D5D7F">
      <w:pPr>
        <w:pStyle w:val="Heading4"/>
        <w:keepNext w:val="0"/>
        <w:spacing w:after="240"/>
        <w:jc w:val="left"/>
      </w:pPr>
      <w:r>
        <w:rPr>
          <w:u w:val="none"/>
        </w:rPr>
        <w:t>Other than ICANN, no person or entity shall have the right to elect or designa</w:t>
      </w:r>
      <w:r>
        <w:rPr>
          <w:u w:val="none"/>
        </w:rPr>
        <w:t>te a Director.</w:t>
      </w:r>
    </w:p>
    <w:p w14:paraId="276E585B" w14:textId="77777777" w:rsidR="001378F7" w:rsidRDefault="001D5D7F">
      <w:pPr>
        <w:pStyle w:val="Heading3"/>
        <w:keepNext w:val="0"/>
        <w:widowControl w:val="0"/>
        <w:spacing w:after="240"/>
        <w:jc w:val="left"/>
        <w:rPr>
          <w:szCs w:val="24"/>
        </w:rPr>
      </w:pPr>
      <w:bookmarkStart w:id="70" w:name="_Toc450896265"/>
      <w:bookmarkStart w:id="71" w:name="_Toc453152546"/>
      <w:r>
        <w:rPr>
          <w:szCs w:val="24"/>
        </w:rPr>
        <w:t>Qualifications</w:t>
      </w:r>
      <w:bookmarkEnd w:id="70"/>
      <w:bookmarkEnd w:id="71"/>
      <w:r>
        <w:rPr>
          <w:szCs w:val="24"/>
          <w:u w:val="none"/>
        </w:rPr>
        <w:t xml:space="preserve">  </w:t>
      </w:r>
    </w:p>
    <w:p w14:paraId="4F40640A" w14:textId="77777777" w:rsidR="001378F7" w:rsidRDefault="001D5D7F">
      <w:pPr>
        <w:spacing w:after="240"/>
        <w:ind w:left="1440"/>
        <w:jc w:val="both"/>
        <w:rPr>
          <w:szCs w:val="24"/>
        </w:rPr>
      </w:pPr>
      <w:r>
        <w:rPr>
          <w:szCs w:val="24"/>
        </w:rPr>
        <w:t>The Directors shall be:</w:t>
      </w:r>
    </w:p>
    <w:p w14:paraId="744AAA52" w14:textId="77777777" w:rsidR="001378F7" w:rsidRDefault="001D5D7F">
      <w:pPr>
        <w:pStyle w:val="Heading4"/>
        <w:keepNext w:val="0"/>
        <w:widowControl w:val="0"/>
        <w:spacing w:before="0" w:after="240"/>
        <w:jc w:val="both"/>
        <w:rPr>
          <w:szCs w:val="24"/>
          <w:u w:val="none"/>
        </w:rPr>
      </w:pPr>
      <w:r>
        <w:rPr>
          <w:szCs w:val="24"/>
          <w:u w:val="none"/>
        </w:rPr>
        <w:t>Accomplished persons of integrity, objectivity, and intelligence, with reputations for sound judgment and open minds, and a demonstrated capacity for thoughtful group decision-making;</w:t>
      </w:r>
    </w:p>
    <w:p w14:paraId="6F75120F" w14:textId="77777777" w:rsidR="001378F7" w:rsidRDefault="001D5D7F">
      <w:pPr>
        <w:pStyle w:val="Heading4"/>
        <w:keepNext w:val="0"/>
        <w:widowControl w:val="0"/>
        <w:spacing w:before="0" w:after="240"/>
        <w:jc w:val="both"/>
        <w:rPr>
          <w:szCs w:val="24"/>
          <w:u w:val="none"/>
        </w:rPr>
      </w:pPr>
      <w:r>
        <w:rPr>
          <w:szCs w:val="24"/>
          <w:u w:val="none"/>
        </w:rPr>
        <w:t xml:space="preserve">Persons with an </w:t>
      </w:r>
      <w:r>
        <w:rPr>
          <w:szCs w:val="24"/>
          <w:u w:val="none"/>
        </w:rPr>
        <w:t>understanding of the Corporation’s purposes and the potential impact of the Corporation’s decisions on the global Internet community, and committed to the success of the Corporation;</w:t>
      </w:r>
    </w:p>
    <w:p w14:paraId="7942B677" w14:textId="77777777" w:rsidR="001378F7" w:rsidRDefault="001D5D7F">
      <w:pPr>
        <w:pStyle w:val="Heading4"/>
        <w:keepNext w:val="0"/>
        <w:widowControl w:val="0"/>
        <w:spacing w:before="0" w:after="240"/>
        <w:jc w:val="both"/>
        <w:rPr>
          <w:szCs w:val="24"/>
          <w:u w:val="none"/>
        </w:rPr>
      </w:pPr>
      <w:r>
        <w:rPr>
          <w:szCs w:val="24"/>
          <w:u w:val="none"/>
        </w:rPr>
        <w:t>Persons who, collectively, have executive management, operational, techni</w:t>
      </w:r>
      <w:r>
        <w:rPr>
          <w:szCs w:val="24"/>
          <w:u w:val="none"/>
        </w:rPr>
        <w:t>cal, financial and corporate governance experience;</w:t>
      </w:r>
    </w:p>
    <w:p w14:paraId="0F5EFE87" w14:textId="77777777" w:rsidR="001378F7" w:rsidRDefault="001D5D7F">
      <w:pPr>
        <w:pStyle w:val="Heading4"/>
        <w:keepNext w:val="0"/>
        <w:widowControl w:val="0"/>
        <w:spacing w:before="0" w:after="240"/>
        <w:jc w:val="both"/>
        <w:rPr>
          <w:szCs w:val="24"/>
          <w:u w:val="none"/>
        </w:rPr>
      </w:pPr>
      <w:r>
        <w:rPr>
          <w:szCs w:val="24"/>
          <w:u w:val="none"/>
        </w:rPr>
        <w:t>Persons who, in the aggregate, have personal familiarity with the operation of generic top-level domain registries and registrars; with country code top-level domain name registries; with IP address regis</w:t>
      </w:r>
      <w:r>
        <w:rPr>
          <w:szCs w:val="24"/>
          <w:u w:val="none"/>
        </w:rPr>
        <w:t>tries; with Internet technical standards and protocols; and with policy-implementation procedures; and</w:t>
      </w:r>
    </w:p>
    <w:p w14:paraId="4A5727EE" w14:textId="77777777" w:rsidR="001378F7" w:rsidRDefault="001D5D7F">
      <w:pPr>
        <w:pStyle w:val="Heading4"/>
        <w:keepNext w:val="0"/>
        <w:widowControl w:val="0"/>
        <w:spacing w:before="0" w:after="240"/>
        <w:jc w:val="both"/>
        <w:rPr>
          <w:szCs w:val="24"/>
          <w:u w:val="none"/>
        </w:rPr>
      </w:pPr>
      <w:r>
        <w:rPr>
          <w:szCs w:val="24"/>
          <w:u w:val="none"/>
        </w:rPr>
        <w:t xml:space="preserve">Persons who are able to work and communicate in written and spoken English. </w:t>
      </w:r>
    </w:p>
    <w:p w14:paraId="0CA3B9B8" w14:textId="77777777" w:rsidR="001378F7" w:rsidRDefault="001D5D7F">
      <w:pPr>
        <w:pStyle w:val="Heading2"/>
        <w:keepNext w:val="0"/>
        <w:jc w:val="both"/>
        <w:rPr>
          <w:rFonts w:cs="Times New Roman"/>
          <w:szCs w:val="24"/>
        </w:rPr>
      </w:pPr>
      <w:bookmarkStart w:id="72" w:name="_Toc453152547"/>
      <w:bookmarkStart w:id="73" w:name="_Ref193522729"/>
      <w:bookmarkStart w:id="74" w:name="_Ref192314007"/>
      <w:r>
        <w:rPr>
          <w:rFonts w:cs="Times New Roman"/>
          <w:szCs w:val="24"/>
        </w:rPr>
        <w:t>Additional Qualifications</w:t>
      </w:r>
      <w:bookmarkEnd w:id="72"/>
    </w:p>
    <w:p w14:paraId="00187CAC" w14:textId="77777777" w:rsidR="001378F7" w:rsidRDefault="001D5D7F">
      <w:pPr>
        <w:pStyle w:val="Heading3"/>
        <w:keepNext w:val="0"/>
        <w:spacing w:after="240"/>
        <w:jc w:val="both"/>
        <w:rPr>
          <w:szCs w:val="24"/>
          <w:u w:val="none"/>
        </w:rPr>
      </w:pPr>
      <w:bookmarkStart w:id="75" w:name="_Toc433036126"/>
      <w:bookmarkStart w:id="76" w:name="_Toc433808314"/>
      <w:bookmarkStart w:id="77" w:name="_Toc433809557"/>
      <w:bookmarkStart w:id="78" w:name="_Toc433822800"/>
      <w:bookmarkStart w:id="79" w:name="_Toc448829734"/>
      <w:bookmarkStart w:id="80" w:name="_Toc450896267"/>
      <w:bookmarkStart w:id="81" w:name="_Toc453152548"/>
      <w:r>
        <w:rPr>
          <w:szCs w:val="24"/>
          <w:u w:val="none"/>
        </w:rPr>
        <w:t>Notwithstanding anything herein to the contrary, n</w:t>
      </w:r>
      <w:r>
        <w:rPr>
          <w:szCs w:val="24"/>
          <w:u w:val="none"/>
        </w:rPr>
        <w:t>o official of a national government or a multinational entity established by treaty or other agreement between national governments may serve as a Director. As used herein, the term “official” means a person who (a) holds an elective governmental office or</w:t>
      </w:r>
      <w:r>
        <w:rPr>
          <w:szCs w:val="24"/>
          <w:u w:val="none"/>
        </w:rPr>
        <w:t xml:space="preserve"> (b) is employed by such government or multinational entity and whose primary function </w:t>
      </w:r>
      <w:r>
        <w:rPr>
          <w:szCs w:val="24"/>
          <w:u w:val="none"/>
        </w:rPr>
        <w:lastRenderedPageBreak/>
        <w:t>with such government or entity is to develop or influence governmental or public policies.</w:t>
      </w:r>
      <w:bookmarkEnd w:id="75"/>
      <w:bookmarkEnd w:id="76"/>
      <w:bookmarkEnd w:id="77"/>
      <w:bookmarkEnd w:id="78"/>
      <w:bookmarkEnd w:id="79"/>
      <w:bookmarkEnd w:id="80"/>
      <w:bookmarkEnd w:id="81"/>
    </w:p>
    <w:p w14:paraId="46738822" w14:textId="77777777" w:rsidR="001378F7" w:rsidRDefault="001D5D7F">
      <w:pPr>
        <w:pStyle w:val="Heading3"/>
        <w:keepNext w:val="0"/>
        <w:widowControl w:val="0"/>
        <w:spacing w:after="240"/>
        <w:jc w:val="both"/>
        <w:rPr>
          <w:szCs w:val="24"/>
          <w:u w:val="none"/>
        </w:rPr>
      </w:pPr>
      <w:bookmarkStart w:id="82" w:name="_Toc433036127"/>
      <w:bookmarkStart w:id="83" w:name="_Toc433808315"/>
      <w:bookmarkStart w:id="84" w:name="_Toc433809558"/>
      <w:bookmarkStart w:id="85" w:name="_Toc433822801"/>
      <w:bookmarkStart w:id="86" w:name="_Toc448829735"/>
      <w:bookmarkStart w:id="87" w:name="_Toc450896268"/>
      <w:bookmarkStart w:id="88" w:name="_Toc453152549"/>
      <w:r>
        <w:rPr>
          <w:szCs w:val="24"/>
          <w:u w:val="none"/>
        </w:rPr>
        <w:t>No person who serves in any capacity (including as a liaison) on any Supportin</w:t>
      </w:r>
      <w:r>
        <w:rPr>
          <w:szCs w:val="24"/>
          <w:u w:val="none"/>
        </w:rPr>
        <w:t>g Organization Council (as used in the ICANN Bylaws) or Advisory Committee (as used in the ICANN Bylaws) shall simultaneously serve as a Director of the Corporation.</w:t>
      </w:r>
      <w:bookmarkEnd w:id="82"/>
      <w:bookmarkEnd w:id="83"/>
      <w:bookmarkEnd w:id="84"/>
      <w:bookmarkEnd w:id="85"/>
      <w:bookmarkEnd w:id="86"/>
      <w:bookmarkEnd w:id="87"/>
      <w:bookmarkEnd w:id="88"/>
    </w:p>
    <w:p w14:paraId="593A5C4A" w14:textId="77777777" w:rsidR="001378F7" w:rsidRDefault="001D5D7F">
      <w:pPr>
        <w:pStyle w:val="Heading3"/>
        <w:keepNext w:val="0"/>
        <w:widowControl w:val="0"/>
        <w:spacing w:after="240"/>
        <w:jc w:val="both"/>
        <w:rPr>
          <w:szCs w:val="24"/>
          <w:u w:val="none"/>
        </w:rPr>
      </w:pPr>
      <w:bookmarkStart w:id="89" w:name="_Toc433036128"/>
      <w:bookmarkStart w:id="90" w:name="_Toc433808316"/>
      <w:bookmarkStart w:id="91" w:name="_Toc433809559"/>
      <w:bookmarkStart w:id="92" w:name="_Toc433822802"/>
      <w:bookmarkStart w:id="93" w:name="_Toc448829736"/>
      <w:bookmarkStart w:id="94" w:name="_Toc450896269"/>
      <w:bookmarkStart w:id="95" w:name="_Toc453152550"/>
      <w:r>
        <w:rPr>
          <w:szCs w:val="24"/>
          <w:u w:val="none"/>
        </w:rPr>
        <w:t xml:space="preserve">No person who serves on the Nominating Committee in any capacity shall be eligible for </w:t>
      </w:r>
      <w:r>
        <w:rPr>
          <w:szCs w:val="24"/>
          <w:u w:val="none"/>
        </w:rPr>
        <w:t>nomination by any means to any position on the Board.</w:t>
      </w:r>
      <w:bookmarkEnd w:id="89"/>
      <w:bookmarkEnd w:id="90"/>
      <w:bookmarkEnd w:id="91"/>
      <w:bookmarkEnd w:id="92"/>
      <w:bookmarkEnd w:id="93"/>
      <w:bookmarkEnd w:id="94"/>
      <w:bookmarkEnd w:id="95"/>
    </w:p>
    <w:p w14:paraId="2EF3657D" w14:textId="77777777" w:rsidR="001378F7" w:rsidRDefault="001D5D7F">
      <w:pPr>
        <w:pStyle w:val="Heading3"/>
        <w:keepNext w:val="0"/>
        <w:widowControl w:val="0"/>
        <w:spacing w:after="240"/>
        <w:jc w:val="left"/>
        <w:rPr>
          <w:szCs w:val="24"/>
          <w:u w:val="none"/>
        </w:rPr>
      </w:pPr>
      <w:bookmarkStart w:id="96" w:name="_Toc448829737"/>
      <w:bookmarkStart w:id="97" w:name="_Toc450896270"/>
      <w:bookmarkStart w:id="98" w:name="_Toc453152551"/>
      <w:r>
        <w:rPr>
          <w:rFonts w:cs="Times New Roman"/>
          <w:u w:val="none"/>
          <w:lang w:eastAsia="zh-CN"/>
        </w:rPr>
        <w:t xml:space="preserve">No person who serves on the EC Administration (as used in the ICANN Bylaws) </w:t>
      </w:r>
      <w:bookmarkStart w:id="99" w:name="_cp_text_1_57"/>
      <w:r>
        <w:rPr>
          <w:rFonts w:cs="Times New Roman"/>
          <w:u w:val="none"/>
          <w:lang w:eastAsia="zh-CN"/>
        </w:rPr>
        <w:t xml:space="preserve">while serving in that capacity </w:t>
      </w:r>
      <w:bookmarkEnd w:id="99"/>
      <w:r>
        <w:rPr>
          <w:rFonts w:cs="Times New Roman"/>
          <w:u w:val="none"/>
          <w:lang w:eastAsia="zh-CN"/>
        </w:rPr>
        <w:t xml:space="preserve">shall be </w:t>
      </w:r>
      <w:bookmarkStart w:id="100" w:name="_cp_text_1_59"/>
      <w:r>
        <w:rPr>
          <w:rFonts w:cs="Times New Roman"/>
          <w:u w:val="none"/>
          <w:lang w:eastAsia="zh-CN"/>
        </w:rPr>
        <w:t xml:space="preserve">considered </w:t>
      </w:r>
      <w:bookmarkEnd w:id="100"/>
      <w:r>
        <w:rPr>
          <w:rFonts w:cs="Times New Roman"/>
          <w:u w:val="none"/>
          <w:lang w:eastAsia="zh-CN"/>
        </w:rPr>
        <w:t xml:space="preserve">for nomination or </w:t>
      </w:r>
      <w:bookmarkStart w:id="101" w:name="_cp_text_1_61"/>
      <w:r>
        <w:rPr>
          <w:rFonts w:cs="Times New Roman"/>
          <w:u w:val="none"/>
          <w:lang w:eastAsia="zh-CN"/>
        </w:rPr>
        <w:t>election to the Board, nor serve simultaneously on the EC</w:t>
      </w:r>
      <w:r>
        <w:rPr>
          <w:rFonts w:cs="Times New Roman"/>
          <w:u w:val="none"/>
          <w:lang w:eastAsia="zh-CN"/>
        </w:rPr>
        <w:t xml:space="preserve"> Administration and as a Director</w:t>
      </w:r>
      <w:bookmarkEnd w:id="101"/>
      <w:r>
        <w:rPr>
          <w:szCs w:val="24"/>
          <w:u w:val="none"/>
        </w:rPr>
        <w:t>.</w:t>
      </w:r>
      <w:bookmarkEnd w:id="96"/>
      <w:bookmarkEnd w:id="97"/>
      <w:bookmarkEnd w:id="98"/>
    </w:p>
    <w:p w14:paraId="4A8947BF" w14:textId="77777777" w:rsidR="001378F7" w:rsidRDefault="001D5D7F">
      <w:pPr>
        <w:pStyle w:val="Heading3"/>
        <w:keepNext w:val="0"/>
        <w:widowControl w:val="0"/>
        <w:spacing w:after="240"/>
        <w:jc w:val="left"/>
        <w:rPr>
          <w:szCs w:val="24"/>
          <w:u w:val="none"/>
        </w:rPr>
      </w:pPr>
      <w:bookmarkStart w:id="102" w:name="_Toc453152552"/>
      <w:r>
        <w:rPr>
          <w:szCs w:val="24"/>
          <w:u w:val="none"/>
        </w:rPr>
        <w:t>The Nominating Committee Directors must not be, and for at least the previous three years, must not have been, (a) an employee of ICANN or the Corporation, (b) a director of ICANN, or (c) an external consultant or advisor</w:t>
      </w:r>
      <w:r>
        <w:rPr>
          <w:szCs w:val="24"/>
          <w:u w:val="none"/>
        </w:rPr>
        <w:t xml:space="preserve"> retained by ICANN (either directly in his or her individual capacity or indirectly as an employee of an organization retained by ICANN).</w:t>
      </w:r>
      <w:bookmarkEnd w:id="102"/>
    </w:p>
    <w:p w14:paraId="0F925457" w14:textId="77777777" w:rsidR="001378F7" w:rsidRDefault="001D5D7F">
      <w:pPr>
        <w:pStyle w:val="Heading3"/>
        <w:keepNext w:val="0"/>
        <w:widowControl w:val="0"/>
        <w:spacing w:after="240"/>
        <w:jc w:val="left"/>
      </w:pPr>
      <w:r>
        <w:rPr>
          <w:szCs w:val="24"/>
          <w:u w:val="none"/>
        </w:rPr>
        <w:t>In carrying out its responsibility to nominate the Nominating Committee Directors for election by the Member, the Nomi</w:t>
      </w:r>
      <w:r>
        <w:rPr>
          <w:szCs w:val="24"/>
          <w:u w:val="none"/>
        </w:rPr>
        <w:t xml:space="preserve">nating Committee shall seek to ensure that the Board is composed of Directors who, in the aggregate, display diversity in geography, culture, skills, experience and perspective, by applying the criteria set forth in </w:t>
      </w:r>
      <w:r>
        <w:rPr>
          <w:szCs w:val="24"/>
        </w:rPr>
        <w:t>Section 5.2</w:t>
      </w:r>
      <w:r>
        <w:rPr>
          <w:szCs w:val="24"/>
          <w:u w:val="none"/>
        </w:rPr>
        <w:t xml:space="preserve"> and </w:t>
      </w:r>
      <w:r>
        <w:rPr>
          <w:szCs w:val="24"/>
        </w:rPr>
        <w:t>Section 5.3</w:t>
      </w:r>
      <w:r>
        <w:rPr>
          <w:szCs w:val="24"/>
          <w:u w:val="none"/>
        </w:rPr>
        <w:t>.</w:t>
      </w:r>
    </w:p>
    <w:p w14:paraId="7BBA3AEF" w14:textId="77777777" w:rsidR="001378F7" w:rsidRDefault="001D5D7F">
      <w:pPr>
        <w:pStyle w:val="Heading2"/>
        <w:keepNext w:val="0"/>
        <w:widowControl w:val="0"/>
        <w:jc w:val="both"/>
        <w:rPr>
          <w:rFonts w:cs="Times New Roman"/>
          <w:szCs w:val="24"/>
        </w:rPr>
      </w:pPr>
      <w:bookmarkStart w:id="103" w:name="_Toc480944468"/>
      <w:bookmarkStart w:id="104" w:name="_Toc480944895"/>
      <w:bookmarkStart w:id="105" w:name="_Toc480944469"/>
      <w:bookmarkStart w:id="106" w:name="_Toc480944896"/>
      <w:bookmarkStart w:id="107" w:name="_Toc480944470"/>
      <w:bookmarkStart w:id="108" w:name="_Toc480944897"/>
      <w:bookmarkStart w:id="109" w:name="_Toc480944471"/>
      <w:bookmarkStart w:id="110" w:name="_Toc480944898"/>
      <w:bookmarkStart w:id="111" w:name="_Toc453152553"/>
      <w:bookmarkStart w:id="112" w:name="_Ref193189499"/>
      <w:bookmarkEnd w:id="73"/>
      <w:bookmarkEnd w:id="74"/>
      <w:bookmarkEnd w:id="103"/>
      <w:bookmarkEnd w:id="104"/>
      <w:bookmarkEnd w:id="105"/>
      <w:bookmarkEnd w:id="106"/>
      <w:bookmarkEnd w:id="107"/>
      <w:bookmarkEnd w:id="108"/>
      <w:bookmarkEnd w:id="109"/>
      <w:bookmarkEnd w:id="110"/>
      <w:r>
        <w:rPr>
          <w:rFonts w:cs="Times New Roman"/>
          <w:szCs w:val="24"/>
        </w:rPr>
        <w:t>Election of</w:t>
      </w:r>
      <w:r>
        <w:rPr>
          <w:rFonts w:cs="Times New Roman"/>
          <w:szCs w:val="24"/>
        </w:rPr>
        <w:t xml:space="preserve"> Chairperson</w:t>
      </w:r>
      <w:bookmarkEnd w:id="111"/>
      <w:r>
        <w:rPr>
          <w:rFonts w:cs="Times New Roman"/>
          <w:szCs w:val="24"/>
        </w:rPr>
        <w:t>; Term of Chair</w:t>
      </w:r>
    </w:p>
    <w:p w14:paraId="3273DEE8" w14:textId="77777777" w:rsidR="001378F7" w:rsidRDefault="001D5D7F">
      <w:pPr>
        <w:pStyle w:val="BodyText"/>
        <w:widowControl w:val="0"/>
        <w:tabs>
          <w:tab w:val="left" w:pos="2279"/>
        </w:tabs>
        <w:spacing w:before="18" w:after="240"/>
        <w:ind w:left="1440" w:right="411"/>
        <w:jc w:val="left"/>
      </w:pPr>
      <w:r>
        <w:rPr>
          <w:szCs w:val="24"/>
        </w:rPr>
        <w:t>A chairperson of the Board (the “</w:t>
      </w:r>
      <w:r>
        <w:rPr>
          <w:b/>
          <w:bCs/>
          <w:szCs w:val="24"/>
        </w:rPr>
        <w:t>Chairperson</w:t>
      </w:r>
      <w:r>
        <w:rPr>
          <w:szCs w:val="24"/>
        </w:rPr>
        <w:t>”) shall be elected annually by a majority of the Directors then in office, which majority shall include the approval of at least one Nominating Committee Director and one ICANN Direct</w:t>
      </w:r>
      <w:r>
        <w:rPr>
          <w:szCs w:val="24"/>
        </w:rPr>
        <w:t>or (other than the President).  The President shall not be the Chairperson.  The Chairperson shall preside at meetings of the Board and exercise and perform such other powers and duties as may from time to time be assigned to him or her by the Board or pre</w:t>
      </w:r>
      <w:r>
        <w:rPr>
          <w:szCs w:val="24"/>
        </w:rPr>
        <w:t xml:space="preserve">scribed by these Bylaws.  No Chairperson may serve as Chairperson for a term </w:t>
      </w:r>
      <w:proofErr w:type="gramStart"/>
      <w:r>
        <w:rPr>
          <w:szCs w:val="24"/>
        </w:rPr>
        <w:t>of  more</w:t>
      </w:r>
      <w:proofErr w:type="gramEnd"/>
      <w:r>
        <w:rPr>
          <w:szCs w:val="24"/>
        </w:rPr>
        <w:t xml:space="preserve"> than six years.</w:t>
      </w:r>
      <w:r>
        <w:tab/>
      </w:r>
    </w:p>
    <w:p w14:paraId="223B3C54" w14:textId="77777777" w:rsidR="001378F7" w:rsidRDefault="001D5D7F">
      <w:pPr>
        <w:pStyle w:val="Heading2"/>
        <w:keepNext w:val="0"/>
        <w:widowControl w:val="0"/>
        <w:jc w:val="both"/>
        <w:rPr>
          <w:rFonts w:cs="Times New Roman"/>
          <w:szCs w:val="24"/>
        </w:rPr>
      </w:pPr>
      <w:bookmarkStart w:id="113" w:name="_Toc453152554"/>
      <w:r>
        <w:rPr>
          <w:rFonts w:cs="Times New Roman"/>
          <w:szCs w:val="24"/>
        </w:rPr>
        <w:t xml:space="preserve">Terms; Election of </w:t>
      </w:r>
      <w:bookmarkEnd w:id="112"/>
      <w:r>
        <w:rPr>
          <w:rFonts w:cs="Times New Roman"/>
          <w:szCs w:val="24"/>
        </w:rPr>
        <w:t>Successors</w:t>
      </w:r>
      <w:bookmarkEnd w:id="113"/>
    </w:p>
    <w:p w14:paraId="55863862" w14:textId="77777777" w:rsidR="001378F7" w:rsidRDefault="001D5D7F">
      <w:pPr>
        <w:pStyle w:val="Heading3"/>
        <w:keepNext w:val="0"/>
        <w:widowControl w:val="0"/>
        <w:spacing w:after="240"/>
        <w:jc w:val="both"/>
        <w:rPr>
          <w:szCs w:val="24"/>
          <w:u w:val="none"/>
        </w:rPr>
      </w:pPr>
      <w:bookmarkStart w:id="114" w:name="_Toc433808318"/>
      <w:bookmarkStart w:id="115" w:name="_Toc433809561"/>
      <w:bookmarkStart w:id="116" w:name="_Toc433822804"/>
      <w:bookmarkStart w:id="117" w:name="_Toc448829739"/>
      <w:bookmarkStart w:id="118" w:name="_Toc450896272"/>
      <w:bookmarkStart w:id="119" w:name="_Toc453152555"/>
      <w:bookmarkStart w:id="120" w:name="_Toc433021893"/>
      <w:bookmarkStart w:id="121" w:name="_Toc433036131"/>
      <w:r>
        <w:rPr>
          <w:szCs w:val="24"/>
          <w:u w:val="none"/>
        </w:rPr>
        <w:t>The Initial Directors elected by the Member shall hold office until the end of the annual meeting of the Member in 2017.  O</w:t>
      </w:r>
      <w:r>
        <w:rPr>
          <w:szCs w:val="24"/>
          <w:u w:val="none"/>
        </w:rPr>
        <w:t>ther than the Initial Directors and the President of the Corporation, the Directors shall be elected by the Member at the annual meeting of the Member for the terms set forth as follows:</w:t>
      </w:r>
    </w:p>
    <w:p w14:paraId="192DE796" w14:textId="77777777" w:rsidR="001378F7" w:rsidRDefault="001D5D7F">
      <w:pPr>
        <w:pStyle w:val="Heading4"/>
        <w:keepNext w:val="0"/>
        <w:widowControl w:val="0"/>
        <w:jc w:val="left"/>
        <w:rPr>
          <w:u w:val="none"/>
        </w:rPr>
      </w:pPr>
      <w:r>
        <w:rPr>
          <w:u w:val="none"/>
        </w:rPr>
        <w:t>One Nominating Committee Director shall sit in Seat 1.  The initial t</w:t>
      </w:r>
      <w:r>
        <w:rPr>
          <w:u w:val="none"/>
        </w:rPr>
        <w:t xml:space="preserve">erm for such Director shall begin upon the election of Directors at the annual meeting of the Member in 2017 and shall end at the end of the annual </w:t>
      </w:r>
      <w:r>
        <w:rPr>
          <w:u w:val="none"/>
        </w:rPr>
        <w:lastRenderedPageBreak/>
        <w:t>meeting of the Member held in 2019, and subsequent terms shall begin upon the conclusion of each annual meet</w:t>
      </w:r>
      <w:r>
        <w:rPr>
          <w:u w:val="none"/>
        </w:rPr>
        <w:t xml:space="preserve">ing of the Member held in 2019 and every third year thereafter. </w:t>
      </w:r>
    </w:p>
    <w:p w14:paraId="111A331F" w14:textId="77777777" w:rsidR="001378F7" w:rsidRDefault="001D5D7F">
      <w:pPr>
        <w:pStyle w:val="Heading4"/>
        <w:keepNext w:val="0"/>
        <w:widowControl w:val="0"/>
        <w:jc w:val="left"/>
        <w:rPr>
          <w:u w:val="none"/>
        </w:rPr>
      </w:pPr>
      <w:r>
        <w:rPr>
          <w:u w:val="none"/>
        </w:rPr>
        <w:t>One Nominating Committee Director shall sit in Seat 2.  The initial term for such Director shall begin upon the election of Directors at the annual meeting of the Member in 2017 and shall end</w:t>
      </w:r>
      <w:r>
        <w:rPr>
          <w:u w:val="none"/>
        </w:rPr>
        <w:t xml:space="preserve"> at the end of the annual meeting of the Member held in 2020, and subsequent terms shall begin upon the conclusion of each annual meeting of the Member held in 2020 and every third year thereafter.</w:t>
      </w:r>
    </w:p>
    <w:p w14:paraId="3527E6A2" w14:textId="77777777" w:rsidR="001378F7" w:rsidRDefault="001D5D7F">
      <w:pPr>
        <w:pStyle w:val="Heading4"/>
        <w:jc w:val="left"/>
        <w:rPr>
          <w:u w:val="none"/>
        </w:rPr>
      </w:pPr>
      <w:r>
        <w:rPr>
          <w:u w:val="none"/>
        </w:rPr>
        <w:t>One ICANN Director (other than the President) shall sit in</w:t>
      </w:r>
      <w:r>
        <w:rPr>
          <w:u w:val="none"/>
        </w:rPr>
        <w:t xml:space="preserve"> Seat 3.  The initial term for such Director shall begin upon the election of Directors at the annual meeting of the Member in 2017 and shall end at the end of the annual meeting of the Member held in 2019, and subsequent terms shall begin upon the conclus</w:t>
      </w:r>
      <w:r>
        <w:rPr>
          <w:u w:val="none"/>
        </w:rPr>
        <w:t>ion of each annual meeting of the Member held in 2019 and every third year thereafter.</w:t>
      </w:r>
    </w:p>
    <w:p w14:paraId="56C79B6F" w14:textId="77777777" w:rsidR="001378F7" w:rsidRDefault="001D5D7F">
      <w:pPr>
        <w:pStyle w:val="Heading4"/>
        <w:jc w:val="left"/>
        <w:rPr>
          <w:u w:val="none"/>
        </w:rPr>
      </w:pPr>
      <w:r>
        <w:rPr>
          <w:u w:val="none"/>
        </w:rPr>
        <w:t>One ICANN Director (other than the President) shall sit in Seat 4.  The initial term for such Director shall begin upon the election of Directors at the annual meeting o</w:t>
      </w:r>
      <w:r>
        <w:rPr>
          <w:u w:val="none"/>
        </w:rPr>
        <w:t xml:space="preserve">f the Member in 2017 and shall end at the end of the annual meeting of the Member held in 2020, and subsequent terms shall begin upon the conclusion of each annual meeting of the Member held in 2020 and every third year thereafter. </w:t>
      </w:r>
    </w:p>
    <w:p w14:paraId="42A2CF36" w14:textId="77777777" w:rsidR="001378F7" w:rsidRDefault="001D5D7F">
      <w:pPr>
        <w:pStyle w:val="Heading3"/>
        <w:keepNext w:val="0"/>
        <w:widowControl w:val="0"/>
        <w:spacing w:before="240" w:after="240"/>
        <w:jc w:val="left"/>
        <w:rPr>
          <w:szCs w:val="24"/>
          <w:u w:val="none"/>
        </w:rPr>
      </w:pPr>
      <w:bookmarkStart w:id="122" w:name="_Toc433808319"/>
      <w:bookmarkStart w:id="123" w:name="_Toc433809562"/>
      <w:bookmarkStart w:id="124" w:name="_Toc433822805"/>
      <w:bookmarkStart w:id="125" w:name="_Toc448829740"/>
      <w:bookmarkStart w:id="126" w:name="_Toc450896273"/>
      <w:bookmarkStart w:id="127" w:name="_Toc453152556"/>
      <w:bookmarkEnd w:id="114"/>
      <w:bookmarkEnd w:id="115"/>
      <w:bookmarkEnd w:id="116"/>
      <w:bookmarkEnd w:id="117"/>
      <w:bookmarkEnd w:id="118"/>
      <w:bookmarkEnd w:id="119"/>
      <w:r>
        <w:rPr>
          <w:szCs w:val="24"/>
          <w:u w:val="none"/>
        </w:rPr>
        <w:t>No Nominating Committee</w:t>
      </w:r>
      <w:r>
        <w:rPr>
          <w:szCs w:val="24"/>
          <w:u w:val="none"/>
        </w:rPr>
        <w:t xml:space="preserve"> Director may serve more than two consecutive terms.  For these purposes, a person elected to fill a vacancy in a term shall not be deemed to have served that term</w:t>
      </w:r>
      <w:r w:rsidR="008D78B4">
        <w:rPr>
          <w:szCs w:val="24"/>
          <w:u w:val="none"/>
        </w:rPr>
        <w:t xml:space="preserve">, </w:t>
      </w:r>
      <w:r w:rsidR="008D78B4" w:rsidRPr="008D78B4">
        <w:rPr>
          <w:szCs w:val="24"/>
          <w:u w:val="none"/>
        </w:rPr>
        <w:t>and service as an Initial Director for the term specified in Sections 5.2.2.2 and 5.5.1 shall not count as a term for the purpose of this Section</w:t>
      </w:r>
      <w:r>
        <w:rPr>
          <w:szCs w:val="24"/>
          <w:u w:val="none"/>
        </w:rPr>
        <w:t>.  There shall be no limit on the number of terms an ICANN Director (other than the President</w:t>
      </w:r>
      <w:r>
        <w:rPr>
          <w:szCs w:val="24"/>
          <w:u w:val="none"/>
        </w:rPr>
        <w:t>) may serve.  The term as an ICANN Director of the person holding the office of President shall be for as long as, and only for as long as, such person holds the office of President.</w:t>
      </w:r>
    </w:p>
    <w:p w14:paraId="7AF414F1" w14:textId="77777777" w:rsidR="001378F7" w:rsidRDefault="001D5D7F">
      <w:pPr>
        <w:pStyle w:val="Heading3"/>
        <w:widowControl w:val="0"/>
        <w:spacing w:after="240"/>
        <w:jc w:val="both"/>
        <w:rPr>
          <w:szCs w:val="24"/>
          <w:u w:val="none"/>
        </w:rPr>
      </w:pPr>
      <w:r>
        <w:rPr>
          <w:szCs w:val="24"/>
          <w:u w:val="none"/>
        </w:rPr>
        <w:t>ICANN shall seek to ensure that the ICANN Directors meet the qualificatio</w:t>
      </w:r>
      <w:r>
        <w:rPr>
          <w:szCs w:val="24"/>
          <w:u w:val="none"/>
        </w:rPr>
        <w:t xml:space="preserve">ns and requirements established in </w:t>
      </w:r>
      <w:r>
        <w:rPr>
          <w:szCs w:val="24"/>
        </w:rPr>
        <w:t>Section 5.2</w:t>
      </w:r>
      <w:r>
        <w:rPr>
          <w:szCs w:val="24"/>
          <w:u w:val="none"/>
        </w:rPr>
        <w:t xml:space="preserve"> and </w:t>
      </w:r>
      <w:r>
        <w:rPr>
          <w:szCs w:val="24"/>
        </w:rPr>
        <w:t>Section 5.3</w:t>
      </w:r>
      <w:r>
        <w:rPr>
          <w:szCs w:val="24"/>
          <w:u w:val="none"/>
        </w:rPr>
        <w:t>.  Each</w:t>
      </w:r>
      <w:r>
        <w:rPr>
          <w:rFonts w:cs="Times New Roman"/>
          <w:szCs w:val="24"/>
          <w:u w:val="none"/>
        </w:rPr>
        <w:t xml:space="preserve"> </w:t>
      </w:r>
      <w:r>
        <w:rPr>
          <w:szCs w:val="24"/>
          <w:u w:val="none"/>
        </w:rPr>
        <w:t>ICANN Director, including an ICANN Director (other than the person holding the office of President) elected to fill a vacancy, shall hold office until the expiration of the term for whic</w:t>
      </w:r>
      <w:r>
        <w:rPr>
          <w:szCs w:val="24"/>
          <w:u w:val="none"/>
        </w:rPr>
        <w:t>h he or she was elected and until the election and qualification of a successor, or until that ICANN Director’s earlier resignation or removal in accordance with these Bylaws and the CCC.</w:t>
      </w:r>
      <w:bookmarkEnd w:id="120"/>
      <w:bookmarkEnd w:id="121"/>
      <w:bookmarkEnd w:id="122"/>
      <w:bookmarkEnd w:id="123"/>
      <w:bookmarkEnd w:id="124"/>
      <w:bookmarkEnd w:id="125"/>
      <w:bookmarkEnd w:id="126"/>
      <w:bookmarkEnd w:id="127"/>
      <w:r>
        <w:rPr>
          <w:szCs w:val="24"/>
          <w:u w:val="none"/>
        </w:rPr>
        <w:t xml:space="preserve">  </w:t>
      </w:r>
    </w:p>
    <w:p w14:paraId="00D468F3" w14:textId="77777777" w:rsidR="001378F7" w:rsidRDefault="001D5D7F">
      <w:pPr>
        <w:pStyle w:val="Heading3"/>
        <w:keepNext w:val="0"/>
        <w:widowControl w:val="0"/>
        <w:spacing w:after="240"/>
        <w:jc w:val="both"/>
        <w:rPr>
          <w:szCs w:val="24"/>
          <w:u w:val="none"/>
        </w:rPr>
      </w:pPr>
      <w:bookmarkStart w:id="128" w:name="_Toc433021894"/>
      <w:bookmarkStart w:id="129" w:name="_Toc433808320"/>
      <w:bookmarkStart w:id="130" w:name="_Toc433809563"/>
      <w:bookmarkStart w:id="131" w:name="_Toc433822806"/>
      <w:bookmarkStart w:id="132" w:name="_Toc448829741"/>
      <w:bookmarkStart w:id="133" w:name="_Toc450896274"/>
      <w:bookmarkStart w:id="134" w:name="_Toc453152557"/>
      <w:bookmarkStart w:id="135" w:name="_Toc433036132"/>
      <w:r>
        <w:rPr>
          <w:szCs w:val="24"/>
          <w:u w:val="none"/>
        </w:rPr>
        <w:t>At least two months before the date of any election of Directors (</w:t>
      </w:r>
      <w:r>
        <w:rPr>
          <w:szCs w:val="24"/>
          <w:u w:val="none"/>
        </w:rPr>
        <w:t>or promptly following the occurrence of any vacancy on the Board for a Nominating Committee Director), the Nominating Committee shall nominate qualified candidates for election as Nominating Committee Directors by the Member.  If such nominees meet the qua</w:t>
      </w:r>
      <w:r>
        <w:rPr>
          <w:szCs w:val="24"/>
          <w:u w:val="none"/>
        </w:rPr>
        <w:t xml:space="preserve">lifications and requirements of </w:t>
      </w:r>
      <w:r>
        <w:rPr>
          <w:szCs w:val="24"/>
        </w:rPr>
        <w:t>Section 5.2</w:t>
      </w:r>
      <w:r>
        <w:rPr>
          <w:szCs w:val="24"/>
          <w:u w:val="none"/>
        </w:rPr>
        <w:t xml:space="preserve"> and </w:t>
      </w:r>
      <w:r>
        <w:rPr>
          <w:szCs w:val="24"/>
        </w:rPr>
        <w:lastRenderedPageBreak/>
        <w:t>Section 5.3</w:t>
      </w:r>
      <w:r>
        <w:rPr>
          <w:szCs w:val="24"/>
          <w:u w:val="none"/>
        </w:rPr>
        <w:t>, the Member shall elect such nominees to the Board absent extraordinary circumstances.  The Nominating Committee shall seek to ensure that the Nominating Committee Directors meet the qualification</w:t>
      </w:r>
      <w:r>
        <w:rPr>
          <w:szCs w:val="24"/>
          <w:u w:val="none"/>
        </w:rPr>
        <w:t xml:space="preserve">s and requirements established in </w:t>
      </w:r>
      <w:r>
        <w:rPr>
          <w:szCs w:val="24"/>
        </w:rPr>
        <w:t>Section 5.2</w:t>
      </w:r>
      <w:r>
        <w:rPr>
          <w:szCs w:val="24"/>
          <w:u w:val="none"/>
        </w:rPr>
        <w:t xml:space="preserve"> and </w:t>
      </w:r>
      <w:r>
        <w:rPr>
          <w:szCs w:val="24"/>
        </w:rPr>
        <w:t>Section 5.3</w:t>
      </w:r>
      <w:r>
        <w:rPr>
          <w:szCs w:val="24"/>
          <w:u w:val="none"/>
        </w:rPr>
        <w:t>.  Each</w:t>
      </w:r>
      <w:r>
        <w:rPr>
          <w:rFonts w:cs="Times New Roman"/>
          <w:szCs w:val="24"/>
          <w:u w:val="none"/>
        </w:rPr>
        <w:t xml:space="preserve"> </w:t>
      </w:r>
      <w:r>
        <w:rPr>
          <w:szCs w:val="24"/>
          <w:u w:val="none"/>
        </w:rPr>
        <w:t xml:space="preserve">Nominating Committee Director, including a Nominating Committee Director elected to fill a vacancy, shall hold office until the expiration of the term for which he or she was elected and </w:t>
      </w:r>
      <w:r>
        <w:rPr>
          <w:szCs w:val="24"/>
          <w:u w:val="none"/>
        </w:rPr>
        <w:t>until the election and qualification of a successor, or until that Nominating Committee Director’s earlier resignation or removal in accordance with these Bylaws and the CCC.</w:t>
      </w:r>
      <w:bookmarkEnd w:id="128"/>
      <w:bookmarkEnd w:id="129"/>
      <w:bookmarkEnd w:id="130"/>
      <w:bookmarkEnd w:id="131"/>
      <w:bookmarkEnd w:id="132"/>
      <w:bookmarkEnd w:id="133"/>
      <w:bookmarkEnd w:id="134"/>
      <w:r>
        <w:rPr>
          <w:szCs w:val="24"/>
          <w:u w:val="none"/>
        </w:rPr>
        <w:t xml:space="preserve"> </w:t>
      </w:r>
    </w:p>
    <w:p w14:paraId="6FCAEE71" w14:textId="77777777" w:rsidR="001378F7" w:rsidRDefault="001D5D7F">
      <w:pPr>
        <w:pStyle w:val="Heading2"/>
        <w:jc w:val="both"/>
        <w:rPr>
          <w:rFonts w:cs="Times New Roman"/>
          <w:szCs w:val="24"/>
        </w:rPr>
      </w:pPr>
      <w:bookmarkStart w:id="136" w:name="_Toc480943440"/>
      <w:bookmarkStart w:id="137" w:name="_Toc480944473"/>
      <w:bookmarkStart w:id="138" w:name="_Toc480944900"/>
      <w:bookmarkStart w:id="139" w:name="_Toc482420105"/>
      <w:bookmarkStart w:id="140" w:name="_Toc482422887"/>
      <w:bookmarkStart w:id="141" w:name="_Toc453152559"/>
      <w:bookmarkEnd w:id="135"/>
      <w:r>
        <w:rPr>
          <w:rFonts w:cs="Times New Roman"/>
          <w:szCs w:val="24"/>
        </w:rPr>
        <w:t>Vacancies</w:t>
      </w:r>
      <w:bookmarkEnd w:id="136"/>
      <w:bookmarkEnd w:id="137"/>
      <w:bookmarkEnd w:id="138"/>
      <w:bookmarkEnd w:id="139"/>
      <w:bookmarkEnd w:id="140"/>
      <w:bookmarkEnd w:id="141"/>
    </w:p>
    <w:p w14:paraId="572A5FC9" w14:textId="77777777" w:rsidR="001378F7" w:rsidRDefault="001D5D7F">
      <w:pPr>
        <w:pStyle w:val="Heading3"/>
        <w:spacing w:after="240"/>
        <w:jc w:val="both"/>
        <w:rPr>
          <w:rFonts w:cs="Times New Roman"/>
          <w:szCs w:val="24"/>
        </w:rPr>
      </w:pPr>
      <w:bookmarkStart w:id="142" w:name="_Ref171761658"/>
      <w:bookmarkStart w:id="143" w:name="_Ref171763245"/>
      <w:bookmarkStart w:id="144" w:name="_Toc450896277"/>
      <w:bookmarkStart w:id="145" w:name="_Toc453152560"/>
      <w:r>
        <w:rPr>
          <w:rFonts w:cs="Times New Roman"/>
          <w:szCs w:val="24"/>
        </w:rPr>
        <w:t>Events Causing Vacancy</w:t>
      </w:r>
      <w:bookmarkEnd w:id="142"/>
      <w:bookmarkEnd w:id="143"/>
      <w:bookmarkEnd w:id="144"/>
      <w:bookmarkEnd w:id="145"/>
    </w:p>
    <w:p w14:paraId="0FA97545" w14:textId="77777777" w:rsidR="001378F7" w:rsidRDefault="001D5D7F">
      <w:pPr>
        <w:spacing w:after="240"/>
        <w:ind w:left="1440"/>
        <w:jc w:val="both"/>
        <w:rPr>
          <w:szCs w:val="24"/>
        </w:rPr>
      </w:pPr>
      <w:r>
        <w:rPr>
          <w:szCs w:val="24"/>
        </w:rPr>
        <w:t xml:space="preserve">A vacancy or vacancies on the Board shall be </w:t>
      </w:r>
      <w:r>
        <w:rPr>
          <w:szCs w:val="24"/>
        </w:rPr>
        <w:t>deemed to exist on the occurrence of the following: (a) the death, resignation, or removal of any Director; (b) whenever the number of authorized Directors is increased; or (c) the failure of the Member, at any meeting at which any Director or Directors ar</w:t>
      </w:r>
      <w:r>
        <w:rPr>
          <w:szCs w:val="24"/>
        </w:rPr>
        <w:t>e to be elected, to elect the full authorized number of Directors.</w:t>
      </w:r>
    </w:p>
    <w:p w14:paraId="730483F9" w14:textId="77777777" w:rsidR="001378F7" w:rsidRDefault="001D5D7F">
      <w:pPr>
        <w:pStyle w:val="Heading3"/>
        <w:spacing w:after="240"/>
        <w:jc w:val="both"/>
        <w:rPr>
          <w:rFonts w:cs="Times New Roman"/>
          <w:szCs w:val="24"/>
        </w:rPr>
      </w:pPr>
      <w:bookmarkStart w:id="146" w:name="_Ref193110302"/>
      <w:bookmarkStart w:id="147" w:name="_Ref193522788"/>
      <w:bookmarkStart w:id="148" w:name="_Ref168895900"/>
      <w:bookmarkStart w:id="149" w:name="_Toc450896278"/>
      <w:bookmarkStart w:id="150" w:name="_Toc453152561"/>
      <w:r>
        <w:rPr>
          <w:rFonts w:cs="Times New Roman"/>
          <w:szCs w:val="24"/>
        </w:rPr>
        <w:t>Removal</w:t>
      </w:r>
      <w:bookmarkEnd w:id="146"/>
      <w:bookmarkEnd w:id="147"/>
      <w:bookmarkEnd w:id="148"/>
      <w:bookmarkEnd w:id="149"/>
      <w:bookmarkEnd w:id="150"/>
    </w:p>
    <w:p w14:paraId="0F47D23C" w14:textId="77777777" w:rsidR="001378F7" w:rsidRDefault="001D5D7F">
      <w:pPr>
        <w:spacing w:after="240"/>
        <w:ind w:left="1440"/>
        <w:jc w:val="both"/>
        <w:rPr>
          <w:szCs w:val="24"/>
        </w:rPr>
      </w:pPr>
      <w:proofErr w:type="gramStart"/>
      <w:r>
        <w:rPr>
          <w:szCs w:val="24"/>
        </w:rPr>
        <w:t>A Director may be removed without cause by the Member</w:t>
      </w:r>
      <w:proofErr w:type="gramEnd"/>
      <w:r>
        <w:rPr>
          <w:szCs w:val="24"/>
        </w:rPr>
        <w:t xml:space="preserve"> at any time.  </w:t>
      </w:r>
    </w:p>
    <w:p w14:paraId="5158F521" w14:textId="77777777" w:rsidR="001378F7" w:rsidRDefault="001D5D7F">
      <w:pPr>
        <w:spacing w:after="240"/>
        <w:ind w:left="1440"/>
        <w:jc w:val="both"/>
        <w:rPr>
          <w:szCs w:val="24"/>
        </w:rPr>
      </w:pPr>
      <w:r>
        <w:rPr>
          <w:szCs w:val="24"/>
        </w:rPr>
        <w:t xml:space="preserve">The Board may by resolution declare vacant the office of a Director who has been declared of unsound mind by an </w:t>
      </w:r>
      <w:r>
        <w:rPr>
          <w:szCs w:val="24"/>
        </w:rPr>
        <w:t>order of court, or convicted of a felony, or found by final order or judgment of any court to have breached a duty under the CCC.</w:t>
      </w:r>
    </w:p>
    <w:p w14:paraId="5CC0C8B4" w14:textId="77777777" w:rsidR="001378F7" w:rsidRDefault="001D5D7F">
      <w:pPr>
        <w:spacing w:after="240"/>
        <w:ind w:left="1440"/>
        <w:jc w:val="both"/>
        <w:rPr>
          <w:iCs/>
          <w:szCs w:val="24"/>
        </w:rPr>
      </w:pPr>
      <w:r>
        <w:rPr>
          <w:szCs w:val="24"/>
        </w:rPr>
        <w:t xml:space="preserve">The Board may by resolution declare vacant the office of a Director (other than the person holding the office of President) </w:t>
      </w:r>
      <w:r>
        <w:rPr>
          <w:iCs/>
          <w:szCs w:val="24"/>
        </w:rPr>
        <w:t>wh</w:t>
      </w:r>
      <w:r>
        <w:rPr>
          <w:iCs/>
          <w:szCs w:val="24"/>
        </w:rPr>
        <w:t>o fails to attend three regularly scheduled Board meetings in any 12-month period; provided, however, that such removal must be authorized by an affirmative vote of the Member.</w:t>
      </w:r>
    </w:p>
    <w:p w14:paraId="6AE099CC" w14:textId="77777777" w:rsidR="001378F7" w:rsidRDefault="001D5D7F">
      <w:pPr>
        <w:spacing w:after="240"/>
        <w:ind w:left="1440"/>
        <w:jc w:val="both"/>
        <w:rPr>
          <w:iCs/>
          <w:szCs w:val="24"/>
        </w:rPr>
      </w:pPr>
      <w:r>
        <w:rPr>
          <w:iCs/>
          <w:szCs w:val="24"/>
        </w:rPr>
        <w:t>The Board may, by a majority vote of the Directors who meet all of the required</w:t>
      </w:r>
      <w:r>
        <w:rPr>
          <w:iCs/>
          <w:szCs w:val="24"/>
        </w:rPr>
        <w:t xml:space="preserve"> qualifications to be a Director set forth in these Bylaws, remove a Director (other than </w:t>
      </w:r>
      <w:r>
        <w:rPr>
          <w:szCs w:val="24"/>
        </w:rPr>
        <w:t>the person holding the office of</w:t>
      </w:r>
      <w:r>
        <w:rPr>
          <w:iCs/>
          <w:szCs w:val="24"/>
        </w:rPr>
        <w:t xml:space="preserve"> President) who fails or ceases to meet any required qualification that was in effect at the beginning of that Director’s current term</w:t>
      </w:r>
      <w:r>
        <w:rPr>
          <w:iCs/>
          <w:szCs w:val="24"/>
        </w:rPr>
        <w:t xml:space="preserve"> of office; provided, however, that such removal must be authorized by an affirmative vote of the Member.</w:t>
      </w:r>
    </w:p>
    <w:p w14:paraId="45792357" w14:textId="77777777" w:rsidR="001378F7" w:rsidRDefault="001D5D7F">
      <w:pPr>
        <w:pStyle w:val="Heading3"/>
        <w:spacing w:after="240"/>
        <w:jc w:val="both"/>
        <w:rPr>
          <w:rFonts w:cs="Times New Roman"/>
          <w:szCs w:val="24"/>
        </w:rPr>
      </w:pPr>
      <w:bookmarkStart w:id="151" w:name="_Toc450896279"/>
      <w:bookmarkStart w:id="152" w:name="_Toc453152562"/>
      <w:r>
        <w:rPr>
          <w:rFonts w:cs="Times New Roman"/>
          <w:szCs w:val="24"/>
        </w:rPr>
        <w:t>No Removal on Reduction of Number of Directors</w:t>
      </w:r>
      <w:bookmarkEnd w:id="151"/>
      <w:bookmarkEnd w:id="152"/>
    </w:p>
    <w:p w14:paraId="534DA0BD" w14:textId="77777777" w:rsidR="001378F7" w:rsidRDefault="001D5D7F">
      <w:pPr>
        <w:pStyle w:val="BodyTextIndent2"/>
        <w:spacing w:after="240"/>
        <w:rPr>
          <w:szCs w:val="24"/>
        </w:rPr>
      </w:pPr>
      <w:r>
        <w:rPr>
          <w:szCs w:val="24"/>
        </w:rPr>
        <w:t>No reduction of the authorized number of Directors shall have the effect of removing any Director befor</w:t>
      </w:r>
      <w:r>
        <w:rPr>
          <w:szCs w:val="24"/>
        </w:rPr>
        <w:t>e that Director’s term of office expires unless the reduction also provides for the removal of that specified Director in accordance with these Bylaws and the CCC.</w:t>
      </w:r>
    </w:p>
    <w:p w14:paraId="641C4E38" w14:textId="77777777" w:rsidR="001378F7" w:rsidRDefault="001D5D7F">
      <w:pPr>
        <w:pStyle w:val="Heading3"/>
        <w:spacing w:after="240"/>
        <w:jc w:val="both"/>
        <w:rPr>
          <w:rFonts w:cs="Times New Roman"/>
          <w:szCs w:val="24"/>
        </w:rPr>
      </w:pPr>
      <w:bookmarkStart w:id="153" w:name="_Ref193193223"/>
      <w:bookmarkStart w:id="154" w:name="_Ref193272360"/>
      <w:bookmarkStart w:id="155" w:name="_Ref193272383"/>
      <w:bookmarkStart w:id="156" w:name="_Ref193193238"/>
      <w:bookmarkStart w:id="157" w:name="_Toc450896280"/>
      <w:bookmarkStart w:id="158" w:name="_Toc453152563"/>
      <w:r>
        <w:rPr>
          <w:rFonts w:cs="Times New Roman"/>
          <w:szCs w:val="24"/>
        </w:rPr>
        <w:lastRenderedPageBreak/>
        <w:t>Resignations</w:t>
      </w:r>
      <w:bookmarkEnd w:id="153"/>
      <w:bookmarkEnd w:id="154"/>
      <w:bookmarkEnd w:id="155"/>
      <w:bookmarkEnd w:id="156"/>
      <w:bookmarkEnd w:id="157"/>
      <w:bookmarkEnd w:id="158"/>
    </w:p>
    <w:p w14:paraId="2CF1B933" w14:textId="77777777" w:rsidR="001378F7" w:rsidRDefault="001D5D7F">
      <w:pPr>
        <w:spacing w:after="240"/>
        <w:ind w:left="1440"/>
        <w:jc w:val="both"/>
        <w:rPr>
          <w:szCs w:val="24"/>
        </w:rPr>
      </w:pPr>
      <w:r>
        <w:rPr>
          <w:szCs w:val="24"/>
        </w:rPr>
        <w:t xml:space="preserve">Except as provided in this </w:t>
      </w:r>
      <w:r>
        <w:rPr>
          <w:szCs w:val="24"/>
          <w:u w:val="single"/>
        </w:rPr>
        <w:t>Section 5.6.4</w:t>
      </w:r>
      <w:r>
        <w:rPr>
          <w:szCs w:val="24"/>
        </w:rPr>
        <w:t>, any Director may resign by giving wri</w:t>
      </w:r>
      <w:r>
        <w:rPr>
          <w:szCs w:val="24"/>
        </w:rPr>
        <w:t>tten notice to the Chairperson, the President, the Secretary, or the Board.  Such a written resignation will be effective on the later of (a) the date it is delivered or (b) the time specified in the written notice that the resignation is to become effecti</w:t>
      </w:r>
      <w:r>
        <w:rPr>
          <w:szCs w:val="24"/>
        </w:rPr>
        <w:t>ve.  If the resignation is effective at a future time, a successor may be elected in accordance with these Bylaws to take office when the resignation becomes effective. No Director may resign if the Corporation would then be left without any duly elected D</w:t>
      </w:r>
      <w:r>
        <w:rPr>
          <w:szCs w:val="24"/>
        </w:rPr>
        <w:t>irectors in charge of its affairs, except upon notice to the California Attorney General (the “</w:t>
      </w:r>
      <w:r>
        <w:rPr>
          <w:b/>
          <w:bCs/>
          <w:szCs w:val="24"/>
        </w:rPr>
        <w:t>Attorney General</w:t>
      </w:r>
      <w:r>
        <w:rPr>
          <w:szCs w:val="24"/>
        </w:rPr>
        <w:t>”).</w:t>
      </w:r>
    </w:p>
    <w:p w14:paraId="505AA0DC" w14:textId="77777777" w:rsidR="001378F7" w:rsidRDefault="001D5D7F">
      <w:pPr>
        <w:pStyle w:val="Heading3"/>
        <w:spacing w:after="240"/>
        <w:jc w:val="both"/>
        <w:rPr>
          <w:rFonts w:cs="Times New Roman"/>
          <w:szCs w:val="24"/>
        </w:rPr>
      </w:pPr>
      <w:bookmarkStart w:id="159" w:name="_Ref191442536"/>
      <w:bookmarkStart w:id="160" w:name="_Toc450896281"/>
      <w:bookmarkStart w:id="161" w:name="_Toc453152564"/>
      <w:r>
        <w:rPr>
          <w:rFonts w:cs="Times New Roman"/>
          <w:szCs w:val="24"/>
        </w:rPr>
        <w:t>Election to Fill Vacancies</w:t>
      </w:r>
      <w:bookmarkEnd w:id="159"/>
      <w:bookmarkEnd w:id="160"/>
      <w:bookmarkEnd w:id="161"/>
    </w:p>
    <w:p w14:paraId="3FD9EEC4" w14:textId="77777777" w:rsidR="001378F7" w:rsidRDefault="001D5D7F">
      <w:pPr>
        <w:spacing w:after="240"/>
        <w:ind w:left="1440"/>
        <w:jc w:val="both"/>
        <w:rPr>
          <w:szCs w:val="24"/>
        </w:rPr>
      </w:pPr>
      <w:r>
        <w:rPr>
          <w:szCs w:val="24"/>
        </w:rPr>
        <w:t xml:space="preserve">If there is a vacancy on the Board, including a vacancy created by the removal of a Director, and such vacancy is </w:t>
      </w:r>
      <w:r>
        <w:rPr>
          <w:szCs w:val="24"/>
        </w:rPr>
        <w:t>the result of an ICANN Director (other than the person holding the office of President) no longer being on the Board, the Member (and not the Board) may fill such vacancy by electing an ICANN Director as soon as practicable after the vacancy occurs.  If su</w:t>
      </w:r>
      <w:r>
        <w:rPr>
          <w:szCs w:val="24"/>
        </w:rPr>
        <w:t>ch vacancy is the result of a Nominating Committee Director no longer being on the Board, the Member shall fill such vacancy by electing a Nominating Committee Director promptly following the receipt of a nomination by the Nominating Committee subject to a</w:t>
      </w:r>
      <w:r>
        <w:rPr>
          <w:szCs w:val="24"/>
        </w:rPr>
        <w:t xml:space="preserve">nd in accordance with </w:t>
      </w:r>
      <w:r>
        <w:rPr>
          <w:szCs w:val="24"/>
          <w:u w:val="single"/>
        </w:rPr>
        <w:t>Section 5.5.4</w:t>
      </w:r>
      <w:r>
        <w:rPr>
          <w:szCs w:val="24"/>
        </w:rPr>
        <w:t xml:space="preserve">.  </w:t>
      </w:r>
      <w:proofErr w:type="gramStart"/>
      <w:r>
        <w:rPr>
          <w:szCs w:val="24"/>
        </w:rPr>
        <w:t xml:space="preserve">A vacancy of the ICANN Director holding the office of President shall be filled by the person appointed to hold the office of President pursuant to </w:t>
      </w:r>
      <w:r>
        <w:rPr>
          <w:szCs w:val="24"/>
          <w:u w:val="single"/>
        </w:rPr>
        <w:t>Section 7.2</w:t>
      </w:r>
      <w:proofErr w:type="gramEnd"/>
      <w:r>
        <w:rPr>
          <w:szCs w:val="24"/>
        </w:rPr>
        <w:t>.</w:t>
      </w:r>
    </w:p>
    <w:p w14:paraId="26A99CB0" w14:textId="77777777" w:rsidR="001378F7" w:rsidRDefault="001D5D7F">
      <w:pPr>
        <w:pStyle w:val="Heading2"/>
        <w:jc w:val="both"/>
        <w:rPr>
          <w:rFonts w:cs="Times New Roman"/>
          <w:szCs w:val="24"/>
        </w:rPr>
      </w:pPr>
      <w:bookmarkStart w:id="162" w:name="_Ref193604552"/>
      <w:bookmarkStart w:id="163" w:name="_Toc453152565"/>
      <w:r>
        <w:rPr>
          <w:rFonts w:cs="Times New Roman"/>
          <w:szCs w:val="24"/>
        </w:rPr>
        <w:t>Regular Meetings</w:t>
      </w:r>
      <w:bookmarkEnd w:id="162"/>
      <w:bookmarkEnd w:id="163"/>
    </w:p>
    <w:p w14:paraId="53ECCA5A" w14:textId="77777777" w:rsidR="001378F7" w:rsidRDefault="001D5D7F">
      <w:pPr>
        <w:spacing w:after="240"/>
        <w:ind w:left="1440"/>
        <w:jc w:val="both"/>
        <w:rPr>
          <w:szCs w:val="24"/>
        </w:rPr>
      </w:pPr>
      <w:r>
        <w:rPr>
          <w:szCs w:val="24"/>
        </w:rPr>
        <w:t>Each year, the Board shall hold at least</w:t>
      </w:r>
      <w:r>
        <w:rPr>
          <w:szCs w:val="24"/>
        </w:rPr>
        <w:t xml:space="preserve"> one meeting, at a time and place fixed by the Board, for the purposes of the appointment of Officers and the transaction of other business.  Other regular meetings of the Board may be held at such time and place as the Board may fix from time to time by r</w:t>
      </w:r>
      <w:r>
        <w:rPr>
          <w:szCs w:val="24"/>
        </w:rPr>
        <w:t xml:space="preserve">esolution. </w:t>
      </w:r>
    </w:p>
    <w:p w14:paraId="3E1BC44C" w14:textId="77777777" w:rsidR="001378F7" w:rsidRDefault="001D5D7F">
      <w:pPr>
        <w:pStyle w:val="Heading2"/>
        <w:jc w:val="both"/>
        <w:rPr>
          <w:rFonts w:cs="Times New Roman"/>
          <w:szCs w:val="24"/>
        </w:rPr>
      </w:pPr>
      <w:bookmarkStart w:id="164" w:name="_Toc480943449"/>
      <w:bookmarkStart w:id="165" w:name="_Toc480944482"/>
      <w:bookmarkStart w:id="166" w:name="_Toc480944909"/>
      <w:bookmarkStart w:id="167" w:name="_Toc482420114"/>
      <w:bookmarkStart w:id="168" w:name="_Toc482422896"/>
      <w:bookmarkStart w:id="169" w:name="_Ref171766575"/>
      <w:bookmarkStart w:id="170" w:name="_Ref171766590"/>
      <w:bookmarkStart w:id="171" w:name="_Ref196220508"/>
      <w:bookmarkStart w:id="172" w:name="_Toc453152566"/>
      <w:r>
        <w:rPr>
          <w:rFonts w:cs="Times New Roman"/>
          <w:szCs w:val="24"/>
        </w:rPr>
        <w:t>Special Meetings</w:t>
      </w:r>
      <w:bookmarkEnd w:id="164"/>
      <w:bookmarkEnd w:id="165"/>
      <w:bookmarkEnd w:id="166"/>
      <w:bookmarkEnd w:id="167"/>
      <w:bookmarkEnd w:id="168"/>
      <w:bookmarkEnd w:id="169"/>
      <w:bookmarkEnd w:id="170"/>
      <w:bookmarkEnd w:id="171"/>
      <w:bookmarkEnd w:id="172"/>
    </w:p>
    <w:p w14:paraId="4A467D23" w14:textId="77777777" w:rsidR="001378F7" w:rsidRDefault="001D5D7F">
      <w:pPr>
        <w:spacing w:after="240"/>
        <w:ind w:left="1440"/>
        <w:jc w:val="both"/>
        <w:rPr>
          <w:szCs w:val="24"/>
        </w:rPr>
      </w:pPr>
      <w:bookmarkStart w:id="173" w:name="_Toc170901981"/>
      <w:proofErr w:type="gramStart"/>
      <w:r>
        <w:rPr>
          <w:bCs/>
          <w:szCs w:val="24"/>
        </w:rPr>
        <w:t xml:space="preserve">Special meetings of the Board for any purpose may be called at any time by the </w:t>
      </w:r>
      <w:r>
        <w:rPr>
          <w:szCs w:val="24"/>
        </w:rPr>
        <w:t>Chairperson</w:t>
      </w:r>
      <w:r>
        <w:rPr>
          <w:bCs/>
          <w:szCs w:val="24"/>
        </w:rPr>
        <w:t>, the President, the Vice President (if any), the Secretary, or any two Directors</w:t>
      </w:r>
      <w:proofErr w:type="gramEnd"/>
      <w:r>
        <w:rPr>
          <w:bCs/>
          <w:szCs w:val="24"/>
        </w:rPr>
        <w:t>.</w:t>
      </w:r>
      <w:bookmarkEnd w:id="173"/>
    </w:p>
    <w:p w14:paraId="0D3B8647" w14:textId="77777777" w:rsidR="001378F7" w:rsidRDefault="001D5D7F">
      <w:pPr>
        <w:pStyle w:val="Heading2"/>
        <w:jc w:val="both"/>
        <w:rPr>
          <w:rFonts w:cs="Times New Roman"/>
          <w:szCs w:val="24"/>
        </w:rPr>
      </w:pPr>
      <w:bookmarkStart w:id="174" w:name="_Toc480943451"/>
      <w:bookmarkStart w:id="175" w:name="_Toc480944484"/>
      <w:bookmarkStart w:id="176" w:name="_Toc480944911"/>
      <w:bookmarkStart w:id="177" w:name="_Toc482420116"/>
      <w:bookmarkStart w:id="178" w:name="_Toc482422898"/>
      <w:bookmarkStart w:id="179" w:name="_Ref171765728"/>
      <w:bookmarkStart w:id="180" w:name="_Ref171765743"/>
      <w:bookmarkStart w:id="181" w:name="_Ref171766048"/>
      <w:bookmarkStart w:id="182" w:name="_Ref171766471"/>
      <w:bookmarkStart w:id="183" w:name="_Ref171857691"/>
      <w:bookmarkStart w:id="184" w:name="_Ref171857710"/>
      <w:bookmarkStart w:id="185" w:name="_Toc453152567"/>
      <w:r>
        <w:rPr>
          <w:rFonts w:cs="Times New Roman"/>
          <w:szCs w:val="24"/>
        </w:rPr>
        <w:t>Notice of Meetings</w:t>
      </w:r>
      <w:bookmarkEnd w:id="174"/>
      <w:bookmarkEnd w:id="175"/>
      <w:bookmarkEnd w:id="176"/>
      <w:bookmarkEnd w:id="177"/>
      <w:bookmarkEnd w:id="178"/>
      <w:bookmarkEnd w:id="179"/>
      <w:bookmarkEnd w:id="180"/>
      <w:bookmarkEnd w:id="181"/>
      <w:bookmarkEnd w:id="182"/>
      <w:bookmarkEnd w:id="183"/>
      <w:bookmarkEnd w:id="184"/>
      <w:bookmarkEnd w:id="185"/>
    </w:p>
    <w:p w14:paraId="3F9B0E1C" w14:textId="77777777" w:rsidR="001378F7" w:rsidRDefault="001D5D7F">
      <w:pPr>
        <w:pStyle w:val="Heading3"/>
        <w:spacing w:after="240"/>
        <w:jc w:val="both"/>
        <w:rPr>
          <w:rFonts w:cs="Times New Roman"/>
          <w:szCs w:val="24"/>
        </w:rPr>
      </w:pPr>
      <w:bookmarkStart w:id="186" w:name="_Toc480944485"/>
      <w:bookmarkStart w:id="187" w:name="_Toc480944912"/>
      <w:bookmarkStart w:id="188" w:name="_Ref194438343"/>
      <w:bookmarkStart w:id="189" w:name="_Toc450896285"/>
      <w:bookmarkStart w:id="190" w:name="_Toc453152568"/>
      <w:r>
        <w:rPr>
          <w:rFonts w:cs="Times New Roman"/>
          <w:szCs w:val="24"/>
        </w:rPr>
        <w:t>Manner of Giving</w:t>
      </w:r>
      <w:bookmarkEnd w:id="186"/>
      <w:bookmarkEnd w:id="187"/>
      <w:bookmarkEnd w:id="188"/>
      <w:bookmarkEnd w:id="189"/>
      <w:bookmarkEnd w:id="190"/>
    </w:p>
    <w:p w14:paraId="3A792A7A" w14:textId="77777777" w:rsidR="001378F7" w:rsidRDefault="001D5D7F">
      <w:pPr>
        <w:spacing w:after="240"/>
        <w:ind w:left="1440"/>
        <w:jc w:val="both"/>
        <w:rPr>
          <w:szCs w:val="24"/>
        </w:rPr>
      </w:pPr>
      <w:r>
        <w:rPr>
          <w:szCs w:val="24"/>
        </w:rPr>
        <w:t>Except when the ti</w:t>
      </w:r>
      <w:r>
        <w:rPr>
          <w:szCs w:val="24"/>
        </w:rPr>
        <w:t xml:space="preserve">me and place of a regular meeting is set by the Board by resolution in advance (as permitted by </w:t>
      </w:r>
      <w:r>
        <w:rPr>
          <w:u w:val="single"/>
        </w:rPr>
        <w:t>Section 5.7</w:t>
      </w:r>
      <w:r>
        <w:rPr>
          <w:szCs w:val="24"/>
        </w:rPr>
        <w:t xml:space="preserve">), notice of the time and place of all regular and special meetings shall be given to each Director by one of the following methods:  </w:t>
      </w:r>
    </w:p>
    <w:p w14:paraId="555F7026" w14:textId="77777777" w:rsidR="001378F7" w:rsidRDefault="001D5D7F">
      <w:pPr>
        <w:numPr>
          <w:ilvl w:val="0"/>
          <w:numId w:val="18"/>
        </w:numPr>
        <w:tabs>
          <w:tab w:val="left" w:pos="1980"/>
        </w:tabs>
        <w:spacing w:after="240"/>
        <w:ind w:left="1980" w:hanging="540"/>
        <w:jc w:val="both"/>
        <w:rPr>
          <w:szCs w:val="24"/>
        </w:rPr>
      </w:pPr>
      <w:r>
        <w:rPr>
          <w:szCs w:val="24"/>
        </w:rPr>
        <w:lastRenderedPageBreak/>
        <w:t>Personal deliv</w:t>
      </w:r>
      <w:r>
        <w:rPr>
          <w:szCs w:val="24"/>
        </w:rPr>
        <w:t>ery of oral or written notice;</w:t>
      </w:r>
    </w:p>
    <w:p w14:paraId="495E35E0" w14:textId="77777777" w:rsidR="001378F7" w:rsidRDefault="001D5D7F">
      <w:pPr>
        <w:numPr>
          <w:ilvl w:val="0"/>
          <w:numId w:val="18"/>
        </w:numPr>
        <w:tabs>
          <w:tab w:val="left" w:pos="1980"/>
        </w:tabs>
        <w:spacing w:after="240"/>
        <w:ind w:left="1980" w:hanging="540"/>
        <w:jc w:val="both"/>
        <w:rPr>
          <w:szCs w:val="24"/>
        </w:rPr>
      </w:pPr>
      <w:r>
        <w:rPr>
          <w:szCs w:val="24"/>
        </w:rPr>
        <w:t xml:space="preserve">First-class mail, postage prepaid; </w:t>
      </w:r>
    </w:p>
    <w:p w14:paraId="3E45A492" w14:textId="77777777" w:rsidR="001378F7" w:rsidRDefault="001D5D7F">
      <w:pPr>
        <w:numPr>
          <w:ilvl w:val="0"/>
          <w:numId w:val="18"/>
        </w:numPr>
        <w:tabs>
          <w:tab w:val="left" w:pos="1980"/>
        </w:tabs>
        <w:spacing w:after="240"/>
        <w:ind w:left="1980" w:hanging="540"/>
        <w:jc w:val="both"/>
        <w:rPr>
          <w:szCs w:val="24"/>
        </w:rPr>
      </w:pPr>
      <w:r>
        <w:rPr>
          <w:szCs w:val="24"/>
        </w:rPr>
        <w:t xml:space="preserve">Telephone, including a voice messaging system or other system or technology designed to record and communicate messages; or </w:t>
      </w:r>
    </w:p>
    <w:p w14:paraId="10C758D9" w14:textId="77777777" w:rsidR="001378F7" w:rsidRDefault="001D5D7F">
      <w:pPr>
        <w:numPr>
          <w:ilvl w:val="0"/>
          <w:numId w:val="18"/>
        </w:numPr>
        <w:tabs>
          <w:tab w:val="left" w:pos="1980"/>
        </w:tabs>
        <w:spacing w:after="240"/>
        <w:ind w:left="1980" w:hanging="540"/>
        <w:jc w:val="both"/>
        <w:rPr>
          <w:szCs w:val="24"/>
        </w:rPr>
      </w:pPr>
      <w:r>
        <w:rPr>
          <w:szCs w:val="24"/>
        </w:rPr>
        <w:t xml:space="preserve">Facsimile, e-mail or other means of electronic transmission, if </w:t>
      </w:r>
      <w:r>
        <w:rPr>
          <w:szCs w:val="24"/>
        </w:rPr>
        <w:t>the recipient has consented to accept notices in this manner.</w:t>
      </w:r>
    </w:p>
    <w:p w14:paraId="4AA82E36" w14:textId="77777777" w:rsidR="001378F7" w:rsidRDefault="001D5D7F">
      <w:pPr>
        <w:spacing w:after="240"/>
        <w:ind w:left="1440"/>
        <w:jc w:val="both"/>
        <w:rPr>
          <w:rStyle w:val="EndnoteReference"/>
          <w:bCs/>
          <w:iCs/>
          <w:szCs w:val="24"/>
          <w:u w:val="single"/>
        </w:rPr>
      </w:pPr>
      <w:r>
        <w:rPr>
          <w:szCs w:val="24"/>
        </w:rPr>
        <w:t xml:space="preserve">All such notices shall be given or sent to the Director’s address, phone number, facsimile number or e-mail address as shown on the records of the Corporation.  Any oral notice given personally </w:t>
      </w:r>
      <w:r>
        <w:rPr>
          <w:szCs w:val="24"/>
        </w:rPr>
        <w:t>or by telephone may be communicated directly to the Director or to a person who would reasonably be expected to promptly communicate such notice to the Director.  Notice of regular meetings may be given in the form of a calendar or schedule that sets forth</w:t>
      </w:r>
      <w:r>
        <w:rPr>
          <w:szCs w:val="24"/>
        </w:rPr>
        <w:t xml:space="preserve"> the date, time and place of more than one regular meeting.</w:t>
      </w:r>
    </w:p>
    <w:p w14:paraId="31019BFE" w14:textId="77777777" w:rsidR="001378F7" w:rsidRDefault="001D5D7F">
      <w:pPr>
        <w:pStyle w:val="Heading3"/>
        <w:spacing w:after="240"/>
        <w:jc w:val="both"/>
        <w:rPr>
          <w:rFonts w:cs="Times New Roman"/>
          <w:szCs w:val="24"/>
        </w:rPr>
      </w:pPr>
      <w:bookmarkStart w:id="191" w:name="_Toc480944486"/>
      <w:bookmarkStart w:id="192" w:name="_Toc480944913"/>
      <w:bookmarkStart w:id="193" w:name="_Toc450896286"/>
      <w:bookmarkStart w:id="194" w:name="_Toc453152569"/>
      <w:r>
        <w:rPr>
          <w:rFonts w:cs="Times New Roman"/>
          <w:szCs w:val="24"/>
        </w:rPr>
        <w:t>Time Requirements</w:t>
      </w:r>
      <w:bookmarkEnd w:id="191"/>
      <w:bookmarkEnd w:id="192"/>
      <w:bookmarkEnd w:id="193"/>
      <w:bookmarkEnd w:id="194"/>
    </w:p>
    <w:p w14:paraId="25CA38F7" w14:textId="77777777" w:rsidR="001378F7" w:rsidRDefault="001D5D7F">
      <w:pPr>
        <w:spacing w:after="240"/>
        <w:ind w:left="1440"/>
        <w:jc w:val="both"/>
        <w:rPr>
          <w:bCs/>
          <w:szCs w:val="24"/>
        </w:rPr>
      </w:pPr>
      <w:r>
        <w:rPr>
          <w:bCs/>
          <w:szCs w:val="24"/>
        </w:rPr>
        <w:t xml:space="preserve">Notices sent by first-class mail shall be deposited into a United States mail box at least four days before the time set for the meeting.  Notices given by personal delivery, </w:t>
      </w:r>
      <w:r>
        <w:rPr>
          <w:bCs/>
          <w:szCs w:val="24"/>
        </w:rPr>
        <w:t>telephone, voice messaging system or other system or technology designed to record and communicate messages, facsimile, e-mail or other electronic transmission shall be delivered at least 48 hours before the time set for the meeting.</w:t>
      </w:r>
    </w:p>
    <w:p w14:paraId="59F81F77" w14:textId="77777777" w:rsidR="001378F7" w:rsidRDefault="001D5D7F">
      <w:pPr>
        <w:pStyle w:val="Heading3"/>
        <w:spacing w:after="240"/>
        <w:jc w:val="both"/>
        <w:rPr>
          <w:rFonts w:cs="Times New Roman"/>
          <w:szCs w:val="24"/>
        </w:rPr>
      </w:pPr>
      <w:bookmarkStart w:id="195" w:name="_Ref194403505"/>
      <w:bookmarkStart w:id="196" w:name="_Toc450896287"/>
      <w:bookmarkStart w:id="197" w:name="_Toc453152570"/>
      <w:r>
        <w:rPr>
          <w:rFonts w:cs="Times New Roman"/>
          <w:szCs w:val="24"/>
        </w:rPr>
        <w:t>Notice Contents</w:t>
      </w:r>
      <w:bookmarkEnd w:id="195"/>
      <w:bookmarkEnd w:id="196"/>
      <w:bookmarkEnd w:id="197"/>
    </w:p>
    <w:p w14:paraId="1EDBF9DD" w14:textId="77777777" w:rsidR="001378F7" w:rsidRDefault="001D5D7F">
      <w:pPr>
        <w:spacing w:after="240"/>
        <w:ind w:left="1440"/>
        <w:jc w:val="both"/>
        <w:rPr>
          <w:bCs/>
          <w:szCs w:val="24"/>
        </w:rPr>
      </w:pPr>
      <w:r>
        <w:rPr>
          <w:bCs/>
          <w:szCs w:val="24"/>
        </w:rPr>
        <w:t>The no</w:t>
      </w:r>
      <w:r>
        <w:rPr>
          <w:bCs/>
          <w:szCs w:val="24"/>
        </w:rPr>
        <w:t xml:space="preserve">tice shall state the time and place for the meeting, except that if the meeting </w:t>
      </w:r>
      <w:proofErr w:type="gramStart"/>
      <w:r>
        <w:rPr>
          <w:bCs/>
          <w:szCs w:val="24"/>
        </w:rPr>
        <w:t>is scheduled to be held</w:t>
      </w:r>
      <w:proofErr w:type="gramEnd"/>
      <w:r>
        <w:rPr>
          <w:bCs/>
          <w:szCs w:val="24"/>
        </w:rPr>
        <w:t xml:space="preserve"> at the principal office of the Corporation, the notice shall be valid even if no place is specified.  The notice need not specify the purpose of the mee</w:t>
      </w:r>
      <w:r>
        <w:rPr>
          <w:bCs/>
          <w:szCs w:val="24"/>
        </w:rPr>
        <w:t>ting unless required to elsewhere in these Bylaws.</w:t>
      </w:r>
    </w:p>
    <w:p w14:paraId="780D60C2" w14:textId="77777777" w:rsidR="001378F7" w:rsidRDefault="001D5D7F">
      <w:pPr>
        <w:pStyle w:val="Heading2"/>
        <w:jc w:val="both"/>
        <w:rPr>
          <w:rFonts w:cs="Times New Roman"/>
          <w:szCs w:val="24"/>
        </w:rPr>
      </w:pPr>
      <w:bookmarkStart w:id="198" w:name="_Ref171760431"/>
      <w:bookmarkStart w:id="199" w:name="_Toc453152571"/>
      <w:bookmarkStart w:id="200" w:name="_Toc480943446"/>
      <w:bookmarkStart w:id="201" w:name="_Toc480944479"/>
      <w:bookmarkStart w:id="202" w:name="_Toc480944906"/>
      <w:bookmarkStart w:id="203" w:name="_Toc482420111"/>
      <w:bookmarkStart w:id="204" w:name="_Toc482422893"/>
      <w:r>
        <w:rPr>
          <w:rFonts w:cs="Times New Roman"/>
          <w:szCs w:val="24"/>
        </w:rPr>
        <w:t>Place of Board Meetings</w:t>
      </w:r>
      <w:bookmarkEnd w:id="198"/>
      <w:bookmarkEnd w:id="199"/>
    </w:p>
    <w:p w14:paraId="3445EBA3" w14:textId="77777777" w:rsidR="001378F7" w:rsidRDefault="001D5D7F">
      <w:pPr>
        <w:spacing w:after="240"/>
        <w:ind w:left="1440"/>
        <w:jc w:val="both"/>
        <w:rPr>
          <w:szCs w:val="24"/>
        </w:rPr>
      </w:pPr>
      <w:r>
        <w:rPr>
          <w:szCs w:val="24"/>
        </w:rPr>
        <w:t>Regular and special meetings of the Board may be held at any place within or outside California that has been designated in the notice of the meeting, or, if not stated in the notice or, if there is no notice, designated by resolution of the Board.  If the</w:t>
      </w:r>
      <w:r>
        <w:rPr>
          <w:szCs w:val="24"/>
        </w:rPr>
        <w:t xml:space="preserve"> place of a regular or special meeting is not designated in the notice or fixed by a resolution of the Board, it shall be held at the principal office of the Corporation.  </w:t>
      </w:r>
    </w:p>
    <w:p w14:paraId="796D9B1C" w14:textId="77777777" w:rsidR="001378F7" w:rsidRDefault="001D5D7F">
      <w:pPr>
        <w:pStyle w:val="Heading3"/>
        <w:spacing w:after="240"/>
        <w:jc w:val="both"/>
        <w:rPr>
          <w:rFonts w:cs="Times New Roman"/>
          <w:szCs w:val="24"/>
        </w:rPr>
      </w:pPr>
      <w:bookmarkStart w:id="205" w:name="_Ref193188780"/>
      <w:bookmarkStart w:id="206" w:name="_Toc450896289"/>
      <w:bookmarkStart w:id="207" w:name="_Toc453152572"/>
      <w:bookmarkEnd w:id="200"/>
      <w:bookmarkEnd w:id="201"/>
      <w:bookmarkEnd w:id="202"/>
      <w:bookmarkEnd w:id="203"/>
      <w:bookmarkEnd w:id="204"/>
      <w:r>
        <w:rPr>
          <w:rFonts w:cs="Times New Roman"/>
          <w:szCs w:val="24"/>
        </w:rPr>
        <w:t>Meetings by Telephone or Similar Communication Equipment</w:t>
      </w:r>
      <w:bookmarkEnd w:id="205"/>
      <w:bookmarkEnd w:id="206"/>
      <w:bookmarkEnd w:id="207"/>
    </w:p>
    <w:p w14:paraId="7CE48BA3" w14:textId="77777777" w:rsidR="001378F7" w:rsidRDefault="001D5D7F">
      <w:pPr>
        <w:autoSpaceDE w:val="0"/>
        <w:autoSpaceDN w:val="0"/>
        <w:adjustRightInd w:val="0"/>
        <w:spacing w:after="240"/>
        <w:ind w:left="1440"/>
        <w:jc w:val="both"/>
        <w:rPr>
          <w:szCs w:val="24"/>
        </w:rPr>
      </w:pPr>
      <w:r>
        <w:rPr>
          <w:szCs w:val="24"/>
        </w:rPr>
        <w:t>Any meeting may be held by</w:t>
      </w:r>
      <w:r>
        <w:rPr>
          <w:szCs w:val="24"/>
        </w:rPr>
        <w:t xml:space="preserve"> conference telephone or other communications equipment permitted by the CCC, as long as each Director participating in the meeting can communicate concurrently with the other Directors, and each </w:t>
      </w:r>
      <w:r>
        <w:rPr>
          <w:szCs w:val="24"/>
        </w:rPr>
        <w:lastRenderedPageBreak/>
        <w:t>Director is provided the means of participating in all matte</w:t>
      </w:r>
      <w:r>
        <w:rPr>
          <w:szCs w:val="24"/>
        </w:rPr>
        <w:t>rs before the Board, including the capacity to propose, or to interpose an objection to, a specific action to be taken by the Corporation.  All such Directors shall be deemed to be present in person at such meeting.</w:t>
      </w:r>
    </w:p>
    <w:p w14:paraId="66CDDFD4" w14:textId="77777777" w:rsidR="001378F7" w:rsidRDefault="001D5D7F">
      <w:pPr>
        <w:pStyle w:val="Heading2"/>
        <w:keepLines/>
        <w:jc w:val="both"/>
        <w:rPr>
          <w:rFonts w:cs="Times New Roman"/>
          <w:szCs w:val="24"/>
        </w:rPr>
      </w:pPr>
      <w:bookmarkStart w:id="208" w:name="_Toc480943452"/>
      <w:bookmarkStart w:id="209" w:name="_Toc480944488"/>
      <w:bookmarkStart w:id="210" w:name="_Toc480944915"/>
      <w:bookmarkStart w:id="211" w:name="_Toc482420117"/>
      <w:bookmarkStart w:id="212" w:name="_Toc482422899"/>
      <w:bookmarkStart w:id="213" w:name="_Ref171763386"/>
      <w:bookmarkStart w:id="214" w:name="_Ref171763405"/>
      <w:bookmarkStart w:id="215" w:name="_Toc453152573"/>
      <w:r>
        <w:rPr>
          <w:rFonts w:cs="Times New Roman"/>
          <w:szCs w:val="24"/>
        </w:rPr>
        <w:t>Quorum and Action of the Boar</w:t>
      </w:r>
      <w:bookmarkEnd w:id="208"/>
      <w:bookmarkEnd w:id="209"/>
      <w:bookmarkEnd w:id="210"/>
      <w:bookmarkEnd w:id="211"/>
      <w:bookmarkEnd w:id="212"/>
      <w:bookmarkEnd w:id="213"/>
      <w:bookmarkEnd w:id="214"/>
      <w:r>
        <w:rPr>
          <w:rFonts w:cs="Times New Roman"/>
          <w:szCs w:val="24"/>
        </w:rPr>
        <w:t>d</w:t>
      </w:r>
      <w:bookmarkEnd w:id="215"/>
    </w:p>
    <w:p w14:paraId="0310AC59" w14:textId="77777777" w:rsidR="001378F7" w:rsidRDefault="001D5D7F">
      <w:pPr>
        <w:pStyle w:val="Heading3"/>
        <w:spacing w:after="240"/>
        <w:jc w:val="both"/>
        <w:rPr>
          <w:rFonts w:cs="Times New Roman"/>
          <w:szCs w:val="24"/>
        </w:rPr>
      </w:pPr>
      <w:bookmarkStart w:id="216" w:name="_Ref193798894"/>
      <w:bookmarkStart w:id="217" w:name="_Toc450896291"/>
      <w:bookmarkStart w:id="218" w:name="_Toc453152574"/>
      <w:bookmarkStart w:id="219" w:name="_Ref171761788"/>
      <w:r>
        <w:rPr>
          <w:rFonts w:cs="Times New Roman"/>
          <w:szCs w:val="24"/>
        </w:rPr>
        <w:t>Quorum</w:t>
      </w:r>
      <w:bookmarkEnd w:id="216"/>
      <w:bookmarkEnd w:id="217"/>
      <w:bookmarkEnd w:id="218"/>
    </w:p>
    <w:p w14:paraId="31B08E20" w14:textId="77777777" w:rsidR="001378F7" w:rsidRDefault="001D5D7F">
      <w:pPr>
        <w:spacing w:after="240"/>
        <w:ind w:left="1440"/>
        <w:jc w:val="both"/>
        <w:rPr>
          <w:bCs/>
          <w:szCs w:val="24"/>
        </w:rPr>
      </w:pPr>
      <w:r>
        <w:rPr>
          <w:bCs/>
          <w:szCs w:val="24"/>
        </w:rPr>
        <w:t xml:space="preserve">A </w:t>
      </w:r>
      <w:r>
        <w:rPr>
          <w:bCs/>
          <w:szCs w:val="24"/>
        </w:rPr>
        <w:t xml:space="preserve">majority of Directors then in office, provided at least one ICANN Director and at least one Nominating Committee Director is present, shall constitute a quorum for the transaction of business, except to adjourn as provided in </w:t>
      </w:r>
      <w:r>
        <w:rPr>
          <w:u w:val="single"/>
        </w:rPr>
        <w:t>Section 5.13</w:t>
      </w:r>
      <w:r>
        <w:rPr>
          <w:bCs/>
          <w:szCs w:val="24"/>
        </w:rPr>
        <w:t>.</w:t>
      </w:r>
    </w:p>
    <w:p w14:paraId="5D493984" w14:textId="77777777" w:rsidR="001378F7" w:rsidRDefault="001D5D7F">
      <w:pPr>
        <w:pStyle w:val="Heading3"/>
        <w:spacing w:after="240"/>
        <w:jc w:val="both"/>
        <w:rPr>
          <w:rFonts w:cs="Times New Roman"/>
          <w:szCs w:val="24"/>
        </w:rPr>
      </w:pPr>
      <w:bookmarkStart w:id="220" w:name="_Toc450896292"/>
      <w:bookmarkStart w:id="221" w:name="_Toc453152575"/>
      <w:bookmarkEnd w:id="219"/>
      <w:r>
        <w:rPr>
          <w:rFonts w:cs="Times New Roman"/>
          <w:szCs w:val="24"/>
        </w:rPr>
        <w:t>Minimum Vote Req</w:t>
      </w:r>
      <w:r>
        <w:rPr>
          <w:rFonts w:cs="Times New Roman"/>
          <w:szCs w:val="24"/>
        </w:rPr>
        <w:t>uirements for Valid Board Action</w:t>
      </w:r>
      <w:bookmarkEnd w:id="220"/>
      <w:bookmarkEnd w:id="221"/>
    </w:p>
    <w:p w14:paraId="5D307044" w14:textId="77777777" w:rsidR="001378F7" w:rsidRDefault="001D5D7F">
      <w:pPr>
        <w:spacing w:after="240"/>
        <w:ind w:left="1440"/>
        <w:jc w:val="both"/>
        <w:rPr>
          <w:bCs/>
          <w:szCs w:val="24"/>
        </w:rPr>
      </w:pPr>
      <w:r>
        <w:rPr>
          <w:bCs/>
          <w:szCs w:val="24"/>
        </w:rPr>
        <w:t xml:space="preserve">Every act taken or decision made by a vote of the majority of the Directors present at a meeting duly held at which a quorum is present is the act of the Board, unless a greater number is expressly required by the CCC, the </w:t>
      </w:r>
      <w:r>
        <w:rPr>
          <w:bCs/>
          <w:szCs w:val="24"/>
        </w:rPr>
        <w:t>Articles of Incorporation or these Bylaws.  A meeting at which a quorum is initially present may continue to transact business, notwithstanding the withdrawal of Directors from the meeting, if any action taken is approved by at least a majority of the requ</w:t>
      </w:r>
      <w:r>
        <w:rPr>
          <w:bCs/>
          <w:szCs w:val="24"/>
        </w:rPr>
        <w:t>ired quorum for that meeting.</w:t>
      </w:r>
    </w:p>
    <w:p w14:paraId="264FCF73" w14:textId="77777777" w:rsidR="001378F7" w:rsidRDefault="001D5D7F">
      <w:pPr>
        <w:pStyle w:val="Heading3"/>
        <w:spacing w:after="240"/>
        <w:jc w:val="both"/>
        <w:rPr>
          <w:rFonts w:cs="Times New Roman"/>
          <w:szCs w:val="24"/>
        </w:rPr>
      </w:pPr>
      <w:bookmarkStart w:id="222" w:name="_Ref193798472"/>
      <w:bookmarkStart w:id="223" w:name="_Ref193798650"/>
      <w:bookmarkStart w:id="224" w:name="_Toc450896293"/>
      <w:bookmarkStart w:id="225" w:name="_Toc453152576"/>
      <w:r>
        <w:rPr>
          <w:rFonts w:cs="Times New Roman"/>
          <w:szCs w:val="24"/>
        </w:rPr>
        <w:t>When a Greater Vote Is Required for Valid Board Action</w:t>
      </w:r>
      <w:bookmarkEnd w:id="222"/>
      <w:bookmarkEnd w:id="223"/>
      <w:bookmarkEnd w:id="224"/>
      <w:bookmarkEnd w:id="225"/>
    </w:p>
    <w:p w14:paraId="5ED63416" w14:textId="71A5D823" w:rsidR="001378F7" w:rsidRDefault="001D5D7F">
      <w:pPr>
        <w:spacing w:after="240"/>
        <w:ind w:left="1440"/>
        <w:jc w:val="both"/>
        <w:rPr>
          <w:bCs/>
          <w:szCs w:val="24"/>
        </w:rPr>
      </w:pPr>
      <w:r>
        <w:rPr>
          <w:bCs/>
          <w:szCs w:val="24"/>
        </w:rPr>
        <w:t xml:space="preserve">The following actions shall require approval by at least four of the five </w:t>
      </w:r>
      <w:r w:rsidR="00A16D84">
        <w:rPr>
          <w:bCs/>
          <w:szCs w:val="24"/>
        </w:rPr>
        <w:t xml:space="preserve">authorized </w:t>
      </w:r>
      <w:r>
        <w:rPr>
          <w:bCs/>
          <w:szCs w:val="24"/>
        </w:rPr>
        <w:t>Directors except as otherwise provided in Section 5.11.3(a) and the approval of the Me</w:t>
      </w:r>
      <w:r>
        <w:rPr>
          <w:bCs/>
          <w:szCs w:val="24"/>
        </w:rPr>
        <w:t>mber in order to be effective.</w:t>
      </w:r>
    </w:p>
    <w:p w14:paraId="5A990A81" w14:textId="77777777" w:rsidR="001378F7" w:rsidRDefault="001D5D7F">
      <w:pPr>
        <w:pStyle w:val="BodyTextIndent2"/>
        <w:numPr>
          <w:ilvl w:val="0"/>
          <w:numId w:val="5"/>
        </w:numPr>
        <w:tabs>
          <w:tab w:val="clear" w:pos="2160"/>
          <w:tab w:val="num" w:pos="1980"/>
        </w:tabs>
        <w:spacing w:after="240"/>
        <w:ind w:left="1980" w:hanging="540"/>
        <w:rPr>
          <w:szCs w:val="24"/>
        </w:rPr>
      </w:pPr>
      <w:r>
        <w:rPr>
          <w:szCs w:val="24"/>
        </w:rPr>
        <w:t>Approval of contracts or transactions in which a Director has a material financial interest (provided that such action must be approved by all of the disinterested Directors and the vote of any interested Director is not coun</w:t>
      </w:r>
      <w:r>
        <w:rPr>
          <w:szCs w:val="24"/>
        </w:rPr>
        <w:t xml:space="preserve">ted); provided, that, </w:t>
      </w:r>
      <w:r>
        <w:t>a Director shall not be deemed to have a financial interest if the source of such financial interest is solely based on such Director’s employment with ICANN, service on ICANN’s board of directors or any compensation related to such e</w:t>
      </w:r>
      <w:r>
        <w:t>mployment or service</w:t>
      </w:r>
      <w:r>
        <w:rPr>
          <w:szCs w:val="24"/>
        </w:rPr>
        <w:t>;</w:t>
      </w:r>
    </w:p>
    <w:p w14:paraId="3C34E0E3" w14:textId="77777777" w:rsidR="001378F7" w:rsidRDefault="001D5D7F">
      <w:pPr>
        <w:pStyle w:val="BodyTextIndent2"/>
        <w:numPr>
          <w:ilvl w:val="0"/>
          <w:numId w:val="5"/>
        </w:numPr>
        <w:tabs>
          <w:tab w:val="clear" w:pos="2160"/>
          <w:tab w:val="num" w:pos="1980"/>
        </w:tabs>
        <w:spacing w:after="240"/>
        <w:ind w:left="1980" w:hanging="540"/>
        <w:rPr>
          <w:szCs w:val="24"/>
        </w:rPr>
      </w:pPr>
      <w:r>
        <w:rPr>
          <w:szCs w:val="24"/>
        </w:rPr>
        <w:t xml:space="preserve">Creation of, and appointment to, Committees (but not advisory committees) as described in </w:t>
      </w:r>
      <w:r>
        <w:fldChar w:fldCharType="begin"/>
      </w:r>
      <w:r>
        <w:instrText xml:space="preserve"> REF _Ref193611442 \r \h  \* MERGEFORMAT </w:instrText>
      </w:r>
      <w:r>
        <w:fldChar w:fldCharType="separate"/>
      </w:r>
      <w:r>
        <w:t>Section 6.1</w:t>
      </w:r>
      <w:r>
        <w:fldChar w:fldCharType="end"/>
      </w:r>
      <w:r>
        <w:rPr>
          <w:szCs w:val="24"/>
        </w:rPr>
        <w:t xml:space="preserve">; </w:t>
      </w:r>
    </w:p>
    <w:p w14:paraId="53A43F21" w14:textId="77777777" w:rsidR="001378F7" w:rsidRDefault="001D5D7F">
      <w:pPr>
        <w:pStyle w:val="BodyTextIndent2"/>
        <w:numPr>
          <w:ilvl w:val="0"/>
          <w:numId w:val="5"/>
        </w:numPr>
        <w:tabs>
          <w:tab w:val="clear" w:pos="2160"/>
          <w:tab w:val="num" w:pos="1980"/>
        </w:tabs>
        <w:spacing w:after="240"/>
        <w:ind w:left="1980" w:hanging="540"/>
        <w:rPr>
          <w:szCs w:val="24"/>
        </w:rPr>
      </w:pPr>
      <w:r>
        <w:rPr>
          <w:szCs w:val="24"/>
        </w:rPr>
        <w:t>Indemnification of Di</w:t>
      </w:r>
      <w:r>
        <w:rPr>
          <w:szCs w:val="24"/>
        </w:rPr>
        <w:t xml:space="preserve">rectors as described in </w:t>
      </w:r>
      <w:r>
        <w:fldChar w:fldCharType="begin"/>
      </w:r>
      <w:r>
        <w:instrText xml:space="preserve"> REF  _Ref193019899 \* Caps \h \r  \* MERGEFORMAT </w:instrText>
      </w:r>
      <w:r>
        <w:fldChar w:fldCharType="separate"/>
      </w:r>
      <w:r>
        <w:t>Article 8</w:t>
      </w:r>
      <w:r>
        <w:fldChar w:fldCharType="end"/>
      </w:r>
      <w:r>
        <w:rPr>
          <w:szCs w:val="24"/>
        </w:rPr>
        <w:t>;</w:t>
      </w:r>
    </w:p>
    <w:p w14:paraId="5F16A695" w14:textId="77777777" w:rsidR="001378F7" w:rsidRDefault="001D5D7F">
      <w:pPr>
        <w:pStyle w:val="BodyTextIndent2"/>
        <w:numPr>
          <w:ilvl w:val="0"/>
          <w:numId w:val="5"/>
        </w:numPr>
        <w:tabs>
          <w:tab w:val="clear" w:pos="2160"/>
          <w:tab w:val="num" w:pos="1980"/>
        </w:tabs>
        <w:spacing w:after="240"/>
        <w:ind w:left="1980" w:hanging="540"/>
        <w:rPr>
          <w:szCs w:val="24"/>
        </w:rPr>
      </w:pPr>
      <w:r>
        <w:rPr>
          <w:szCs w:val="24"/>
        </w:rPr>
        <w:t>Any sale, transfer or other disposition of the Corporation’s assets, other than (i) in the ordinary cour</w:t>
      </w:r>
      <w:r>
        <w:rPr>
          <w:szCs w:val="24"/>
        </w:rPr>
        <w:t>se of the Corporation’s business, (ii) in connection with an IANA Naming Function Separation Process (as defined in the ICANN Bylaws) or (iii) the disposition of obsolete, damaged, redundant or unused assets;</w:t>
      </w:r>
    </w:p>
    <w:p w14:paraId="03019AEB" w14:textId="77777777" w:rsidR="001378F7" w:rsidRDefault="001D5D7F">
      <w:pPr>
        <w:pStyle w:val="BodyTextIndent2"/>
        <w:numPr>
          <w:ilvl w:val="0"/>
          <w:numId w:val="5"/>
        </w:numPr>
        <w:tabs>
          <w:tab w:val="clear" w:pos="2160"/>
          <w:tab w:val="num" w:pos="1980"/>
        </w:tabs>
        <w:spacing w:after="240"/>
        <w:ind w:left="1980" w:hanging="540"/>
        <w:rPr>
          <w:szCs w:val="24"/>
        </w:rPr>
      </w:pPr>
      <w:r>
        <w:rPr>
          <w:szCs w:val="24"/>
        </w:rPr>
        <w:lastRenderedPageBreak/>
        <w:t>Any merger, consolidation, sale or reorganizati</w:t>
      </w:r>
      <w:r>
        <w:rPr>
          <w:szCs w:val="24"/>
        </w:rPr>
        <w:t>on of the Corporation; and</w:t>
      </w:r>
    </w:p>
    <w:p w14:paraId="6FA0D55A" w14:textId="77777777" w:rsidR="001378F7" w:rsidRDefault="001D5D7F">
      <w:pPr>
        <w:pStyle w:val="BodyTextIndent2"/>
        <w:numPr>
          <w:ilvl w:val="0"/>
          <w:numId w:val="5"/>
        </w:numPr>
        <w:tabs>
          <w:tab w:val="clear" w:pos="2160"/>
          <w:tab w:val="num" w:pos="1980"/>
        </w:tabs>
        <w:spacing w:after="240"/>
        <w:ind w:left="1980" w:hanging="540"/>
        <w:rPr>
          <w:szCs w:val="24"/>
        </w:rPr>
      </w:pPr>
      <w:r>
        <w:rPr>
          <w:szCs w:val="24"/>
        </w:rPr>
        <w:t>Any dissolution, liquidation or winding-up of the business and affairs of the Corporation or the commencement of any other voluntary bankruptcy proceeding of the Corporation.</w:t>
      </w:r>
    </w:p>
    <w:p w14:paraId="0825CF71" w14:textId="77777777" w:rsidR="001378F7" w:rsidRDefault="001D5D7F">
      <w:pPr>
        <w:pStyle w:val="Heading2"/>
        <w:jc w:val="both"/>
        <w:rPr>
          <w:rFonts w:cs="Times New Roman"/>
          <w:szCs w:val="24"/>
        </w:rPr>
      </w:pPr>
      <w:bookmarkStart w:id="226" w:name="_Ref171765693"/>
      <w:bookmarkStart w:id="227" w:name="_Ref193524814"/>
      <w:bookmarkStart w:id="228" w:name="_Toc453152577"/>
      <w:r>
        <w:rPr>
          <w:rFonts w:cs="Times New Roman"/>
          <w:szCs w:val="24"/>
        </w:rPr>
        <w:t>Waiver of Notice</w:t>
      </w:r>
      <w:bookmarkEnd w:id="226"/>
      <w:bookmarkEnd w:id="227"/>
      <w:bookmarkEnd w:id="228"/>
    </w:p>
    <w:p w14:paraId="2D93E244" w14:textId="77777777" w:rsidR="001378F7" w:rsidRDefault="001D5D7F">
      <w:pPr>
        <w:spacing w:after="240"/>
        <w:ind w:left="1440"/>
        <w:jc w:val="both"/>
        <w:rPr>
          <w:szCs w:val="24"/>
        </w:rPr>
      </w:pPr>
      <w:r>
        <w:rPr>
          <w:szCs w:val="24"/>
        </w:rPr>
        <w:t xml:space="preserve">The transactions of any meeting of </w:t>
      </w:r>
      <w:r>
        <w:rPr>
          <w:szCs w:val="24"/>
        </w:rPr>
        <w:t>the Board, however called and noticed or wherever held, shall be as valid as though taken at a meeting duly held after regular call and notice, if (a) a quorum is present, and (b) either before or after the meeting, each of the Directors who is not present</w:t>
      </w:r>
      <w:r>
        <w:rPr>
          <w:szCs w:val="24"/>
        </w:rPr>
        <w:t xml:space="preserve"> at the meeting signs a written waiver of notice, a consent to holding the meeting, or an approval of the minutes.  The waiver of notice or consent does not need to specify the purpose of the meeting.  All waivers, consents, and approvals shall be filed wi</w:t>
      </w:r>
      <w:r>
        <w:rPr>
          <w:szCs w:val="24"/>
        </w:rPr>
        <w:t xml:space="preserve">th the corporate records or made a part of the minutes of the meeting.  Also, notice of a meeting </w:t>
      </w:r>
      <w:proofErr w:type="gramStart"/>
      <w:r>
        <w:rPr>
          <w:szCs w:val="24"/>
        </w:rPr>
        <w:t>is not required to be given</w:t>
      </w:r>
      <w:proofErr w:type="gramEnd"/>
      <w:r>
        <w:rPr>
          <w:szCs w:val="24"/>
        </w:rPr>
        <w:t xml:space="preserve"> to any Director who attends the meeting without protesting before or at its commencement about the lack of adequate notice.  Direc</w:t>
      </w:r>
      <w:r>
        <w:rPr>
          <w:szCs w:val="24"/>
        </w:rPr>
        <w:t>tors can protest the lack of notice only by presenting a written protest to the Secretary either in person, by first-class mail addressed to the Secretary at the principal office of the Corporation as contained on the records of the Corporation as of the d</w:t>
      </w:r>
      <w:r>
        <w:rPr>
          <w:szCs w:val="24"/>
        </w:rPr>
        <w:t>ate of the protest, or by facsimile addressed to the facsimile number of the Corporation as contained on the records of the Corporation as of the date of the protest.</w:t>
      </w:r>
    </w:p>
    <w:p w14:paraId="1D5C17BB" w14:textId="77777777" w:rsidR="001378F7" w:rsidRDefault="001D5D7F">
      <w:pPr>
        <w:pStyle w:val="Heading2"/>
        <w:jc w:val="both"/>
        <w:rPr>
          <w:rFonts w:cs="Times New Roman"/>
          <w:szCs w:val="24"/>
        </w:rPr>
      </w:pPr>
      <w:bookmarkStart w:id="229" w:name="_Ref193467465"/>
      <w:bookmarkStart w:id="230" w:name="_Toc453152578"/>
      <w:r>
        <w:rPr>
          <w:rFonts w:cs="Times New Roman"/>
          <w:szCs w:val="24"/>
        </w:rPr>
        <w:t>Adjournment</w:t>
      </w:r>
      <w:bookmarkEnd w:id="229"/>
      <w:bookmarkEnd w:id="230"/>
    </w:p>
    <w:p w14:paraId="71073048" w14:textId="77777777" w:rsidR="001378F7" w:rsidRDefault="001D5D7F">
      <w:pPr>
        <w:spacing w:after="240"/>
        <w:ind w:left="1440"/>
        <w:jc w:val="both"/>
        <w:rPr>
          <w:szCs w:val="24"/>
        </w:rPr>
      </w:pPr>
      <w:r>
        <w:rPr>
          <w:szCs w:val="24"/>
        </w:rPr>
        <w:t>A majority of the Directors present, whether or not constituting a quorum, ma</w:t>
      </w:r>
      <w:r>
        <w:rPr>
          <w:szCs w:val="24"/>
        </w:rPr>
        <w:t>y adjourn any meeting to another time and place.  Notice of the time and place of holding an adjourned meeting need not be given, unless the meeting is adjourned for more than 24 hours, in which case personal notice of the time and place shall be given bef</w:t>
      </w:r>
      <w:r>
        <w:rPr>
          <w:szCs w:val="24"/>
        </w:rPr>
        <w:t>ore the time of the adjourned meeting to the Directors who were not present at the time of the adjournment.</w:t>
      </w:r>
    </w:p>
    <w:p w14:paraId="3BD421B5" w14:textId="77777777" w:rsidR="001378F7" w:rsidRDefault="001D5D7F">
      <w:pPr>
        <w:pStyle w:val="Heading2"/>
        <w:jc w:val="both"/>
        <w:rPr>
          <w:rFonts w:cs="Times New Roman"/>
          <w:szCs w:val="24"/>
        </w:rPr>
      </w:pPr>
      <w:bookmarkStart w:id="231" w:name="_Ref193522897"/>
      <w:bookmarkStart w:id="232" w:name="_Ref192313308"/>
      <w:bookmarkStart w:id="233" w:name="_Toc453152579"/>
      <w:r>
        <w:rPr>
          <w:rFonts w:cs="Times New Roman"/>
          <w:szCs w:val="24"/>
        </w:rPr>
        <w:t>Conduct of Meetings</w:t>
      </w:r>
      <w:bookmarkEnd w:id="231"/>
      <w:bookmarkEnd w:id="232"/>
      <w:bookmarkEnd w:id="233"/>
    </w:p>
    <w:p w14:paraId="541DF7CA" w14:textId="77777777" w:rsidR="001378F7" w:rsidRDefault="001D5D7F">
      <w:pPr>
        <w:spacing w:after="240"/>
        <w:ind w:left="1440"/>
        <w:jc w:val="both"/>
        <w:rPr>
          <w:szCs w:val="24"/>
        </w:rPr>
      </w:pPr>
      <w:r>
        <w:rPr>
          <w:szCs w:val="24"/>
        </w:rPr>
        <w:t>Meetings of the Board shall be presided over by the Chairperson, or, if the Chairperson is absent, the President or, if the Pres</w:t>
      </w:r>
      <w:r>
        <w:rPr>
          <w:szCs w:val="24"/>
        </w:rPr>
        <w:t>ident and Chairperson are both absent, by the Vice President (if any) or, in the absence of each of these persons, by a chairperson of the meeting, chosen by a majority of the Directors present at the meeting.  The Secretary shall act as secretary of all m</w:t>
      </w:r>
      <w:r>
        <w:rPr>
          <w:szCs w:val="24"/>
        </w:rPr>
        <w:t>eetings of the Board, provided that, if the Secretary is absent, the presiding officer shall appoint another person to act as secretary of the meeting.  Meetings shall be governed by rules of procedure as may be determined by the Board from time to time, i</w:t>
      </w:r>
      <w:r>
        <w:rPr>
          <w:szCs w:val="24"/>
        </w:rPr>
        <w:t>nsofar as such rules are not inconsistent with or in conflict with these Bylaws, with the Articles of Incorporation, or with any provisions of law applicable to the Corporation.</w:t>
      </w:r>
    </w:p>
    <w:p w14:paraId="1CB7F4D3" w14:textId="77777777" w:rsidR="001378F7" w:rsidRDefault="001D5D7F">
      <w:pPr>
        <w:pStyle w:val="Heading2"/>
        <w:jc w:val="both"/>
        <w:rPr>
          <w:rFonts w:cs="Times New Roman"/>
          <w:szCs w:val="24"/>
        </w:rPr>
      </w:pPr>
      <w:bookmarkStart w:id="234" w:name="_Ref193467555"/>
      <w:bookmarkStart w:id="235" w:name="_Ref193467582"/>
      <w:bookmarkStart w:id="236" w:name="_Ref192414184"/>
      <w:bookmarkStart w:id="237" w:name="_Toc453152580"/>
      <w:r>
        <w:rPr>
          <w:rFonts w:cs="Times New Roman"/>
          <w:szCs w:val="24"/>
        </w:rPr>
        <w:lastRenderedPageBreak/>
        <w:t>Action Without Meeting</w:t>
      </w:r>
      <w:bookmarkEnd w:id="234"/>
      <w:bookmarkEnd w:id="235"/>
      <w:bookmarkEnd w:id="236"/>
      <w:bookmarkEnd w:id="237"/>
    </w:p>
    <w:p w14:paraId="58380078" w14:textId="77777777" w:rsidR="001378F7" w:rsidRDefault="001D5D7F">
      <w:pPr>
        <w:spacing w:after="240"/>
        <w:ind w:left="1440"/>
        <w:jc w:val="both"/>
        <w:rPr>
          <w:szCs w:val="24"/>
        </w:rPr>
      </w:pPr>
      <w:r>
        <w:rPr>
          <w:bCs/>
          <w:szCs w:val="24"/>
        </w:rPr>
        <w:t xml:space="preserve">Any </w:t>
      </w:r>
      <w:r>
        <w:rPr>
          <w:szCs w:val="24"/>
        </w:rPr>
        <w:t>action</w:t>
      </w:r>
      <w:r>
        <w:rPr>
          <w:bCs/>
          <w:szCs w:val="24"/>
        </w:rPr>
        <w:t xml:space="preserve"> required or permitted to be taken by the Boa</w:t>
      </w:r>
      <w:r>
        <w:rPr>
          <w:bCs/>
          <w:szCs w:val="24"/>
        </w:rPr>
        <w:t>rd may be taken without a meeting, if (a) all Directors, individually or collectively, consent in writing to the action and (b) the number of Directors then in office constitutes a quorum as set forth in Section 5.11.1, which, for the avoidance of doubt, r</w:t>
      </w:r>
      <w:r>
        <w:rPr>
          <w:bCs/>
          <w:szCs w:val="24"/>
        </w:rPr>
        <w:t>equires a majority of Directors then in office including at least one ICANN Director and at least one Nominating Committee Director.  Such written consent shall have the same force and effect as a unanimous vote of the Board taken at a meeting.  Such writt</w:t>
      </w:r>
      <w:r>
        <w:rPr>
          <w:bCs/>
          <w:szCs w:val="24"/>
        </w:rPr>
        <w:t>en consent or consents shall be filed with the minutes of the proceedings of the Board</w:t>
      </w:r>
      <w:r>
        <w:rPr>
          <w:szCs w:val="24"/>
        </w:rPr>
        <w:t>.</w:t>
      </w:r>
    </w:p>
    <w:p w14:paraId="7776CFCF" w14:textId="77777777" w:rsidR="001378F7" w:rsidRDefault="001D5D7F">
      <w:pPr>
        <w:spacing w:after="240"/>
        <w:ind w:left="1440"/>
        <w:jc w:val="both"/>
        <w:rPr>
          <w:bCs/>
          <w:szCs w:val="24"/>
        </w:rPr>
      </w:pPr>
      <w:r>
        <w:rPr>
          <w:bCs/>
          <w:szCs w:val="24"/>
        </w:rPr>
        <w:t>Written consent may be transmitted by first-class mail, messenger, courier, facsimile, e-mail or any other reasonable method satisfactory to the Chairperson or the Pres</w:t>
      </w:r>
      <w:r>
        <w:rPr>
          <w:bCs/>
          <w:szCs w:val="24"/>
        </w:rPr>
        <w:t>ident.</w:t>
      </w:r>
    </w:p>
    <w:p w14:paraId="240F3EB3" w14:textId="77777777" w:rsidR="001378F7" w:rsidRDefault="001D5D7F">
      <w:pPr>
        <w:pStyle w:val="Heading2"/>
        <w:jc w:val="both"/>
        <w:rPr>
          <w:rFonts w:cs="Times New Roman"/>
          <w:szCs w:val="24"/>
        </w:rPr>
      </w:pPr>
      <w:bookmarkStart w:id="238" w:name="_Toc480943458"/>
      <w:bookmarkStart w:id="239" w:name="_Toc480944494"/>
      <w:bookmarkStart w:id="240" w:name="_Toc480944921"/>
      <w:bookmarkStart w:id="241" w:name="_Toc482420123"/>
      <w:bookmarkStart w:id="242" w:name="_Toc482422905"/>
      <w:bookmarkStart w:id="243" w:name="_Ref193467776"/>
      <w:bookmarkStart w:id="244" w:name="_Ref193522917"/>
      <w:bookmarkStart w:id="245" w:name="_Ref193611315"/>
      <w:bookmarkStart w:id="246" w:name="_Toc453152581"/>
      <w:r>
        <w:rPr>
          <w:rFonts w:cs="Times New Roman"/>
          <w:szCs w:val="24"/>
        </w:rPr>
        <w:t>Fees and Compensation of Directors</w:t>
      </w:r>
      <w:bookmarkEnd w:id="238"/>
      <w:bookmarkEnd w:id="239"/>
      <w:bookmarkEnd w:id="240"/>
      <w:bookmarkEnd w:id="241"/>
      <w:bookmarkEnd w:id="242"/>
      <w:bookmarkEnd w:id="243"/>
      <w:bookmarkEnd w:id="244"/>
      <w:bookmarkEnd w:id="245"/>
      <w:bookmarkEnd w:id="246"/>
    </w:p>
    <w:p w14:paraId="77E50E4C" w14:textId="77777777" w:rsidR="001378F7" w:rsidRDefault="001D5D7F">
      <w:pPr>
        <w:spacing w:after="240"/>
        <w:ind w:left="1440"/>
        <w:jc w:val="both"/>
        <w:rPr>
          <w:szCs w:val="24"/>
        </w:rPr>
      </w:pPr>
      <w:r>
        <w:rPr>
          <w:szCs w:val="24"/>
        </w:rPr>
        <w:t>The Corporation shall not pay any compensation to Directors for services rendered to the Corporation as Directors, except that Directors shall be reimbursed for reasonable expenses (including travel) incurred solel</w:t>
      </w:r>
      <w:r>
        <w:rPr>
          <w:szCs w:val="24"/>
        </w:rPr>
        <w:t xml:space="preserve">y in connection with their work on the Board.  </w:t>
      </w:r>
    </w:p>
    <w:p w14:paraId="29627F6F" w14:textId="77777777" w:rsidR="001378F7" w:rsidRDefault="001D5D7F">
      <w:pPr>
        <w:pStyle w:val="Heading2"/>
        <w:jc w:val="both"/>
        <w:rPr>
          <w:rFonts w:cs="Times New Roman"/>
          <w:szCs w:val="24"/>
        </w:rPr>
      </w:pPr>
      <w:bookmarkStart w:id="247" w:name="_Toc480943461"/>
      <w:bookmarkStart w:id="248" w:name="_Toc480944497"/>
      <w:bookmarkStart w:id="249" w:name="_Toc480944924"/>
      <w:bookmarkStart w:id="250" w:name="_Toc482420124"/>
      <w:bookmarkStart w:id="251" w:name="_Toc482422906"/>
      <w:bookmarkStart w:id="252" w:name="_Ref191441029"/>
      <w:bookmarkStart w:id="253" w:name="_Toc453152582"/>
      <w:r>
        <w:rPr>
          <w:rFonts w:cs="Times New Roman"/>
          <w:szCs w:val="24"/>
        </w:rPr>
        <w:t>Non-Liability of Directors</w:t>
      </w:r>
      <w:bookmarkEnd w:id="247"/>
      <w:bookmarkEnd w:id="248"/>
      <w:bookmarkEnd w:id="249"/>
      <w:bookmarkEnd w:id="250"/>
      <w:bookmarkEnd w:id="251"/>
      <w:bookmarkEnd w:id="252"/>
      <w:bookmarkEnd w:id="253"/>
    </w:p>
    <w:p w14:paraId="42BF88AF" w14:textId="77777777" w:rsidR="001378F7" w:rsidRDefault="001D5D7F">
      <w:pPr>
        <w:spacing w:after="240"/>
        <w:ind w:left="1440"/>
        <w:jc w:val="both"/>
        <w:rPr>
          <w:szCs w:val="24"/>
        </w:rPr>
      </w:pPr>
      <w:r>
        <w:rPr>
          <w:szCs w:val="24"/>
        </w:rPr>
        <w:t>The Directors shall not be personally liable for the debts, liabilities, or other obligations of the Corporation.</w:t>
      </w:r>
    </w:p>
    <w:p w14:paraId="48EB86BA" w14:textId="77777777" w:rsidR="001378F7" w:rsidRDefault="001D5D7F">
      <w:pPr>
        <w:pStyle w:val="Heading1"/>
        <w:spacing w:after="240"/>
        <w:jc w:val="both"/>
        <w:rPr>
          <w:rFonts w:cs="Times New Roman"/>
          <w:szCs w:val="24"/>
        </w:rPr>
      </w:pPr>
      <w:bookmarkStart w:id="254" w:name="_Toc480943462"/>
      <w:bookmarkStart w:id="255" w:name="_Toc480944498"/>
      <w:bookmarkStart w:id="256" w:name="_Toc480944925"/>
      <w:bookmarkStart w:id="257" w:name="_Toc482420125"/>
      <w:bookmarkStart w:id="258" w:name="_Toc482422907"/>
      <w:bookmarkStart w:id="259" w:name="_Ref193189750"/>
      <w:bookmarkStart w:id="260" w:name="_Toc453152583"/>
      <w:r>
        <w:rPr>
          <w:rFonts w:cs="Times New Roman"/>
          <w:szCs w:val="24"/>
        </w:rPr>
        <w:t>COMMITTEES</w:t>
      </w:r>
      <w:bookmarkEnd w:id="254"/>
      <w:bookmarkEnd w:id="255"/>
      <w:bookmarkEnd w:id="256"/>
      <w:bookmarkEnd w:id="257"/>
      <w:bookmarkEnd w:id="258"/>
      <w:bookmarkEnd w:id="259"/>
      <w:bookmarkEnd w:id="260"/>
    </w:p>
    <w:p w14:paraId="0E9C6FA8" w14:textId="77777777" w:rsidR="001378F7" w:rsidRDefault="001D5D7F">
      <w:pPr>
        <w:pStyle w:val="Heading2"/>
        <w:jc w:val="both"/>
        <w:rPr>
          <w:rFonts w:cs="Times New Roman"/>
          <w:szCs w:val="24"/>
        </w:rPr>
      </w:pPr>
      <w:bookmarkStart w:id="261" w:name="_Ref193611442"/>
      <w:bookmarkStart w:id="262" w:name="_Ref171855984"/>
      <w:bookmarkStart w:id="263" w:name="_Toc453152584"/>
      <w:r>
        <w:rPr>
          <w:rFonts w:cs="Times New Roman"/>
          <w:szCs w:val="24"/>
        </w:rPr>
        <w:t>Committees of Directors</w:t>
      </w:r>
      <w:bookmarkEnd w:id="261"/>
      <w:bookmarkEnd w:id="262"/>
      <w:bookmarkEnd w:id="263"/>
    </w:p>
    <w:p w14:paraId="22742A98" w14:textId="459D802F" w:rsidR="001378F7" w:rsidRDefault="001D5D7F">
      <w:pPr>
        <w:spacing w:after="240"/>
        <w:ind w:left="1440"/>
        <w:jc w:val="both"/>
        <w:rPr>
          <w:szCs w:val="24"/>
        </w:rPr>
      </w:pPr>
      <w:r>
        <w:rPr>
          <w:szCs w:val="24"/>
        </w:rPr>
        <w:t xml:space="preserve">Subject to </w:t>
      </w:r>
      <w:r>
        <w:rPr>
          <w:szCs w:val="24"/>
          <w:u w:val="single"/>
        </w:rPr>
        <w:t>Section 5.11.3</w:t>
      </w:r>
      <w:r>
        <w:rPr>
          <w:szCs w:val="24"/>
        </w:rPr>
        <w:t xml:space="preserve">, the Board may, by resolution adopted by </w:t>
      </w:r>
      <w:r>
        <w:rPr>
          <w:bCs/>
          <w:szCs w:val="24"/>
        </w:rPr>
        <w:t>at le</w:t>
      </w:r>
      <w:r w:rsidR="00C934AD">
        <w:rPr>
          <w:bCs/>
          <w:szCs w:val="24"/>
        </w:rPr>
        <w:t xml:space="preserve">ast </w:t>
      </w:r>
      <w:r>
        <w:rPr>
          <w:bCs/>
          <w:szCs w:val="24"/>
        </w:rPr>
        <w:t xml:space="preserve">four of the five </w:t>
      </w:r>
      <w:r w:rsidR="00A16D84">
        <w:rPr>
          <w:bCs/>
          <w:szCs w:val="24"/>
        </w:rPr>
        <w:t>authorized</w:t>
      </w:r>
      <w:r w:rsidR="00C934AD">
        <w:rPr>
          <w:bCs/>
          <w:szCs w:val="24"/>
        </w:rPr>
        <w:t xml:space="preserve"> </w:t>
      </w:r>
      <w:r>
        <w:rPr>
          <w:bCs/>
          <w:szCs w:val="24"/>
        </w:rPr>
        <w:t xml:space="preserve">Directors, </w:t>
      </w:r>
      <w:r>
        <w:rPr>
          <w:szCs w:val="24"/>
        </w:rPr>
        <w:t>create one or more committees of the Board (“</w:t>
      </w:r>
      <w:r>
        <w:rPr>
          <w:b/>
          <w:bCs/>
          <w:szCs w:val="24"/>
        </w:rPr>
        <w:t>Committees</w:t>
      </w:r>
      <w:r>
        <w:rPr>
          <w:szCs w:val="24"/>
        </w:rPr>
        <w:t>”), each consisting of two or more Directors with at least one ICANN Director and one Nominating Committee Dire</w:t>
      </w:r>
      <w:r>
        <w:rPr>
          <w:szCs w:val="24"/>
        </w:rPr>
        <w:t>ctor, to serve at the discretion of the Board</w:t>
      </w:r>
      <w:r>
        <w:rPr>
          <w:bCs/>
          <w:szCs w:val="24"/>
        </w:rPr>
        <w:t xml:space="preserve">. </w:t>
      </w:r>
      <w:r>
        <w:rPr>
          <w:szCs w:val="24"/>
        </w:rPr>
        <w:t>Any Committee, to the extent provided in the resolution of the Board and approved by the Member, may be given the authority of the Board, except that no Committee may:</w:t>
      </w:r>
    </w:p>
    <w:p w14:paraId="5D92C349" w14:textId="77777777" w:rsidR="001378F7" w:rsidRDefault="001D5D7F">
      <w:pPr>
        <w:numPr>
          <w:ilvl w:val="0"/>
          <w:numId w:val="32"/>
        </w:numPr>
        <w:spacing w:after="240"/>
        <w:jc w:val="both"/>
        <w:rPr>
          <w:szCs w:val="24"/>
        </w:rPr>
      </w:pPr>
      <w:bookmarkStart w:id="264" w:name="_Toc480943464"/>
      <w:bookmarkStart w:id="265" w:name="_Toc480944500"/>
      <w:bookmarkStart w:id="266" w:name="_Toc480944927"/>
      <w:bookmarkEnd w:id="264"/>
      <w:bookmarkEnd w:id="265"/>
      <w:bookmarkEnd w:id="266"/>
      <w:proofErr w:type="gramStart"/>
      <w:r>
        <w:rPr>
          <w:szCs w:val="24"/>
        </w:rPr>
        <w:t>approve</w:t>
      </w:r>
      <w:proofErr w:type="gramEnd"/>
      <w:r>
        <w:rPr>
          <w:szCs w:val="24"/>
        </w:rPr>
        <w:t xml:space="preserve"> any action for which the CCC also</w:t>
      </w:r>
      <w:r>
        <w:rPr>
          <w:szCs w:val="24"/>
        </w:rPr>
        <w:t xml:space="preserve"> requires approval of the members or approval of a majority of all members;</w:t>
      </w:r>
    </w:p>
    <w:p w14:paraId="625ABEF4" w14:textId="77777777" w:rsidR="001378F7" w:rsidRDefault="001D5D7F">
      <w:pPr>
        <w:numPr>
          <w:ilvl w:val="0"/>
          <w:numId w:val="32"/>
        </w:numPr>
        <w:spacing w:after="240"/>
        <w:jc w:val="both"/>
        <w:rPr>
          <w:szCs w:val="24"/>
        </w:rPr>
      </w:pPr>
      <w:proofErr w:type="gramStart"/>
      <w:r>
        <w:rPr>
          <w:szCs w:val="24"/>
        </w:rPr>
        <w:t>fill</w:t>
      </w:r>
      <w:proofErr w:type="gramEnd"/>
      <w:r>
        <w:rPr>
          <w:szCs w:val="24"/>
        </w:rPr>
        <w:t xml:space="preserve"> vacancies on the Board or in any Committee which has the authority of the Board; </w:t>
      </w:r>
    </w:p>
    <w:p w14:paraId="4E5C8502" w14:textId="77777777" w:rsidR="001378F7" w:rsidRDefault="001D5D7F">
      <w:pPr>
        <w:numPr>
          <w:ilvl w:val="0"/>
          <w:numId w:val="32"/>
        </w:numPr>
        <w:spacing w:after="240"/>
        <w:jc w:val="both"/>
        <w:rPr>
          <w:szCs w:val="24"/>
        </w:rPr>
      </w:pPr>
      <w:bookmarkStart w:id="267" w:name="_Toc480943465"/>
      <w:bookmarkStart w:id="268" w:name="_Toc480944501"/>
      <w:bookmarkStart w:id="269" w:name="_Toc480944928"/>
      <w:bookmarkStart w:id="270" w:name="_Toc480943466"/>
      <w:bookmarkStart w:id="271" w:name="_Toc480944502"/>
      <w:bookmarkStart w:id="272" w:name="_Toc480944929"/>
      <w:bookmarkEnd w:id="267"/>
      <w:bookmarkEnd w:id="268"/>
      <w:bookmarkEnd w:id="269"/>
      <w:bookmarkEnd w:id="270"/>
      <w:bookmarkEnd w:id="271"/>
      <w:bookmarkEnd w:id="272"/>
      <w:proofErr w:type="gramStart"/>
      <w:r>
        <w:rPr>
          <w:szCs w:val="24"/>
        </w:rPr>
        <w:lastRenderedPageBreak/>
        <w:t>to</w:t>
      </w:r>
      <w:proofErr w:type="gramEnd"/>
      <w:r>
        <w:rPr>
          <w:szCs w:val="24"/>
        </w:rPr>
        <w:t xml:space="preserve"> the extent permitted under </w:t>
      </w:r>
      <w:r>
        <w:rPr>
          <w:szCs w:val="24"/>
          <w:u w:val="single"/>
        </w:rPr>
        <w:t>Section 5.16</w:t>
      </w:r>
      <w:r>
        <w:rPr>
          <w:szCs w:val="24"/>
        </w:rPr>
        <w:t xml:space="preserve">, fix compensation or expense reimbursement of the </w:t>
      </w:r>
      <w:r>
        <w:rPr>
          <w:szCs w:val="24"/>
        </w:rPr>
        <w:t>Directors for serving on the Board or on any Committee;</w:t>
      </w:r>
    </w:p>
    <w:p w14:paraId="4E678CEB" w14:textId="77777777" w:rsidR="001378F7" w:rsidRDefault="001D5D7F">
      <w:pPr>
        <w:numPr>
          <w:ilvl w:val="0"/>
          <w:numId w:val="32"/>
        </w:numPr>
        <w:spacing w:after="240"/>
        <w:jc w:val="both"/>
        <w:rPr>
          <w:szCs w:val="24"/>
        </w:rPr>
      </w:pPr>
      <w:proofErr w:type="gramStart"/>
      <w:r>
        <w:rPr>
          <w:szCs w:val="24"/>
        </w:rPr>
        <w:t>amend</w:t>
      </w:r>
      <w:proofErr w:type="gramEnd"/>
      <w:r>
        <w:rPr>
          <w:szCs w:val="24"/>
        </w:rPr>
        <w:t xml:space="preserve"> or repeal Bylaws or adopt new Bylaws;</w:t>
      </w:r>
    </w:p>
    <w:p w14:paraId="7596027D" w14:textId="77777777" w:rsidR="001378F7" w:rsidRDefault="001D5D7F">
      <w:pPr>
        <w:numPr>
          <w:ilvl w:val="0"/>
          <w:numId w:val="32"/>
        </w:numPr>
        <w:spacing w:after="240"/>
        <w:jc w:val="both"/>
        <w:rPr>
          <w:szCs w:val="24"/>
        </w:rPr>
      </w:pPr>
      <w:bookmarkStart w:id="273" w:name="_Toc480943467"/>
      <w:bookmarkStart w:id="274" w:name="_Toc480944503"/>
      <w:bookmarkStart w:id="275" w:name="_Toc480944930"/>
      <w:bookmarkEnd w:id="273"/>
      <w:bookmarkEnd w:id="274"/>
      <w:bookmarkEnd w:id="275"/>
      <w:proofErr w:type="gramStart"/>
      <w:r>
        <w:rPr>
          <w:szCs w:val="24"/>
        </w:rPr>
        <w:t>amend</w:t>
      </w:r>
      <w:proofErr w:type="gramEnd"/>
      <w:r>
        <w:rPr>
          <w:szCs w:val="24"/>
        </w:rPr>
        <w:t xml:space="preserve"> or repeal any resolution of the Board which by its express terms is not so amendable or repealable;</w:t>
      </w:r>
    </w:p>
    <w:p w14:paraId="16EA5D90" w14:textId="77777777" w:rsidR="001378F7" w:rsidRDefault="001D5D7F">
      <w:pPr>
        <w:numPr>
          <w:ilvl w:val="0"/>
          <w:numId w:val="32"/>
        </w:numPr>
        <w:spacing w:after="240"/>
        <w:jc w:val="both"/>
        <w:rPr>
          <w:szCs w:val="24"/>
        </w:rPr>
      </w:pPr>
      <w:bookmarkStart w:id="276" w:name="_Toc480943468"/>
      <w:bookmarkStart w:id="277" w:name="_Toc480944504"/>
      <w:bookmarkStart w:id="278" w:name="_Toc480944931"/>
      <w:bookmarkEnd w:id="276"/>
      <w:bookmarkEnd w:id="277"/>
      <w:bookmarkEnd w:id="278"/>
      <w:proofErr w:type="gramStart"/>
      <w:r>
        <w:rPr>
          <w:szCs w:val="24"/>
        </w:rPr>
        <w:t>appoint</w:t>
      </w:r>
      <w:proofErr w:type="gramEnd"/>
      <w:r>
        <w:rPr>
          <w:szCs w:val="24"/>
        </w:rPr>
        <w:t xml:space="preserve"> any other Committees or the members of the</w:t>
      </w:r>
      <w:r>
        <w:rPr>
          <w:szCs w:val="24"/>
        </w:rPr>
        <w:t>se Committees;</w:t>
      </w:r>
    </w:p>
    <w:p w14:paraId="3814235F" w14:textId="77777777" w:rsidR="001378F7" w:rsidRDefault="001D5D7F">
      <w:pPr>
        <w:numPr>
          <w:ilvl w:val="0"/>
          <w:numId w:val="32"/>
        </w:numPr>
        <w:spacing w:after="240"/>
        <w:jc w:val="both"/>
        <w:rPr>
          <w:szCs w:val="24"/>
        </w:rPr>
      </w:pPr>
      <w:proofErr w:type="gramStart"/>
      <w:r>
        <w:rPr>
          <w:szCs w:val="24"/>
        </w:rPr>
        <w:t>expend</w:t>
      </w:r>
      <w:proofErr w:type="gramEnd"/>
      <w:r>
        <w:rPr>
          <w:szCs w:val="24"/>
        </w:rPr>
        <w:t xml:space="preserve"> corporate funds to support a nominee for Director after more persons have been nominated than can be elected; or</w:t>
      </w:r>
    </w:p>
    <w:p w14:paraId="779DC6FB" w14:textId="77777777" w:rsidR="001378F7" w:rsidRDefault="001D5D7F">
      <w:pPr>
        <w:numPr>
          <w:ilvl w:val="0"/>
          <w:numId w:val="32"/>
        </w:numPr>
        <w:spacing w:after="240"/>
        <w:jc w:val="both"/>
        <w:rPr>
          <w:szCs w:val="24"/>
        </w:rPr>
      </w:pPr>
      <w:bookmarkStart w:id="279" w:name="_Toc480943469"/>
      <w:bookmarkStart w:id="280" w:name="_Toc480944505"/>
      <w:bookmarkStart w:id="281" w:name="_Toc480944932"/>
      <w:bookmarkEnd w:id="279"/>
      <w:bookmarkEnd w:id="280"/>
      <w:bookmarkEnd w:id="281"/>
      <w:proofErr w:type="gramStart"/>
      <w:r>
        <w:rPr>
          <w:szCs w:val="24"/>
        </w:rPr>
        <w:t>approve</w:t>
      </w:r>
      <w:proofErr w:type="gramEnd"/>
      <w:r>
        <w:rPr>
          <w:szCs w:val="24"/>
        </w:rPr>
        <w:t xml:space="preserve"> any transaction (i) between the Corporation and one or more of its Directors or (ii) between the Corporation and </w:t>
      </w:r>
      <w:r>
        <w:rPr>
          <w:szCs w:val="24"/>
        </w:rPr>
        <w:t>any entity in which one or more of its Directors have a material financial interest.</w:t>
      </w:r>
    </w:p>
    <w:p w14:paraId="7AE7725B" w14:textId="77777777" w:rsidR="001378F7" w:rsidRDefault="001D5D7F">
      <w:pPr>
        <w:pStyle w:val="Heading2"/>
        <w:jc w:val="both"/>
        <w:rPr>
          <w:rFonts w:cs="Times New Roman"/>
          <w:szCs w:val="24"/>
        </w:rPr>
      </w:pPr>
      <w:bookmarkStart w:id="282" w:name="_Toc453152585"/>
      <w:r>
        <w:rPr>
          <w:rFonts w:cs="Times New Roman"/>
          <w:szCs w:val="24"/>
        </w:rPr>
        <w:t>Meetings and Action of Board Committees</w:t>
      </w:r>
      <w:bookmarkEnd w:id="282"/>
    </w:p>
    <w:p w14:paraId="1C1B11E9" w14:textId="77777777" w:rsidR="001378F7" w:rsidRDefault="001D5D7F">
      <w:pPr>
        <w:spacing w:after="240"/>
        <w:ind w:left="1440"/>
        <w:jc w:val="both"/>
        <w:rPr>
          <w:szCs w:val="24"/>
        </w:rPr>
      </w:pPr>
      <w:r>
        <w:rPr>
          <w:szCs w:val="24"/>
        </w:rPr>
        <w:t xml:space="preserve">Meetings and action of Committees shall be governed by, and held and taken in accordance with, the provisions of </w:t>
      </w:r>
      <w:r>
        <w:t xml:space="preserve">Article 5 </w:t>
      </w:r>
      <w:r>
        <w:rPr>
          <w:szCs w:val="24"/>
        </w:rPr>
        <w:t>concerni</w:t>
      </w:r>
      <w:r>
        <w:rPr>
          <w:szCs w:val="24"/>
        </w:rPr>
        <w:t>ng meetings of Directors, with such changes in the context of Article 5 as are necessary to substitute the Committee and its members for the Board and its members, except that the time for regular meetings of Committees may be determined by resolution of t</w:t>
      </w:r>
      <w:r>
        <w:rPr>
          <w:szCs w:val="24"/>
        </w:rPr>
        <w:t>he Board, and special meetings of Committees may also be called by resolution of the Board.  Minutes shall be kept of each meeting of any Committee and shall be filed with the corporate records.  The Committee shall report to the Board from time to time as</w:t>
      </w:r>
      <w:r>
        <w:rPr>
          <w:szCs w:val="24"/>
        </w:rPr>
        <w:t xml:space="preserve"> the Board may require.  The Board may adopt rules for the governance of any Committee not inconsistent with the provisions of these Bylaws.  In the absence of rules adopted by the Board, the Committee may adopt such rules.</w:t>
      </w:r>
    </w:p>
    <w:p w14:paraId="558ACD11" w14:textId="77777777" w:rsidR="001378F7" w:rsidRDefault="001D5D7F">
      <w:pPr>
        <w:pStyle w:val="Heading2"/>
        <w:jc w:val="both"/>
        <w:rPr>
          <w:rFonts w:cs="Times New Roman"/>
          <w:szCs w:val="24"/>
        </w:rPr>
      </w:pPr>
      <w:bookmarkStart w:id="283" w:name="_Toc453152586"/>
      <w:r>
        <w:rPr>
          <w:rFonts w:cs="Times New Roman"/>
          <w:szCs w:val="24"/>
        </w:rPr>
        <w:t xml:space="preserve">Quorum Rules for Board </w:t>
      </w:r>
      <w:r>
        <w:rPr>
          <w:rFonts w:cs="Times New Roman"/>
          <w:szCs w:val="24"/>
        </w:rPr>
        <w:t>Committees</w:t>
      </w:r>
      <w:bookmarkEnd w:id="283"/>
    </w:p>
    <w:p w14:paraId="48E9F292" w14:textId="77777777" w:rsidR="001378F7" w:rsidRDefault="001D5D7F">
      <w:pPr>
        <w:spacing w:after="240"/>
        <w:ind w:left="1440"/>
        <w:jc w:val="both"/>
        <w:rPr>
          <w:szCs w:val="24"/>
        </w:rPr>
      </w:pPr>
      <w:r>
        <w:rPr>
          <w:szCs w:val="24"/>
        </w:rPr>
        <w:t>A majority of the Committee members (</w:t>
      </w:r>
      <w:r>
        <w:rPr>
          <w:bCs/>
          <w:szCs w:val="24"/>
        </w:rPr>
        <w:t>provided that at least one ICANN Director Committee member and one Nominating Committee Director Committee member is present)</w:t>
      </w:r>
      <w:r>
        <w:rPr>
          <w:szCs w:val="24"/>
        </w:rPr>
        <w:t xml:space="preserve"> shall constitute a quorum for the transaction of Committee business, except to adj</w:t>
      </w:r>
      <w:r>
        <w:rPr>
          <w:szCs w:val="24"/>
        </w:rPr>
        <w:t xml:space="preserve">ourn.  A majority of the Committee members present, whether or not constituting a quorum, may adjourn any meeting to another time and place.  Every act taken or decision made by a majority of the Committee members present at a meeting duly held at which a </w:t>
      </w:r>
      <w:r>
        <w:rPr>
          <w:szCs w:val="24"/>
        </w:rPr>
        <w:t xml:space="preserve">quorum is present shall be regarded as an act of the Committee, subject to the provisions of the CCC relating to actions that require a majority vote of the entire Board.  A meeting at which a quorum is initially present may continue to transact business, </w:t>
      </w:r>
      <w:r>
        <w:rPr>
          <w:szCs w:val="24"/>
        </w:rPr>
        <w:t>notwithstanding the withdrawal of Committee members, if any action taken is approved by at least a majority of the required quorum for that meeting.</w:t>
      </w:r>
    </w:p>
    <w:p w14:paraId="520BAC5F" w14:textId="77777777" w:rsidR="001378F7" w:rsidRDefault="001D5D7F">
      <w:pPr>
        <w:pStyle w:val="Heading2"/>
        <w:jc w:val="both"/>
        <w:rPr>
          <w:rFonts w:cs="Times New Roman"/>
          <w:szCs w:val="24"/>
        </w:rPr>
      </w:pPr>
      <w:bookmarkStart w:id="284" w:name="_Toc453152587"/>
      <w:r>
        <w:rPr>
          <w:rFonts w:cs="Times New Roman"/>
          <w:szCs w:val="24"/>
        </w:rPr>
        <w:lastRenderedPageBreak/>
        <w:t>Revocation of Delegated Authority</w:t>
      </w:r>
      <w:bookmarkEnd w:id="284"/>
    </w:p>
    <w:p w14:paraId="24E0907B" w14:textId="77777777" w:rsidR="001378F7" w:rsidRDefault="001D5D7F">
      <w:pPr>
        <w:spacing w:after="240"/>
        <w:ind w:left="1440"/>
        <w:jc w:val="both"/>
        <w:rPr>
          <w:szCs w:val="24"/>
        </w:rPr>
      </w:pPr>
      <w:r>
        <w:rPr>
          <w:szCs w:val="24"/>
        </w:rPr>
        <w:t xml:space="preserve">Subject to </w:t>
      </w:r>
      <w:r>
        <w:rPr>
          <w:szCs w:val="24"/>
          <w:u w:val="single"/>
        </w:rPr>
        <w:t>Section 5.11.3</w:t>
      </w:r>
      <w:r>
        <w:rPr>
          <w:szCs w:val="24"/>
        </w:rPr>
        <w:t xml:space="preserve"> and </w:t>
      </w:r>
      <w:r>
        <w:rPr>
          <w:szCs w:val="24"/>
          <w:u w:val="single"/>
        </w:rPr>
        <w:t>Section 6.1</w:t>
      </w:r>
      <w:r>
        <w:rPr>
          <w:szCs w:val="24"/>
        </w:rPr>
        <w:t>, the Board may revoke or reduce</w:t>
      </w:r>
      <w:r>
        <w:rPr>
          <w:szCs w:val="24"/>
        </w:rPr>
        <w:t xml:space="preserve"> any or all of the authority that the Board has delegated to a Committee, increase or decrease (but not below two) the number of members of a Committee, and fill vacancies in a Committee from the members of the Board.</w:t>
      </w:r>
    </w:p>
    <w:p w14:paraId="56137B99" w14:textId="77777777" w:rsidR="001378F7" w:rsidRDefault="001D5D7F">
      <w:pPr>
        <w:pStyle w:val="Heading2"/>
        <w:ind w:left="1440" w:hanging="1440"/>
        <w:jc w:val="both"/>
        <w:rPr>
          <w:rFonts w:cs="Times New Roman"/>
          <w:szCs w:val="24"/>
        </w:rPr>
      </w:pPr>
      <w:bookmarkStart w:id="285" w:name="_Ref194448388"/>
      <w:bookmarkStart w:id="286" w:name="_Ref194408232"/>
      <w:bookmarkStart w:id="287" w:name="_Toc453152588"/>
      <w:r>
        <w:rPr>
          <w:rFonts w:cs="Times New Roman"/>
          <w:szCs w:val="24"/>
        </w:rPr>
        <w:t>Audit Committee</w:t>
      </w:r>
      <w:bookmarkEnd w:id="285"/>
      <w:bookmarkEnd w:id="286"/>
      <w:bookmarkEnd w:id="287"/>
    </w:p>
    <w:p w14:paraId="44799045" w14:textId="77777777" w:rsidR="001378F7" w:rsidRDefault="001D5D7F">
      <w:pPr>
        <w:spacing w:after="240"/>
        <w:ind w:left="1440"/>
        <w:jc w:val="both"/>
        <w:rPr>
          <w:bCs/>
          <w:iCs/>
          <w:szCs w:val="24"/>
        </w:rPr>
      </w:pPr>
      <w:r>
        <w:rPr>
          <w:bCs/>
          <w:iCs/>
          <w:szCs w:val="24"/>
        </w:rPr>
        <w:t xml:space="preserve">The Corporation shall </w:t>
      </w:r>
      <w:r>
        <w:rPr>
          <w:bCs/>
          <w:iCs/>
          <w:szCs w:val="24"/>
        </w:rPr>
        <w:t>have an Audit Committee,</w:t>
      </w:r>
      <w:r>
        <w:rPr>
          <w:rStyle w:val="FootnoteReference"/>
          <w:bCs/>
          <w:iCs/>
          <w:szCs w:val="24"/>
        </w:rPr>
        <w:t xml:space="preserve"> </w:t>
      </w:r>
      <w:proofErr w:type="gramStart"/>
      <w:r>
        <w:rPr>
          <w:bCs/>
          <w:iCs/>
          <w:szCs w:val="24"/>
        </w:rPr>
        <w:t>which  shall</w:t>
      </w:r>
      <w:proofErr w:type="gramEnd"/>
      <w:r>
        <w:rPr>
          <w:bCs/>
          <w:iCs/>
          <w:szCs w:val="24"/>
        </w:rPr>
        <w:t xml:space="preserve"> not include (i) paid or unpaid staff or employees of the Corporation, including, if staff members or employees, the President or the Treasurer, and (ii) any person with a material financial interest in any entity doing</w:t>
      </w:r>
      <w:r>
        <w:rPr>
          <w:bCs/>
          <w:iCs/>
          <w:szCs w:val="24"/>
        </w:rPr>
        <w:t xml:space="preserve"> business with the Corporation; provided, that, a Director shall not be deemed to have a financial interest if the source of such financial interest is based solely on such Director’s employment with ICANN, service on ICANN’s board of directors or any comp</w:t>
      </w:r>
      <w:r>
        <w:rPr>
          <w:bCs/>
          <w:iCs/>
          <w:szCs w:val="24"/>
        </w:rPr>
        <w:t>ensation related to such employment or service.  If there is a finance committee, members of the finance committee shall constitute less than 50% of the membership of the Audit Committee and the chairperson of the Audit Committee shall not be a member of t</w:t>
      </w:r>
      <w:r>
        <w:rPr>
          <w:bCs/>
          <w:iCs/>
          <w:szCs w:val="24"/>
        </w:rPr>
        <w:t>he finance committee.  Subject to the supervision of the Board, the Audit Committee shall:</w:t>
      </w:r>
    </w:p>
    <w:p w14:paraId="06A0924B" w14:textId="77777777" w:rsidR="001378F7" w:rsidRDefault="001D5D7F">
      <w:pPr>
        <w:pStyle w:val="Heading5"/>
        <w:numPr>
          <w:ilvl w:val="2"/>
          <w:numId w:val="17"/>
        </w:numPr>
        <w:spacing w:after="240"/>
        <w:ind w:left="1980" w:hanging="540"/>
        <w:jc w:val="both"/>
        <w:rPr>
          <w:szCs w:val="24"/>
        </w:rPr>
      </w:pPr>
      <w:proofErr w:type="gramStart"/>
      <w:r>
        <w:rPr>
          <w:szCs w:val="24"/>
        </w:rPr>
        <w:t>make</w:t>
      </w:r>
      <w:proofErr w:type="gramEnd"/>
      <w:r>
        <w:rPr>
          <w:szCs w:val="24"/>
        </w:rPr>
        <w:t xml:space="preserve"> recommendations to the Board on the retention and termination of </w:t>
      </w:r>
      <w:r>
        <w:rPr>
          <w:bCs w:val="0"/>
          <w:iCs w:val="0"/>
          <w:szCs w:val="24"/>
        </w:rPr>
        <w:t>an independent certified public accountant (“</w:t>
      </w:r>
      <w:r>
        <w:rPr>
          <w:b/>
          <w:iCs w:val="0"/>
          <w:szCs w:val="24"/>
        </w:rPr>
        <w:t>CPA</w:t>
      </w:r>
      <w:r>
        <w:rPr>
          <w:bCs w:val="0"/>
          <w:iCs w:val="0"/>
          <w:szCs w:val="24"/>
        </w:rPr>
        <w:t>”)</w:t>
      </w:r>
      <w:r>
        <w:rPr>
          <w:szCs w:val="24"/>
        </w:rPr>
        <w:t>;</w:t>
      </w:r>
    </w:p>
    <w:p w14:paraId="5918F7F3" w14:textId="77777777" w:rsidR="001378F7" w:rsidRDefault="001D5D7F">
      <w:pPr>
        <w:pStyle w:val="Heading5"/>
        <w:numPr>
          <w:ilvl w:val="2"/>
          <w:numId w:val="17"/>
        </w:numPr>
        <w:spacing w:after="240"/>
        <w:ind w:left="1980" w:hanging="540"/>
        <w:jc w:val="both"/>
        <w:rPr>
          <w:szCs w:val="24"/>
        </w:rPr>
      </w:pPr>
      <w:proofErr w:type="gramStart"/>
      <w:r>
        <w:rPr>
          <w:szCs w:val="24"/>
        </w:rPr>
        <w:t>confer</w:t>
      </w:r>
      <w:proofErr w:type="gramEnd"/>
      <w:r>
        <w:rPr>
          <w:szCs w:val="24"/>
        </w:rPr>
        <w:t xml:space="preserve"> with the CPA to satisfy Audit Commit</w:t>
      </w:r>
      <w:r>
        <w:rPr>
          <w:szCs w:val="24"/>
        </w:rPr>
        <w:t>tee members that the financial affairs of the Corporation are in order;</w:t>
      </w:r>
    </w:p>
    <w:p w14:paraId="2DED01AA" w14:textId="77777777" w:rsidR="001378F7" w:rsidRDefault="001D5D7F">
      <w:pPr>
        <w:pStyle w:val="Heading5"/>
        <w:numPr>
          <w:ilvl w:val="2"/>
          <w:numId w:val="17"/>
        </w:numPr>
        <w:spacing w:after="240"/>
        <w:ind w:left="1980" w:hanging="540"/>
        <w:jc w:val="both"/>
        <w:rPr>
          <w:szCs w:val="24"/>
        </w:rPr>
      </w:pPr>
      <w:proofErr w:type="gramStart"/>
      <w:r>
        <w:rPr>
          <w:szCs w:val="24"/>
        </w:rPr>
        <w:t>review</w:t>
      </w:r>
      <w:proofErr w:type="gramEnd"/>
      <w:r>
        <w:rPr>
          <w:szCs w:val="24"/>
        </w:rPr>
        <w:t xml:space="preserve"> and determine whether to accept the annual audit;</w:t>
      </w:r>
    </w:p>
    <w:p w14:paraId="7865AF2C" w14:textId="77777777" w:rsidR="001378F7" w:rsidRDefault="001D5D7F">
      <w:pPr>
        <w:pStyle w:val="Heading5"/>
        <w:numPr>
          <w:ilvl w:val="2"/>
          <w:numId w:val="17"/>
        </w:numPr>
        <w:spacing w:after="240"/>
        <w:ind w:left="1980" w:hanging="540"/>
        <w:jc w:val="both"/>
        <w:rPr>
          <w:szCs w:val="24"/>
        </w:rPr>
      </w:pPr>
      <w:proofErr w:type="gramStart"/>
      <w:r>
        <w:rPr>
          <w:szCs w:val="24"/>
        </w:rPr>
        <w:t>approve</w:t>
      </w:r>
      <w:proofErr w:type="gramEnd"/>
      <w:r>
        <w:rPr>
          <w:szCs w:val="24"/>
        </w:rPr>
        <w:t xml:space="preserve"> non-audit services by the CPA and ensure such services conform to applicable standards; and</w:t>
      </w:r>
    </w:p>
    <w:p w14:paraId="6FFE11B5" w14:textId="77777777" w:rsidR="001378F7" w:rsidRDefault="001D5D7F">
      <w:pPr>
        <w:pStyle w:val="Heading5"/>
        <w:numPr>
          <w:ilvl w:val="2"/>
          <w:numId w:val="17"/>
        </w:numPr>
        <w:spacing w:after="240"/>
        <w:ind w:left="1980" w:hanging="540"/>
        <w:jc w:val="both"/>
        <w:rPr>
          <w:szCs w:val="24"/>
        </w:rPr>
      </w:pPr>
      <w:proofErr w:type="gramStart"/>
      <w:r>
        <w:rPr>
          <w:szCs w:val="24"/>
        </w:rPr>
        <w:t>if</w:t>
      </w:r>
      <w:proofErr w:type="gramEnd"/>
      <w:r>
        <w:rPr>
          <w:szCs w:val="24"/>
        </w:rPr>
        <w:t xml:space="preserve"> requested by the Board, </w:t>
      </w:r>
      <w:r>
        <w:rPr>
          <w:szCs w:val="24"/>
        </w:rPr>
        <w:t>negotiate the CPA’s compensation on behalf of the Board.</w:t>
      </w:r>
    </w:p>
    <w:p w14:paraId="00FA4E29" w14:textId="77777777" w:rsidR="001378F7" w:rsidRDefault="001D5D7F">
      <w:pPr>
        <w:pStyle w:val="Heading2"/>
        <w:jc w:val="both"/>
        <w:rPr>
          <w:rFonts w:cs="Times New Roman"/>
          <w:szCs w:val="24"/>
        </w:rPr>
      </w:pPr>
      <w:bookmarkStart w:id="288" w:name="_Ref172539235"/>
      <w:bookmarkStart w:id="289" w:name="_Toc453152589"/>
      <w:r>
        <w:rPr>
          <w:rFonts w:cs="Times New Roman"/>
          <w:szCs w:val="24"/>
        </w:rPr>
        <w:t>Advisory Committees</w:t>
      </w:r>
      <w:bookmarkEnd w:id="288"/>
      <w:bookmarkEnd w:id="289"/>
    </w:p>
    <w:p w14:paraId="1D9522AF" w14:textId="77777777" w:rsidR="001378F7" w:rsidRDefault="001D5D7F">
      <w:pPr>
        <w:spacing w:after="240"/>
        <w:ind w:left="1440"/>
        <w:jc w:val="both"/>
      </w:pPr>
      <w:r>
        <w:rPr>
          <w:szCs w:val="24"/>
        </w:rPr>
        <w:t xml:space="preserve">The Board shall not create any advisory committees. </w:t>
      </w:r>
    </w:p>
    <w:p w14:paraId="7D60585B" w14:textId="77777777" w:rsidR="001378F7" w:rsidRDefault="001D5D7F">
      <w:pPr>
        <w:pStyle w:val="Heading1"/>
        <w:spacing w:after="240"/>
        <w:jc w:val="both"/>
        <w:rPr>
          <w:rFonts w:cs="Times New Roman"/>
          <w:szCs w:val="24"/>
        </w:rPr>
      </w:pPr>
      <w:bookmarkStart w:id="290" w:name="_Ref172541472"/>
      <w:bookmarkStart w:id="291" w:name="_Toc453152590"/>
      <w:r>
        <w:rPr>
          <w:rFonts w:cs="Times New Roman"/>
          <w:szCs w:val="24"/>
        </w:rPr>
        <w:t>OFFICERS</w:t>
      </w:r>
      <w:bookmarkEnd w:id="290"/>
      <w:bookmarkEnd w:id="291"/>
    </w:p>
    <w:p w14:paraId="742A9D05" w14:textId="77777777" w:rsidR="001378F7" w:rsidRDefault="001D5D7F">
      <w:pPr>
        <w:pStyle w:val="Heading2"/>
        <w:jc w:val="both"/>
        <w:rPr>
          <w:rFonts w:cs="Times New Roman"/>
          <w:szCs w:val="24"/>
        </w:rPr>
      </w:pPr>
      <w:bookmarkStart w:id="292" w:name="_Ref193531728"/>
      <w:bookmarkStart w:id="293" w:name="_Ref194444110"/>
      <w:bookmarkStart w:id="294" w:name="_Toc453152591"/>
      <w:r>
        <w:rPr>
          <w:rFonts w:cs="Times New Roman"/>
          <w:szCs w:val="24"/>
        </w:rPr>
        <w:t>Officers</w:t>
      </w:r>
      <w:bookmarkEnd w:id="292"/>
      <w:bookmarkEnd w:id="293"/>
      <w:bookmarkEnd w:id="294"/>
    </w:p>
    <w:p w14:paraId="21D6B816" w14:textId="77777777" w:rsidR="001378F7" w:rsidRDefault="001D5D7F">
      <w:pPr>
        <w:spacing w:after="240"/>
        <w:ind w:left="1440"/>
        <w:jc w:val="both"/>
        <w:rPr>
          <w:szCs w:val="24"/>
        </w:rPr>
      </w:pPr>
      <w:r>
        <w:rPr>
          <w:szCs w:val="24"/>
        </w:rPr>
        <w:t>The officers of the Corporation (“</w:t>
      </w:r>
      <w:r>
        <w:rPr>
          <w:b/>
          <w:bCs/>
          <w:szCs w:val="24"/>
        </w:rPr>
        <w:t>Officers</w:t>
      </w:r>
      <w:r>
        <w:rPr>
          <w:szCs w:val="24"/>
        </w:rPr>
        <w:t xml:space="preserve">”) shall be a President, a Secretary and a Treasurer.  These </w:t>
      </w:r>
      <w:r>
        <w:rPr>
          <w:szCs w:val="24"/>
        </w:rPr>
        <w:t xml:space="preserve">Officers may, but need not be, selected from among the ICANN Directors.  </w:t>
      </w:r>
      <w:proofErr w:type="gramStart"/>
      <w:r>
        <w:rPr>
          <w:szCs w:val="24"/>
        </w:rPr>
        <w:t>Any number of offices may be held by the same person</w:t>
      </w:r>
      <w:proofErr w:type="gramEnd"/>
      <w:r>
        <w:rPr>
          <w:szCs w:val="24"/>
        </w:rPr>
        <w:t xml:space="preserve">, </w:t>
      </w:r>
      <w:r>
        <w:rPr>
          <w:szCs w:val="24"/>
        </w:rPr>
        <w:lastRenderedPageBreak/>
        <w:t>except that the Secretary and the Treasurer may not serve concurrently as either the President or the Chairperson.</w:t>
      </w:r>
      <w:r>
        <w:rPr>
          <w:rStyle w:val="FootnoteReference"/>
          <w:szCs w:val="24"/>
        </w:rPr>
        <w:t xml:space="preserve"> </w:t>
      </w:r>
    </w:p>
    <w:p w14:paraId="4560F3CA" w14:textId="77777777" w:rsidR="001378F7" w:rsidRDefault="001D5D7F">
      <w:pPr>
        <w:pStyle w:val="Heading2"/>
        <w:jc w:val="both"/>
        <w:rPr>
          <w:rFonts w:cs="Times New Roman"/>
          <w:szCs w:val="24"/>
        </w:rPr>
      </w:pPr>
      <w:bookmarkStart w:id="295" w:name="_Toc453152592"/>
      <w:r>
        <w:rPr>
          <w:rFonts w:cs="Times New Roman"/>
          <w:szCs w:val="24"/>
        </w:rPr>
        <w:t>Election of O</w:t>
      </w:r>
      <w:r>
        <w:rPr>
          <w:rFonts w:cs="Times New Roman"/>
          <w:szCs w:val="24"/>
        </w:rPr>
        <w:t>fficers</w:t>
      </w:r>
      <w:bookmarkEnd w:id="295"/>
    </w:p>
    <w:p w14:paraId="33757762" w14:textId="77777777" w:rsidR="001378F7" w:rsidRDefault="001D5D7F">
      <w:pPr>
        <w:spacing w:after="240"/>
        <w:ind w:left="1440"/>
        <w:jc w:val="both"/>
        <w:rPr>
          <w:szCs w:val="24"/>
        </w:rPr>
      </w:pPr>
      <w:r>
        <w:rPr>
          <w:szCs w:val="24"/>
        </w:rPr>
        <w:t xml:space="preserve">Except for the President, the </w:t>
      </w:r>
      <w:proofErr w:type="gramStart"/>
      <w:r>
        <w:rPr>
          <w:szCs w:val="24"/>
        </w:rPr>
        <w:t>Officers shall be elected annually by the Board at the annual meeting of the Board</w:t>
      </w:r>
      <w:proofErr w:type="gramEnd"/>
      <w:r>
        <w:rPr>
          <w:szCs w:val="24"/>
        </w:rPr>
        <w:t xml:space="preserve">, and each shall serve at the discretion of the Board until his or her successor shall be elected, or his or her earlier resignation or </w:t>
      </w:r>
      <w:r>
        <w:rPr>
          <w:szCs w:val="24"/>
        </w:rPr>
        <w:t xml:space="preserve">removal.  </w:t>
      </w:r>
    </w:p>
    <w:p w14:paraId="3C71ACC4" w14:textId="77777777" w:rsidR="001378F7" w:rsidRDefault="001D5D7F">
      <w:pPr>
        <w:spacing w:after="240"/>
        <w:ind w:left="1440"/>
        <w:jc w:val="both"/>
        <w:rPr>
          <w:szCs w:val="24"/>
        </w:rPr>
      </w:pPr>
      <w:r>
        <w:rPr>
          <w:szCs w:val="24"/>
        </w:rPr>
        <w:t xml:space="preserve">The President shall be elected annually by the Member at the annual meeting of the Member, and shall serve at the discretion of the Member until his or her successor shall be elected, or his or her earlier resignation or removal. </w:t>
      </w:r>
    </w:p>
    <w:p w14:paraId="6FFD9D96" w14:textId="77777777" w:rsidR="001378F7" w:rsidRDefault="001D5D7F">
      <w:pPr>
        <w:spacing w:after="240"/>
        <w:ind w:left="1440"/>
        <w:jc w:val="both"/>
        <w:rPr>
          <w:szCs w:val="24"/>
        </w:rPr>
      </w:pPr>
      <w:r>
        <w:rPr>
          <w:szCs w:val="24"/>
        </w:rPr>
        <w:t>Officers may b</w:t>
      </w:r>
      <w:r>
        <w:rPr>
          <w:szCs w:val="24"/>
        </w:rPr>
        <w:t>e elected for an unlimited number of consecutive terms.</w:t>
      </w:r>
    </w:p>
    <w:p w14:paraId="6F938125" w14:textId="77777777" w:rsidR="001378F7" w:rsidRDefault="001D5D7F">
      <w:pPr>
        <w:pStyle w:val="Heading2"/>
        <w:jc w:val="both"/>
        <w:rPr>
          <w:rFonts w:cs="Times New Roman"/>
          <w:szCs w:val="24"/>
        </w:rPr>
      </w:pPr>
      <w:bookmarkStart w:id="296" w:name="_Ref193797837"/>
      <w:bookmarkStart w:id="297" w:name="_Toc453152593"/>
      <w:r>
        <w:rPr>
          <w:rFonts w:cs="Times New Roman"/>
          <w:szCs w:val="24"/>
        </w:rPr>
        <w:t>Removal of Officers</w:t>
      </w:r>
      <w:bookmarkEnd w:id="296"/>
      <w:bookmarkEnd w:id="297"/>
    </w:p>
    <w:p w14:paraId="08CE59D0" w14:textId="77777777" w:rsidR="001378F7" w:rsidRDefault="001D5D7F">
      <w:pPr>
        <w:spacing w:after="240"/>
        <w:ind w:left="1440"/>
        <w:jc w:val="both"/>
        <w:rPr>
          <w:szCs w:val="24"/>
        </w:rPr>
      </w:pPr>
      <w:r>
        <w:rPr>
          <w:szCs w:val="24"/>
        </w:rPr>
        <w:t>Subject to the rights, if any, of an Officer under any contract of employment, the President may be removed, with or without cause, by the Member, and any other Officer may be remo</w:t>
      </w:r>
      <w:r>
        <w:rPr>
          <w:szCs w:val="24"/>
        </w:rPr>
        <w:t>ved, with or without cause, by the Board, at any regular or special meeting of the Board.</w:t>
      </w:r>
    </w:p>
    <w:p w14:paraId="6F582D4B" w14:textId="77777777" w:rsidR="001378F7" w:rsidRDefault="001D5D7F">
      <w:pPr>
        <w:pStyle w:val="Heading2"/>
        <w:jc w:val="both"/>
        <w:rPr>
          <w:rFonts w:cs="Times New Roman"/>
          <w:szCs w:val="24"/>
        </w:rPr>
      </w:pPr>
      <w:bookmarkStart w:id="298" w:name="_Toc480943479"/>
      <w:bookmarkStart w:id="299" w:name="_Toc480944515"/>
      <w:bookmarkStart w:id="300" w:name="_Toc480944942"/>
      <w:bookmarkStart w:id="301" w:name="_Toc482420135"/>
      <w:bookmarkStart w:id="302" w:name="_Toc482422917"/>
      <w:bookmarkStart w:id="303" w:name="_Toc453152594"/>
      <w:r>
        <w:rPr>
          <w:rFonts w:cs="Times New Roman"/>
          <w:szCs w:val="24"/>
        </w:rPr>
        <w:t>Resignation of Officers</w:t>
      </w:r>
      <w:bookmarkEnd w:id="298"/>
      <w:bookmarkEnd w:id="299"/>
      <w:bookmarkEnd w:id="300"/>
      <w:bookmarkEnd w:id="301"/>
      <w:bookmarkEnd w:id="302"/>
      <w:bookmarkEnd w:id="303"/>
    </w:p>
    <w:p w14:paraId="24CE80F2" w14:textId="77777777" w:rsidR="001378F7" w:rsidRDefault="001D5D7F">
      <w:pPr>
        <w:spacing w:after="240"/>
        <w:ind w:left="1440"/>
        <w:jc w:val="both"/>
        <w:rPr>
          <w:szCs w:val="24"/>
        </w:rPr>
      </w:pPr>
      <w:r>
        <w:rPr>
          <w:szCs w:val="24"/>
        </w:rPr>
        <w:t xml:space="preserve">Any Officer may resign at any time by giving written notice to the Corporation.  Any resignation shall take effect at the date of the receipt </w:t>
      </w:r>
      <w:r>
        <w:rPr>
          <w:szCs w:val="24"/>
        </w:rPr>
        <w:t>of that notice or at any later time specified in that notice; and, unless otherwise specified in that notice, the acceptance of the resignation shall not be necessary to make it effective.  Any resignation is without prejudice to the rights, if any, of the</w:t>
      </w:r>
      <w:r>
        <w:rPr>
          <w:szCs w:val="24"/>
        </w:rPr>
        <w:t xml:space="preserve"> Corporation under any contract to which the Officer is a party.</w:t>
      </w:r>
    </w:p>
    <w:p w14:paraId="21359091" w14:textId="77777777" w:rsidR="001378F7" w:rsidRDefault="001D5D7F">
      <w:pPr>
        <w:pStyle w:val="Heading2"/>
        <w:jc w:val="both"/>
        <w:rPr>
          <w:rFonts w:cs="Times New Roman"/>
          <w:szCs w:val="24"/>
        </w:rPr>
      </w:pPr>
      <w:bookmarkStart w:id="304" w:name="_Toc480943480"/>
      <w:bookmarkStart w:id="305" w:name="_Toc480944516"/>
      <w:bookmarkStart w:id="306" w:name="_Toc480944943"/>
      <w:bookmarkStart w:id="307" w:name="_Toc482420136"/>
      <w:bookmarkStart w:id="308" w:name="_Toc482422918"/>
      <w:bookmarkStart w:id="309" w:name="_Toc453152595"/>
      <w:r>
        <w:rPr>
          <w:rFonts w:cs="Times New Roman"/>
          <w:szCs w:val="24"/>
        </w:rPr>
        <w:t>Vacancies in Offices</w:t>
      </w:r>
      <w:bookmarkEnd w:id="304"/>
      <w:bookmarkEnd w:id="305"/>
      <w:bookmarkEnd w:id="306"/>
      <w:bookmarkEnd w:id="307"/>
      <w:bookmarkEnd w:id="308"/>
      <w:bookmarkEnd w:id="309"/>
    </w:p>
    <w:p w14:paraId="1EF7DD8C" w14:textId="77777777" w:rsidR="001378F7" w:rsidRDefault="001D5D7F">
      <w:pPr>
        <w:spacing w:after="240"/>
        <w:ind w:left="1440"/>
        <w:jc w:val="both"/>
        <w:rPr>
          <w:szCs w:val="24"/>
        </w:rPr>
      </w:pPr>
      <w:r>
        <w:rPr>
          <w:szCs w:val="24"/>
        </w:rPr>
        <w:t xml:space="preserve">A vacancy in any office because of death, resignation, removal, disqualification, or any other cause shall be filled in the manner prescribed in these Bylaws for regular </w:t>
      </w:r>
      <w:r>
        <w:rPr>
          <w:szCs w:val="24"/>
        </w:rPr>
        <w:t>appointments to that office, provided that such vacancies shall be filled as they occur and not on an annual basis.  In the event of a vacancy in any office other than the President, such vacancy may be filled temporarily by appointment by the President, a</w:t>
      </w:r>
      <w:r>
        <w:rPr>
          <w:szCs w:val="24"/>
        </w:rPr>
        <w:t xml:space="preserve">nd the appointee shall remain in office for 60 days, or until the next regular meeting of the Board, whichever comes first.  Thereafter, the position can be filled only by action of the Board, other than the position of </w:t>
      </w:r>
      <w:proofErr w:type="gramStart"/>
      <w:r>
        <w:rPr>
          <w:szCs w:val="24"/>
        </w:rPr>
        <w:t>President which</w:t>
      </w:r>
      <w:proofErr w:type="gramEnd"/>
      <w:r>
        <w:rPr>
          <w:szCs w:val="24"/>
        </w:rPr>
        <w:t xml:space="preserve"> shall be filled only</w:t>
      </w:r>
      <w:r>
        <w:rPr>
          <w:szCs w:val="24"/>
        </w:rPr>
        <w:t xml:space="preserve"> by action of the Member.</w:t>
      </w:r>
    </w:p>
    <w:p w14:paraId="25FB19A7" w14:textId="77777777" w:rsidR="001378F7" w:rsidRDefault="001D5D7F">
      <w:pPr>
        <w:pStyle w:val="Heading2"/>
        <w:jc w:val="both"/>
        <w:rPr>
          <w:rFonts w:cs="Times New Roman"/>
          <w:szCs w:val="24"/>
        </w:rPr>
      </w:pPr>
      <w:bookmarkStart w:id="310" w:name="_Ref193523001"/>
      <w:bookmarkStart w:id="311" w:name="_Toc453152596"/>
      <w:r>
        <w:rPr>
          <w:rFonts w:cs="Times New Roman"/>
          <w:szCs w:val="24"/>
        </w:rPr>
        <w:lastRenderedPageBreak/>
        <w:t>Responsibilities of Officers</w:t>
      </w:r>
      <w:bookmarkStart w:id="312" w:name="_Toc480943482"/>
      <w:bookmarkStart w:id="313" w:name="_Toc480944518"/>
      <w:bookmarkStart w:id="314" w:name="_Toc480944945"/>
      <w:bookmarkStart w:id="315" w:name="_Toc482420138"/>
      <w:bookmarkStart w:id="316" w:name="_Toc482422920"/>
      <w:bookmarkEnd w:id="310"/>
      <w:bookmarkEnd w:id="311"/>
      <w:r>
        <w:rPr>
          <w:szCs w:val="24"/>
        </w:rPr>
        <w:t xml:space="preserve">  </w:t>
      </w:r>
    </w:p>
    <w:p w14:paraId="2D13F4AF" w14:textId="77777777" w:rsidR="001378F7" w:rsidRDefault="001D5D7F">
      <w:pPr>
        <w:pStyle w:val="Heading3"/>
        <w:spacing w:after="240"/>
        <w:jc w:val="both"/>
        <w:rPr>
          <w:rFonts w:cs="Times New Roman"/>
          <w:szCs w:val="24"/>
        </w:rPr>
      </w:pPr>
      <w:bookmarkStart w:id="317" w:name="_Ref194438364"/>
      <w:bookmarkStart w:id="318" w:name="_Toc450896315"/>
      <w:bookmarkStart w:id="319" w:name="_Toc453152597"/>
      <w:bookmarkEnd w:id="312"/>
      <w:bookmarkEnd w:id="313"/>
      <w:bookmarkEnd w:id="314"/>
      <w:bookmarkEnd w:id="315"/>
      <w:bookmarkEnd w:id="316"/>
      <w:r>
        <w:rPr>
          <w:rFonts w:cs="Times New Roman"/>
          <w:szCs w:val="24"/>
        </w:rPr>
        <w:t>President</w:t>
      </w:r>
      <w:bookmarkEnd w:id="317"/>
      <w:bookmarkEnd w:id="318"/>
      <w:bookmarkEnd w:id="319"/>
    </w:p>
    <w:p w14:paraId="719EAF51" w14:textId="77777777" w:rsidR="001378F7" w:rsidRDefault="001D5D7F">
      <w:pPr>
        <w:spacing w:after="240"/>
        <w:ind w:left="1440"/>
        <w:jc w:val="both"/>
        <w:rPr>
          <w:szCs w:val="24"/>
        </w:rPr>
      </w:pPr>
      <w:proofErr w:type="gramStart"/>
      <w:r>
        <w:rPr>
          <w:szCs w:val="24"/>
        </w:rPr>
        <w:t>The president of the Corporation (the “</w:t>
      </w:r>
      <w:r>
        <w:rPr>
          <w:b/>
          <w:bCs/>
          <w:szCs w:val="24"/>
        </w:rPr>
        <w:t>President</w:t>
      </w:r>
      <w:r>
        <w:rPr>
          <w:szCs w:val="24"/>
        </w:rPr>
        <w:t>”) shall be selected by the Member</w:t>
      </w:r>
      <w:proofErr w:type="gramEnd"/>
      <w:r>
        <w:rPr>
          <w:szCs w:val="24"/>
        </w:rPr>
        <w:t>.  The President shall preside at all Member meetings, and in the Chairperson’s absence, the President shal</w:t>
      </w:r>
      <w:r>
        <w:rPr>
          <w:szCs w:val="24"/>
        </w:rPr>
        <w:t xml:space="preserve">l preside at meetings of the Board and exercise and perform such other powers and duties as may from time to time be assigned to him or her by the Board or prescribed by these Bylaws.  Subject to such supervisory powers as may be given by the Board to the </w:t>
      </w:r>
      <w:r>
        <w:rPr>
          <w:szCs w:val="24"/>
        </w:rPr>
        <w:t>Chairperson, the President shall be the general manager of the Corporation, and subject to the control of the Board, shall supervise, direct and control the Corporation’s day-to-day activities, business and affairs.  The President may delegate his or her r</w:t>
      </w:r>
      <w:r>
        <w:rPr>
          <w:szCs w:val="24"/>
        </w:rPr>
        <w:t xml:space="preserve">esponsibilities and powers subject to the control of the Board.  He or she shall have such other powers and </w:t>
      </w:r>
      <w:proofErr w:type="gramStart"/>
      <w:r>
        <w:rPr>
          <w:szCs w:val="24"/>
        </w:rPr>
        <w:t>duties as may be prescribed by the Board, with the approval of the Member, or these Bylaws</w:t>
      </w:r>
      <w:proofErr w:type="gramEnd"/>
      <w:r>
        <w:rPr>
          <w:szCs w:val="24"/>
        </w:rPr>
        <w:t xml:space="preserve">.  </w:t>
      </w:r>
    </w:p>
    <w:p w14:paraId="6FB8BD25" w14:textId="77777777" w:rsidR="001378F7" w:rsidRDefault="001D5D7F">
      <w:pPr>
        <w:pStyle w:val="Heading3"/>
        <w:spacing w:after="240"/>
        <w:jc w:val="both"/>
        <w:rPr>
          <w:rFonts w:cs="Times New Roman"/>
          <w:szCs w:val="24"/>
        </w:rPr>
      </w:pPr>
      <w:bookmarkStart w:id="320" w:name="_Ref433036230"/>
      <w:bookmarkStart w:id="321" w:name="_Toc450896316"/>
      <w:bookmarkStart w:id="322" w:name="_Toc453152598"/>
      <w:r>
        <w:rPr>
          <w:rFonts w:cs="Times New Roman"/>
          <w:szCs w:val="24"/>
        </w:rPr>
        <w:t>Vice President</w:t>
      </w:r>
      <w:bookmarkEnd w:id="320"/>
      <w:r>
        <w:rPr>
          <w:rFonts w:cs="Times New Roman"/>
          <w:szCs w:val="24"/>
        </w:rPr>
        <w:t>s</w:t>
      </w:r>
      <w:bookmarkEnd w:id="321"/>
      <w:bookmarkEnd w:id="322"/>
    </w:p>
    <w:p w14:paraId="1D3D2510" w14:textId="77777777" w:rsidR="001378F7" w:rsidRDefault="001D5D7F">
      <w:pPr>
        <w:spacing w:after="240"/>
        <w:ind w:left="1440"/>
        <w:jc w:val="both"/>
        <w:rPr>
          <w:szCs w:val="24"/>
        </w:rPr>
      </w:pPr>
      <w:r>
        <w:rPr>
          <w:szCs w:val="24"/>
        </w:rPr>
        <w:t>In the absence or disability of the Pr</w:t>
      </w:r>
      <w:r>
        <w:rPr>
          <w:szCs w:val="24"/>
        </w:rPr>
        <w:t>esident, the vice presidents, if any, of the Corporation (each a “</w:t>
      </w:r>
      <w:r>
        <w:rPr>
          <w:b/>
          <w:bCs/>
          <w:szCs w:val="24"/>
        </w:rPr>
        <w:t>Vice President</w:t>
      </w:r>
      <w:r>
        <w:rPr>
          <w:szCs w:val="24"/>
        </w:rPr>
        <w:t>”) in order of their rank as fixed by the Board, or, if not ranked, a Vice President designated by the Board, shall perform all the duties of the President and, when so acting,</w:t>
      </w:r>
      <w:r>
        <w:rPr>
          <w:szCs w:val="24"/>
        </w:rPr>
        <w:t xml:space="preserve"> have all the powers of and be subject to all the restrictions upon, the President.  The Vice Presidents shall have such other powers and perform such other duties as may be prescribed by the Board.</w:t>
      </w:r>
    </w:p>
    <w:p w14:paraId="4DC38A96" w14:textId="77777777" w:rsidR="001378F7" w:rsidRDefault="001D5D7F">
      <w:pPr>
        <w:pStyle w:val="Heading3"/>
        <w:spacing w:after="240"/>
        <w:jc w:val="both"/>
        <w:rPr>
          <w:rFonts w:cs="Times New Roman"/>
          <w:szCs w:val="24"/>
        </w:rPr>
      </w:pPr>
      <w:bookmarkStart w:id="323" w:name="_Toc480943485"/>
      <w:bookmarkStart w:id="324" w:name="_Toc480944521"/>
      <w:bookmarkStart w:id="325" w:name="_Toc480944948"/>
      <w:bookmarkStart w:id="326" w:name="_Toc482420141"/>
      <w:bookmarkStart w:id="327" w:name="_Toc482422923"/>
      <w:bookmarkStart w:id="328" w:name="_Ref194438374"/>
      <w:bookmarkStart w:id="329" w:name="_Toc450896317"/>
      <w:bookmarkStart w:id="330" w:name="_Toc453152599"/>
      <w:r>
        <w:rPr>
          <w:rFonts w:cs="Times New Roman"/>
          <w:szCs w:val="24"/>
        </w:rPr>
        <w:t>Secretary</w:t>
      </w:r>
      <w:bookmarkEnd w:id="323"/>
      <w:bookmarkEnd w:id="324"/>
      <w:bookmarkEnd w:id="325"/>
      <w:bookmarkEnd w:id="326"/>
      <w:bookmarkEnd w:id="327"/>
      <w:bookmarkEnd w:id="328"/>
      <w:bookmarkEnd w:id="329"/>
      <w:bookmarkEnd w:id="330"/>
    </w:p>
    <w:p w14:paraId="61A88A09" w14:textId="77777777" w:rsidR="001378F7" w:rsidRDefault="001D5D7F">
      <w:pPr>
        <w:spacing w:after="240"/>
        <w:ind w:left="1440"/>
        <w:jc w:val="both"/>
        <w:rPr>
          <w:szCs w:val="24"/>
        </w:rPr>
      </w:pPr>
      <w:r>
        <w:rPr>
          <w:szCs w:val="24"/>
        </w:rPr>
        <w:t>The secretary of the Corporation (the “</w:t>
      </w:r>
      <w:r>
        <w:rPr>
          <w:b/>
          <w:bCs/>
          <w:szCs w:val="24"/>
        </w:rPr>
        <w:t>Secretar</w:t>
      </w:r>
      <w:r>
        <w:rPr>
          <w:b/>
          <w:bCs/>
          <w:szCs w:val="24"/>
        </w:rPr>
        <w:t>y</w:t>
      </w:r>
      <w:r>
        <w:rPr>
          <w:szCs w:val="24"/>
        </w:rPr>
        <w:t>”) shall certify and keep or cause to be kept at the principal office of the Corporation the original or a copy of the Articles of Incorporation and these Bylaws, as amended to date.  The Secretary shall keep or cause to be kept at the principal office of</w:t>
      </w:r>
      <w:r>
        <w:rPr>
          <w:szCs w:val="24"/>
        </w:rPr>
        <w:t xml:space="preserve"> the Corporation a record of the Corporation’s Member.  The Secretary shall keep or cause to be kept a minute book as described in </w:t>
      </w:r>
      <w:bookmarkStart w:id="331" w:name="_Toc480944524"/>
      <w:bookmarkStart w:id="332" w:name="_Toc480944951"/>
      <w:r>
        <w:rPr>
          <w:u w:val="single"/>
        </w:rPr>
        <w:t>Section 9.4</w:t>
      </w:r>
      <w:r>
        <w:rPr>
          <w:szCs w:val="24"/>
        </w:rPr>
        <w:t>.  The Secretary shall give, or cause to be given, notice of all meetings of the Member and the Board in accordanc</w:t>
      </w:r>
      <w:r>
        <w:rPr>
          <w:szCs w:val="24"/>
        </w:rPr>
        <w:t xml:space="preserve">e with these Bylaws.  </w:t>
      </w:r>
      <w:bookmarkEnd w:id="331"/>
      <w:bookmarkEnd w:id="332"/>
      <w:r>
        <w:rPr>
          <w:szCs w:val="24"/>
        </w:rPr>
        <w:t>The Secretary shall keep or cause to be kept the seal of the Corporation, if any, in safe custody, and shall have such other powers and perform such other duties incident to the office of Secretary as may be prescribed by the Board or</w:t>
      </w:r>
      <w:r>
        <w:rPr>
          <w:szCs w:val="24"/>
        </w:rPr>
        <w:t xml:space="preserve"> these Bylaws.  </w:t>
      </w:r>
    </w:p>
    <w:p w14:paraId="19C46A8A" w14:textId="77777777" w:rsidR="001378F7" w:rsidRDefault="001D5D7F">
      <w:pPr>
        <w:pStyle w:val="Heading3"/>
        <w:spacing w:after="240"/>
        <w:jc w:val="both"/>
        <w:rPr>
          <w:rFonts w:cs="Times New Roman"/>
          <w:szCs w:val="24"/>
        </w:rPr>
      </w:pPr>
      <w:bookmarkStart w:id="333" w:name="_Ref433036229"/>
      <w:bookmarkStart w:id="334" w:name="_Toc450896318"/>
      <w:bookmarkStart w:id="335" w:name="_Toc453152600"/>
      <w:r>
        <w:rPr>
          <w:rFonts w:cs="Times New Roman"/>
          <w:szCs w:val="24"/>
        </w:rPr>
        <w:t>Treasurer</w:t>
      </w:r>
      <w:bookmarkEnd w:id="333"/>
      <w:bookmarkEnd w:id="334"/>
      <w:bookmarkEnd w:id="335"/>
    </w:p>
    <w:p w14:paraId="1F37FFDC" w14:textId="77777777" w:rsidR="001378F7" w:rsidRDefault="001D5D7F">
      <w:pPr>
        <w:spacing w:after="240"/>
        <w:ind w:left="1440"/>
        <w:jc w:val="both"/>
        <w:rPr>
          <w:szCs w:val="24"/>
        </w:rPr>
      </w:pPr>
      <w:r>
        <w:rPr>
          <w:szCs w:val="24"/>
        </w:rPr>
        <w:t>The treasurer of the Corporation (the “</w:t>
      </w:r>
      <w:r>
        <w:rPr>
          <w:b/>
          <w:bCs/>
          <w:szCs w:val="24"/>
        </w:rPr>
        <w:t>Treasurer</w:t>
      </w:r>
      <w:r>
        <w:rPr>
          <w:szCs w:val="24"/>
        </w:rPr>
        <w:t>”) shall (a) keep and maintain, or cause to be kept and maintained, adequate and correct books and records of accounts of the properties and transactions of the Corporation, includi</w:t>
      </w:r>
      <w:r>
        <w:rPr>
          <w:szCs w:val="24"/>
        </w:rPr>
        <w:t xml:space="preserve">ng accounts of its assets, liabilities, receipts, disbursements, gains, losses, capital, retained earnings, and other matters customarily included in financial statements, (b) </w:t>
      </w:r>
      <w:r>
        <w:rPr>
          <w:szCs w:val="24"/>
        </w:rPr>
        <w:lastRenderedPageBreak/>
        <w:t>prepare, or cause to be prepared, and certify, or cause to be certified, the fin</w:t>
      </w:r>
      <w:r>
        <w:rPr>
          <w:szCs w:val="24"/>
        </w:rPr>
        <w:t>ancial statements to be included in any required reports, (c) deposit, or cause to be deposited, all money and other valuables in the name and to the credit of the Corporation with such depositories as may be designated by the Board, (d) disburse, or cause</w:t>
      </w:r>
      <w:r>
        <w:rPr>
          <w:szCs w:val="24"/>
        </w:rPr>
        <w:t xml:space="preserve"> to be disbursed, the funds of the Corporation as may be ordered by the Board, (e) render, or cause to be rendered to the President and Directors, whenever they request it, an account of all of his or her transactions as Treasurer and of the financial cond</w:t>
      </w:r>
      <w:r>
        <w:rPr>
          <w:szCs w:val="24"/>
        </w:rPr>
        <w:t>ition of the Corporation, and (f) have other powers and perform such other duties incident to the office of Treasurer as may be prescribe</w:t>
      </w:r>
      <w:bookmarkStart w:id="336" w:name="_Toc480943487"/>
      <w:bookmarkStart w:id="337" w:name="_Toc480944531"/>
      <w:bookmarkStart w:id="338" w:name="_Toc480944958"/>
      <w:bookmarkStart w:id="339" w:name="_Toc482420143"/>
      <w:bookmarkStart w:id="340" w:name="_Toc482422925"/>
      <w:r>
        <w:rPr>
          <w:szCs w:val="24"/>
        </w:rPr>
        <w:t>d by the Board or these Bylaws.</w:t>
      </w:r>
    </w:p>
    <w:p w14:paraId="425F5897" w14:textId="77777777" w:rsidR="001378F7" w:rsidRDefault="001D5D7F">
      <w:pPr>
        <w:pStyle w:val="Heading2"/>
        <w:jc w:val="both"/>
        <w:rPr>
          <w:rFonts w:cs="Times New Roman"/>
          <w:szCs w:val="24"/>
        </w:rPr>
      </w:pPr>
      <w:bookmarkStart w:id="341" w:name="_Ref172610117"/>
      <w:bookmarkStart w:id="342" w:name="_Toc453152601"/>
      <w:r>
        <w:rPr>
          <w:rFonts w:cs="Times New Roman"/>
          <w:szCs w:val="24"/>
        </w:rPr>
        <w:t>Compensation of Officers</w:t>
      </w:r>
      <w:bookmarkEnd w:id="336"/>
      <w:bookmarkEnd w:id="337"/>
      <w:bookmarkEnd w:id="338"/>
      <w:bookmarkEnd w:id="339"/>
      <w:bookmarkEnd w:id="340"/>
      <w:bookmarkEnd w:id="341"/>
      <w:bookmarkEnd w:id="342"/>
    </w:p>
    <w:p w14:paraId="5ED65F23" w14:textId="77777777" w:rsidR="001378F7" w:rsidRDefault="001D5D7F">
      <w:pPr>
        <w:pStyle w:val="Heading3"/>
        <w:spacing w:after="240"/>
        <w:jc w:val="both"/>
        <w:rPr>
          <w:rFonts w:cs="Times New Roman"/>
          <w:szCs w:val="24"/>
        </w:rPr>
      </w:pPr>
      <w:bookmarkStart w:id="343" w:name="_Toc450896322"/>
      <w:bookmarkStart w:id="344" w:name="_Toc453152602"/>
      <w:r>
        <w:rPr>
          <w:rFonts w:cs="Times New Roman"/>
          <w:szCs w:val="24"/>
        </w:rPr>
        <w:t>Salaries Fixed by Board</w:t>
      </w:r>
      <w:bookmarkEnd w:id="343"/>
      <w:bookmarkEnd w:id="344"/>
    </w:p>
    <w:p w14:paraId="610CAA17" w14:textId="77777777" w:rsidR="001378F7" w:rsidRDefault="001D5D7F">
      <w:pPr>
        <w:spacing w:after="240"/>
        <w:ind w:left="1440"/>
        <w:jc w:val="both"/>
        <w:rPr>
          <w:szCs w:val="24"/>
        </w:rPr>
      </w:pPr>
      <w:r>
        <w:rPr>
          <w:szCs w:val="24"/>
        </w:rPr>
        <w:t>The salaries of Officers paid by the C</w:t>
      </w:r>
      <w:r>
        <w:rPr>
          <w:szCs w:val="24"/>
        </w:rPr>
        <w:t xml:space="preserve">orporation, if any, shall be fixed from time to time by resolution of the Board or by the person or Committee to whom the Board has delegated this function.  </w:t>
      </w:r>
      <w:r>
        <w:t>If any Officer also serves as a Director, the Officer shall not receive compensation for service a</w:t>
      </w:r>
      <w:r>
        <w:t>s a Director, but shall not be prevented from receiving a salary fixed in accordance with this Section for service as an Officer.</w:t>
      </w:r>
      <w:r>
        <w:rPr>
          <w:szCs w:val="24"/>
        </w:rPr>
        <w:t xml:space="preserve"> In all cases, any salaries received by Officers and paid by the Corporation shall be reasonable and given in return for servic</w:t>
      </w:r>
      <w:r>
        <w:rPr>
          <w:szCs w:val="24"/>
        </w:rPr>
        <w:t xml:space="preserve">es actually rendered for the Corporation which relate to the performance of the public benefit purposes of the Corporation.  No salaried Officer serving as a Director shall be permitted to vote on his or her own compensation as an Officer.  </w:t>
      </w:r>
    </w:p>
    <w:p w14:paraId="3DE60F2B" w14:textId="77777777" w:rsidR="001378F7" w:rsidRDefault="001D5D7F">
      <w:pPr>
        <w:pStyle w:val="Heading3"/>
        <w:spacing w:after="240"/>
        <w:jc w:val="both"/>
        <w:rPr>
          <w:rFonts w:cs="Times New Roman"/>
          <w:szCs w:val="24"/>
        </w:rPr>
      </w:pPr>
      <w:bookmarkStart w:id="345" w:name="_Toc450896323"/>
      <w:bookmarkStart w:id="346" w:name="_Toc453152603"/>
      <w:r>
        <w:rPr>
          <w:rFonts w:cs="Times New Roman"/>
          <w:szCs w:val="24"/>
        </w:rPr>
        <w:t>Fairness of Co</w:t>
      </w:r>
      <w:r>
        <w:rPr>
          <w:rFonts w:cs="Times New Roman"/>
          <w:szCs w:val="24"/>
        </w:rPr>
        <w:t>mpensation</w:t>
      </w:r>
      <w:bookmarkEnd w:id="345"/>
      <w:bookmarkEnd w:id="346"/>
    </w:p>
    <w:p w14:paraId="3DE0C428" w14:textId="77777777" w:rsidR="001378F7" w:rsidRDefault="001D5D7F">
      <w:pPr>
        <w:spacing w:after="240"/>
        <w:ind w:left="1440"/>
        <w:jc w:val="both"/>
        <w:rPr>
          <w:szCs w:val="24"/>
        </w:rPr>
      </w:pPr>
      <w:r>
        <w:rPr>
          <w:szCs w:val="24"/>
        </w:rPr>
        <w:t xml:space="preserve">The Board shall periodically review the fairness of compensation, in accordance with the requirements of California’s Nonprofit Integrity Act of 2004, including benefits, paid to </w:t>
      </w:r>
      <w:r>
        <w:rPr>
          <w:color w:val="000000"/>
          <w:szCs w:val="24"/>
        </w:rPr>
        <w:t>every person, regardless of title, with powers, duties, or respons</w:t>
      </w:r>
      <w:r>
        <w:rPr>
          <w:color w:val="000000"/>
          <w:szCs w:val="24"/>
        </w:rPr>
        <w:t xml:space="preserve">ibilities comparable to the president, chief executive officer, treasurer or chief financial officer </w:t>
      </w:r>
      <w:r>
        <w:rPr>
          <w:szCs w:val="24"/>
        </w:rPr>
        <w:t>(a) once such person is hired, (b) upon any extension or renewal of such person’s term of employment, and (c) when such person’s compensation is modified (</w:t>
      </w:r>
      <w:r>
        <w:rPr>
          <w:szCs w:val="24"/>
        </w:rPr>
        <w:t>unless all employees are subject to the same general modification of compensation).</w:t>
      </w:r>
    </w:p>
    <w:p w14:paraId="72D1FCB5" w14:textId="77777777" w:rsidR="001378F7" w:rsidRDefault="001D5D7F">
      <w:pPr>
        <w:pStyle w:val="Heading1"/>
        <w:tabs>
          <w:tab w:val="left" w:pos="1440"/>
        </w:tabs>
        <w:spacing w:after="240"/>
        <w:ind w:left="1440" w:hanging="1440"/>
        <w:jc w:val="both"/>
        <w:rPr>
          <w:rFonts w:cs="Times New Roman"/>
          <w:szCs w:val="24"/>
        </w:rPr>
      </w:pPr>
      <w:bookmarkStart w:id="347" w:name="_Toc480943488"/>
      <w:bookmarkStart w:id="348" w:name="_Toc480943496"/>
      <w:bookmarkStart w:id="349" w:name="_Ref193019899"/>
      <w:bookmarkStart w:id="350" w:name="_Ref193019904"/>
      <w:bookmarkStart w:id="351" w:name="_Ref193019991"/>
      <w:bookmarkStart w:id="352" w:name="_Ref193020057"/>
      <w:bookmarkStart w:id="353" w:name="_Ref193521929"/>
      <w:bookmarkStart w:id="354" w:name="_Toc453152604"/>
      <w:bookmarkEnd w:id="347"/>
      <w:bookmarkEnd w:id="348"/>
      <w:r>
        <w:rPr>
          <w:rFonts w:cs="Times New Roman"/>
          <w:szCs w:val="24"/>
        </w:rPr>
        <w:t>INDEMNIFICATION OF DIRECTORS, OFFICERS, EMPLOYEES AND AGENTS</w:t>
      </w:r>
      <w:bookmarkEnd w:id="349"/>
      <w:bookmarkEnd w:id="350"/>
      <w:bookmarkEnd w:id="351"/>
      <w:bookmarkEnd w:id="352"/>
      <w:bookmarkEnd w:id="353"/>
      <w:bookmarkEnd w:id="354"/>
    </w:p>
    <w:p w14:paraId="7CD8A536" w14:textId="77777777" w:rsidR="001378F7" w:rsidRDefault="001D5D7F">
      <w:pPr>
        <w:spacing w:after="240"/>
        <w:ind w:left="1440"/>
        <w:jc w:val="left"/>
      </w:pPr>
      <w:r>
        <w:t>The Corporation shall, to the maximum extent permitted by the CCC, indemnify each of its agents against expense</w:t>
      </w:r>
      <w:r>
        <w:t>s, judgments, fines, settlements, and other amounts actually and reasonably incurred in connection with any proceeding arising by reason of the fact that any such person is or was an agent of the Corporation, provided that the indemnified person’s acts wer</w:t>
      </w:r>
      <w:r>
        <w:t xml:space="preserve">e done in good faith and in a manner that the indemnified person reasonably believed to be in the Corporation’s best interests and not criminal. For purposes of this </w:t>
      </w:r>
      <w:r>
        <w:rPr>
          <w:u w:val="single"/>
        </w:rPr>
        <w:t>Article 8</w:t>
      </w:r>
      <w:r>
        <w:t xml:space="preserve">, an </w:t>
      </w:r>
      <w:r>
        <w:lastRenderedPageBreak/>
        <w:t>“agent” of the Corporation includes any person who is or was a Director, Off</w:t>
      </w:r>
      <w:r>
        <w:t>icer, employee, or any other agent of the Corporation acting within the scope of his or her responsibility; or is or was serving at the request of the Corporation as a Director, Officer, employee, or agent of another corporation, partnership, joint venture</w:t>
      </w:r>
      <w:r>
        <w:t>, trust, or other enterprise. The Board may adopt a resolution authorizing the purchase and maintenance of insurance on behalf of any agent of the Corporation against any liability asserted against or incurred by the agent in such capacity or arising out o</w:t>
      </w:r>
      <w:r>
        <w:t xml:space="preserve">f the agent’s status as such, whether or not the Corporation would have the power to indemnify the agent against that liability under the provisions of this </w:t>
      </w:r>
      <w:r>
        <w:rPr>
          <w:u w:val="single"/>
        </w:rPr>
        <w:t>Article 8</w:t>
      </w:r>
      <w:r>
        <w:t xml:space="preserve">.  </w:t>
      </w:r>
    </w:p>
    <w:p w14:paraId="1E46F364" w14:textId="77777777" w:rsidR="001378F7" w:rsidRDefault="001D5D7F">
      <w:pPr>
        <w:pStyle w:val="Heading1"/>
        <w:spacing w:after="240"/>
        <w:jc w:val="both"/>
        <w:rPr>
          <w:rFonts w:cs="Times New Roman"/>
          <w:szCs w:val="24"/>
        </w:rPr>
      </w:pPr>
      <w:bookmarkStart w:id="355" w:name="_Toc480943516"/>
      <w:bookmarkStart w:id="356" w:name="_Toc480944565"/>
      <w:bookmarkStart w:id="357" w:name="_Toc480944992"/>
      <w:bookmarkStart w:id="358" w:name="_Toc482420168"/>
      <w:bookmarkStart w:id="359" w:name="_Toc482422950"/>
      <w:bookmarkStart w:id="360" w:name="_Ref193615067"/>
      <w:bookmarkStart w:id="361" w:name="_Toc453152605"/>
      <w:r>
        <w:rPr>
          <w:rFonts w:cs="Times New Roman"/>
          <w:szCs w:val="24"/>
        </w:rPr>
        <w:t>CORPORATE RECORDS, REPORTS AND SEAL</w:t>
      </w:r>
      <w:bookmarkEnd w:id="355"/>
      <w:bookmarkEnd w:id="356"/>
      <w:bookmarkEnd w:id="357"/>
      <w:bookmarkEnd w:id="358"/>
      <w:bookmarkEnd w:id="359"/>
      <w:bookmarkEnd w:id="360"/>
      <w:bookmarkEnd w:id="361"/>
    </w:p>
    <w:p w14:paraId="22F41706" w14:textId="77777777" w:rsidR="001378F7" w:rsidRDefault="001D5D7F">
      <w:pPr>
        <w:pStyle w:val="Heading2"/>
        <w:jc w:val="both"/>
        <w:rPr>
          <w:rFonts w:cs="Times New Roman"/>
          <w:szCs w:val="24"/>
        </w:rPr>
      </w:pPr>
      <w:bookmarkStart w:id="362" w:name="_Toc453152606"/>
      <w:bookmarkStart w:id="363" w:name="_Ref191702825"/>
      <w:bookmarkStart w:id="364" w:name="_Ref194419047"/>
      <w:r>
        <w:rPr>
          <w:rFonts w:cs="Times New Roman"/>
          <w:szCs w:val="24"/>
        </w:rPr>
        <w:t>Accounting</w:t>
      </w:r>
      <w:bookmarkEnd w:id="362"/>
    </w:p>
    <w:p w14:paraId="092416E7" w14:textId="77777777" w:rsidR="001378F7" w:rsidRDefault="001D5D7F">
      <w:pPr>
        <w:spacing w:after="240"/>
        <w:ind w:left="1440"/>
        <w:jc w:val="both"/>
        <w:rPr>
          <w:bCs/>
          <w:iCs/>
          <w:szCs w:val="24"/>
        </w:rPr>
      </w:pPr>
      <w:r>
        <w:t xml:space="preserve">The fiscal year of the Corporation shall be the same as the fiscal year of the Member.  </w:t>
      </w:r>
      <w:r>
        <w:rPr>
          <w:bCs/>
          <w:iCs/>
          <w:szCs w:val="24"/>
        </w:rPr>
        <w:t>At the end of each fiscal year, the books of the Corporation shall be closed and audited by</w:t>
      </w:r>
      <w:r>
        <w:rPr>
          <w:szCs w:val="24"/>
        </w:rPr>
        <w:t xml:space="preserve"> </w:t>
      </w:r>
      <w:r>
        <w:rPr>
          <w:bCs/>
          <w:iCs/>
          <w:szCs w:val="24"/>
        </w:rPr>
        <w:t>a CPA.  The Corporation shall make the audit available to the Attorney Gener</w:t>
      </w:r>
      <w:r>
        <w:rPr>
          <w:bCs/>
          <w:iCs/>
          <w:szCs w:val="24"/>
        </w:rPr>
        <w:t>al and to the public on the same basis that the Internal Revenue Service Form 990 is required to be made available.</w:t>
      </w:r>
    </w:p>
    <w:p w14:paraId="488F479A" w14:textId="77777777" w:rsidR="001378F7" w:rsidRDefault="001D5D7F">
      <w:pPr>
        <w:pStyle w:val="Heading2"/>
        <w:jc w:val="both"/>
        <w:rPr>
          <w:rFonts w:cs="Times New Roman"/>
          <w:szCs w:val="24"/>
        </w:rPr>
      </w:pPr>
      <w:bookmarkStart w:id="365" w:name="_Toc453152607"/>
      <w:r>
        <w:rPr>
          <w:rFonts w:cs="Times New Roman"/>
          <w:szCs w:val="24"/>
        </w:rPr>
        <w:t>Annual Budget</w:t>
      </w:r>
      <w:bookmarkEnd w:id="365"/>
    </w:p>
    <w:p w14:paraId="3BBAB4D0" w14:textId="77777777" w:rsidR="001378F7" w:rsidRDefault="001D5D7F">
      <w:pPr>
        <w:pStyle w:val="Heading5"/>
        <w:numPr>
          <w:ilvl w:val="0"/>
          <w:numId w:val="40"/>
        </w:numPr>
        <w:spacing w:after="240"/>
        <w:ind w:left="1980" w:hanging="540"/>
        <w:jc w:val="both"/>
        <w:rPr>
          <w:szCs w:val="24"/>
        </w:rPr>
      </w:pPr>
      <w:r>
        <w:t xml:space="preserve">At least nine months prior to the commencement of each fiscal year, the Corporation shall submit to the PTI Board and the </w:t>
      </w:r>
      <w:r>
        <w:t>Board of Directors of ICANN (the “</w:t>
      </w:r>
      <w:r>
        <w:rPr>
          <w:b/>
        </w:rPr>
        <w:t>ICANN Board</w:t>
      </w:r>
      <w:r>
        <w:t>”) a proposed annual operating plan and budget for the Corporation’s next fiscal year (“</w:t>
      </w:r>
      <w:r>
        <w:rPr>
          <w:b/>
        </w:rPr>
        <w:t>Annual Budget</w:t>
      </w:r>
      <w:r>
        <w:t xml:space="preserve">”).  </w:t>
      </w:r>
    </w:p>
    <w:p w14:paraId="04B76F8D" w14:textId="77777777" w:rsidR="001378F7" w:rsidRDefault="001D5D7F">
      <w:pPr>
        <w:pStyle w:val="Heading5"/>
        <w:numPr>
          <w:ilvl w:val="0"/>
          <w:numId w:val="40"/>
        </w:numPr>
        <w:spacing w:after="240"/>
        <w:ind w:left="1980" w:hanging="540"/>
        <w:jc w:val="both"/>
        <w:rPr>
          <w:szCs w:val="24"/>
        </w:rPr>
      </w:pPr>
      <w:r>
        <w:t>During the Annual Budget development process, and prior to approval of the Annual Budget by the PTI Boar</w:t>
      </w:r>
      <w:r>
        <w:t>d, the Corporation shall consult with the Supporting Organizations and Advisory Committees, as well as the Registries Stakeholder Group, IAB and RIRs (all as defined in the ICANN Bylaws).</w:t>
      </w:r>
    </w:p>
    <w:p w14:paraId="0C3F1B7D" w14:textId="77777777" w:rsidR="001378F7" w:rsidRDefault="001D5D7F">
      <w:pPr>
        <w:pStyle w:val="Heading5"/>
        <w:numPr>
          <w:ilvl w:val="0"/>
          <w:numId w:val="40"/>
        </w:numPr>
        <w:spacing w:after="240"/>
        <w:ind w:left="1980" w:hanging="540"/>
        <w:jc w:val="both"/>
        <w:rPr>
          <w:szCs w:val="24"/>
        </w:rPr>
      </w:pPr>
      <w:r>
        <w:t xml:space="preserve">Prior to approval of the Annual Budget by the PTI Board, a draft of </w:t>
      </w:r>
      <w:r>
        <w:t>the Annual Budget shall be posted on the ICANN Website (as defined in the ICANN Bylaws) and shall be subject to public comment.</w:t>
      </w:r>
    </w:p>
    <w:p w14:paraId="6C0E44C7" w14:textId="77777777" w:rsidR="001378F7" w:rsidRDefault="001D5D7F">
      <w:pPr>
        <w:pStyle w:val="Heading5"/>
        <w:numPr>
          <w:ilvl w:val="0"/>
          <w:numId w:val="40"/>
        </w:numPr>
        <w:spacing w:after="240"/>
        <w:ind w:left="1980" w:hanging="540"/>
        <w:jc w:val="both"/>
        <w:rPr>
          <w:szCs w:val="24"/>
        </w:rPr>
      </w:pPr>
      <w:r>
        <w:t>After reviewing the comments submitted during the public comment period, the PTI Board may direct the Corporation to post a revi</w:t>
      </w:r>
      <w:r>
        <w:t>sed draft of the Annual Budget on the Website and may direct the Corporation to conduct one or more additional public comment periods of lengths determined by the PTI Board, in accordance with ICANN’s public comment processes.</w:t>
      </w:r>
    </w:p>
    <w:p w14:paraId="7A71733C" w14:textId="77777777" w:rsidR="001378F7" w:rsidRDefault="001D5D7F">
      <w:pPr>
        <w:pStyle w:val="Heading5"/>
        <w:numPr>
          <w:ilvl w:val="0"/>
          <w:numId w:val="40"/>
        </w:numPr>
        <w:spacing w:after="240"/>
        <w:ind w:left="1980" w:hanging="540"/>
        <w:jc w:val="both"/>
        <w:rPr>
          <w:szCs w:val="24"/>
        </w:rPr>
      </w:pPr>
      <w:r>
        <w:rPr>
          <w:szCs w:val="24"/>
        </w:rPr>
        <w:t>Immediately after the PTI Boa</w:t>
      </w:r>
      <w:r>
        <w:rPr>
          <w:szCs w:val="24"/>
        </w:rPr>
        <w:t xml:space="preserve">rd approves the </w:t>
      </w:r>
      <w:r>
        <w:t>Annual</w:t>
      </w:r>
      <w:r>
        <w:rPr>
          <w:szCs w:val="24"/>
        </w:rPr>
        <w:t xml:space="preserve"> Budget, it shall be submitted to the ICANN Board for inclusion in ICANN’s proposed annual operating plan and annual budget.  </w:t>
      </w:r>
    </w:p>
    <w:p w14:paraId="6D5EC931" w14:textId="77777777" w:rsidR="001378F7" w:rsidRDefault="001D5D7F">
      <w:pPr>
        <w:pStyle w:val="Heading5"/>
        <w:numPr>
          <w:ilvl w:val="0"/>
          <w:numId w:val="40"/>
        </w:numPr>
        <w:spacing w:after="240"/>
        <w:ind w:left="1980" w:hanging="540"/>
        <w:jc w:val="both"/>
        <w:rPr>
          <w:szCs w:val="24"/>
        </w:rPr>
      </w:pPr>
      <w:r>
        <w:rPr>
          <w:szCs w:val="24"/>
        </w:rPr>
        <w:lastRenderedPageBreak/>
        <w:t xml:space="preserve">On a monthly basis, the Corporation’s actual performance shall be measured against the </w:t>
      </w:r>
      <w:r>
        <w:t>Annual</w:t>
      </w:r>
      <w:r>
        <w:rPr>
          <w:szCs w:val="24"/>
        </w:rPr>
        <w:t xml:space="preserve"> Budget and re</w:t>
      </w:r>
      <w:r>
        <w:rPr>
          <w:szCs w:val="24"/>
        </w:rPr>
        <w:t xml:space="preserve">ported to the PTI Board.  </w:t>
      </w:r>
    </w:p>
    <w:p w14:paraId="68595B81" w14:textId="77777777" w:rsidR="001378F7" w:rsidRDefault="001D5D7F">
      <w:pPr>
        <w:pStyle w:val="Heading2"/>
        <w:jc w:val="both"/>
        <w:rPr>
          <w:rFonts w:cs="Times New Roman"/>
          <w:szCs w:val="24"/>
        </w:rPr>
      </w:pPr>
      <w:bookmarkStart w:id="366" w:name="_Toc453152608"/>
      <w:r>
        <w:rPr>
          <w:rFonts w:cs="Times New Roman"/>
          <w:szCs w:val="24"/>
        </w:rPr>
        <w:t>Strategic Plan</w:t>
      </w:r>
      <w:bookmarkEnd w:id="366"/>
    </w:p>
    <w:p w14:paraId="471843B2" w14:textId="77777777" w:rsidR="001378F7" w:rsidRDefault="001D5D7F">
      <w:pPr>
        <w:pStyle w:val="Heading5"/>
        <w:numPr>
          <w:ilvl w:val="0"/>
          <w:numId w:val="45"/>
        </w:numPr>
        <w:tabs>
          <w:tab w:val="left" w:pos="1980"/>
        </w:tabs>
        <w:spacing w:after="240"/>
        <w:ind w:left="1980" w:hanging="540"/>
        <w:jc w:val="both"/>
        <w:rPr>
          <w:kern w:val="24"/>
        </w:rPr>
      </w:pPr>
      <w:bookmarkStart w:id="367" w:name="_cp_text_1_316"/>
      <w:r>
        <w:rPr>
          <w:kern w:val="24"/>
        </w:rPr>
        <w:t>The Corporation shall develop and annually update a four-year strategic plan that outlines the Corporation’s strategic priorities (the “</w:t>
      </w:r>
      <w:r>
        <w:rPr>
          <w:b/>
          <w:kern w:val="24"/>
        </w:rPr>
        <w:t>Strategic Plan</w:t>
      </w:r>
      <w:r>
        <w:rPr>
          <w:kern w:val="24"/>
        </w:rPr>
        <w:t>”). This Strategic Plan process may be run concurrently with the</w:t>
      </w:r>
      <w:r>
        <w:rPr>
          <w:kern w:val="24"/>
        </w:rPr>
        <w:t xml:space="preserve"> Annual Budget development process described at Section 9.2. </w:t>
      </w:r>
      <w:bookmarkStart w:id="368" w:name="_cp_text_1_320"/>
      <w:bookmarkEnd w:id="367"/>
    </w:p>
    <w:p w14:paraId="08E9E9B8" w14:textId="77777777" w:rsidR="001378F7" w:rsidRDefault="001D5D7F">
      <w:pPr>
        <w:pStyle w:val="Heading5"/>
        <w:numPr>
          <w:ilvl w:val="0"/>
          <w:numId w:val="0"/>
        </w:numPr>
        <w:spacing w:after="240"/>
        <w:ind w:left="1980" w:hanging="540"/>
        <w:jc w:val="both"/>
        <w:rPr>
          <w:kern w:val="24"/>
        </w:rPr>
      </w:pPr>
      <w:bookmarkStart w:id="369" w:name="_cp_text_1_321"/>
      <w:bookmarkEnd w:id="368"/>
      <w:r>
        <w:rPr>
          <w:kern w:val="24"/>
          <w:u w:color="0000FF"/>
        </w:rPr>
        <w:t>(b)</w:t>
      </w:r>
      <w:r>
        <w:rPr>
          <w:kern w:val="24"/>
        </w:rPr>
        <w:tab/>
        <w:t xml:space="preserve">The Corporation shall consult </w:t>
      </w:r>
      <w:r>
        <w:rPr>
          <w:kern w:val="24"/>
          <w:u w:color="0000FF"/>
        </w:rPr>
        <w:t>with the Supporting Organizations and Advisory Committees, as well as the Registries Stakeholder Group, IAB and RIRs in the development and updating of the Stra</w:t>
      </w:r>
      <w:r>
        <w:rPr>
          <w:kern w:val="24"/>
          <w:u w:color="0000FF"/>
        </w:rPr>
        <w:t>tegic Plan.</w:t>
      </w:r>
    </w:p>
    <w:p w14:paraId="10B7FA75" w14:textId="77777777" w:rsidR="001378F7" w:rsidRDefault="001D5D7F">
      <w:pPr>
        <w:pStyle w:val="Heading5"/>
        <w:numPr>
          <w:ilvl w:val="0"/>
          <w:numId w:val="0"/>
        </w:numPr>
        <w:spacing w:after="240"/>
        <w:ind w:left="1980" w:hanging="540"/>
        <w:jc w:val="both"/>
        <w:rPr>
          <w:kern w:val="24"/>
        </w:rPr>
      </w:pPr>
      <w:bookmarkStart w:id="370" w:name="_cp_text_1_322"/>
      <w:bookmarkEnd w:id="369"/>
      <w:r>
        <w:rPr>
          <w:kern w:val="24"/>
          <w:u w:color="0000FF"/>
        </w:rPr>
        <w:t>(c)</w:t>
      </w:r>
      <w:r>
        <w:rPr>
          <w:kern w:val="24"/>
        </w:rPr>
        <w:tab/>
      </w:r>
      <w:r>
        <w:rPr>
          <w:kern w:val="24"/>
          <w:u w:color="0000FF"/>
        </w:rPr>
        <w:t>Prior to approval of the Strategic Plan by the PTI Board, a draft of the Strategic Plan shall be posted on the ICANN Website (as defined in ICANN’s Bylaws) and shall be subject to public comment.</w:t>
      </w:r>
    </w:p>
    <w:p w14:paraId="7D102055" w14:textId="77777777" w:rsidR="001378F7" w:rsidRDefault="001D5D7F">
      <w:pPr>
        <w:pStyle w:val="Heading5"/>
        <w:numPr>
          <w:ilvl w:val="0"/>
          <w:numId w:val="0"/>
        </w:numPr>
        <w:spacing w:after="240"/>
        <w:ind w:left="1980" w:hanging="540"/>
        <w:jc w:val="both"/>
        <w:rPr>
          <w:kern w:val="24"/>
        </w:rPr>
      </w:pPr>
      <w:bookmarkStart w:id="371" w:name="_cp_text_1_323"/>
      <w:bookmarkEnd w:id="370"/>
      <w:r>
        <w:rPr>
          <w:kern w:val="24"/>
          <w:u w:color="0000FF"/>
        </w:rPr>
        <w:t>(d)</w:t>
      </w:r>
      <w:r>
        <w:rPr>
          <w:kern w:val="24"/>
        </w:rPr>
        <w:tab/>
      </w:r>
      <w:r>
        <w:rPr>
          <w:kern w:val="24"/>
          <w:u w:color="0000FF"/>
        </w:rPr>
        <w:t>After reviewing the comments submitted d</w:t>
      </w:r>
      <w:r>
        <w:rPr>
          <w:kern w:val="24"/>
          <w:u w:color="0000FF"/>
        </w:rPr>
        <w:t xml:space="preserve">uring the public comment period, the PTI Board may direct the Corporation to post a revised draft of the Strategic Plan on the Website and may direct the Corporation to conduct one or more additional public comment periods of lengths determined by the PTI </w:t>
      </w:r>
      <w:r>
        <w:rPr>
          <w:kern w:val="24"/>
          <w:u w:color="0000FF"/>
        </w:rPr>
        <w:t>Board, in accordance with ICANN’s public comment processes.</w:t>
      </w:r>
    </w:p>
    <w:p w14:paraId="6EB5682B" w14:textId="77777777" w:rsidR="001378F7" w:rsidRDefault="001D5D7F">
      <w:pPr>
        <w:pStyle w:val="Heading5"/>
        <w:numPr>
          <w:ilvl w:val="0"/>
          <w:numId w:val="0"/>
        </w:numPr>
        <w:spacing w:after="240"/>
        <w:ind w:left="1980" w:hanging="540"/>
        <w:jc w:val="both"/>
        <w:rPr>
          <w:kern w:val="24"/>
        </w:rPr>
      </w:pPr>
      <w:bookmarkStart w:id="372" w:name="_cp_text_1_324"/>
      <w:bookmarkEnd w:id="371"/>
      <w:r>
        <w:rPr>
          <w:kern w:val="24"/>
          <w:u w:color="0000FF"/>
        </w:rPr>
        <w:t>(e)</w:t>
      </w:r>
      <w:r>
        <w:rPr>
          <w:kern w:val="24"/>
        </w:rPr>
        <w:tab/>
      </w:r>
      <w:r>
        <w:rPr>
          <w:kern w:val="24"/>
          <w:u w:color="0000FF"/>
        </w:rPr>
        <w:t xml:space="preserve">Promptly after the PTI Board approves the Strategic Plan, the Strategic Plan shall be submitted to the ICANN Board.  </w:t>
      </w:r>
    </w:p>
    <w:bookmarkEnd w:id="372"/>
    <w:p w14:paraId="406A2D3C" w14:textId="77777777" w:rsidR="001378F7" w:rsidRDefault="001D5D7F">
      <w:pPr>
        <w:pStyle w:val="Heading5"/>
        <w:numPr>
          <w:ilvl w:val="0"/>
          <w:numId w:val="0"/>
        </w:numPr>
        <w:tabs>
          <w:tab w:val="left" w:pos="1980"/>
        </w:tabs>
        <w:spacing w:after="240"/>
        <w:ind w:left="1980" w:hanging="540"/>
        <w:jc w:val="both"/>
      </w:pPr>
      <w:r>
        <w:rPr>
          <w:kern w:val="24"/>
          <w:u w:color="0000FF"/>
        </w:rPr>
        <w:t>(f)</w:t>
      </w:r>
      <w:r>
        <w:rPr>
          <w:kern w:val="24"/>
        </w:rPr>
        <w:tab/>
      </w:r>
      <w:r>
        <w:rPr>
          <w:kern w:val="24"/>
          <w:u w:color="0000FF"/>
        </w:rPr>
        <w:t>On a yearly basis, the Corporation’s actual performance shall be measu</w:t>
      </w:r>
      <w:r>
        <w:rPr>
          <w:kern w:val="24"/>
          <w:u w:color="0000FF"/>
        </w:rPr>
        <w:t>red against the Strategic Plan and reported to the PTI Board.</w:t>
      </w:r>
    </w:p>
    <w:p w14:paraId="44563B20" w14:textId="77777777" w:rsidR="001378F7" w:rsidRDefault="001D5D7F">
      <w:pPr>
        <w:pStyle w:val="Heading2"/>
        <w:jc w:val="both"/>
        <w:rPr>
          <w:rFonts w:cs="Times New Roman"/>
          <w:szCs w:val="24"/>
        </w:rPr>
      </w:pPr>
      <w:bookmarkStart w:id="373" w:name="_Toc453152609"/>
      <w:r>
        <w:rPr>
          <w:rFonts w:cs="Times New Roman"/>
          <w:szCs w:val="24"/>
        </w:rPr>
        <w:t>Minute Book</w:t>
      </w:r>
      <w:bookmarkEnd w:id="363"/>
      <w:bookmarkEnd w:id="364"/>
      <w:bookmarkEnd w:id="373"/>
    </w:p>
    <w:p w14:paraId="3B271CC8" w14:textId="77777777" w:rsidR="001378F7" w:rsidRDefault="001D5D7F">
      <w:pPr>
        <w:spacing w:after="240"/>
        <w:ind w:left="1440"/>
        <w:jc w:val="both"/>
        <w:rPr>
          <w:szCs w:val="24"/>
        </w:rPr>
      </w:pPr>
      <w:r>
        <w:rPr>
          <w:szCs w:val="24"/>
        </w:rPr>
        <w:t>The Corporation shall keep a minute book in written form which shall contain a record of all actions by the Member, the Board, the Audit Committee or any Board Committee including (a</w:t>
      </w:r>
      <w:r>
        <w:rPr>
          <w:szCs w:val="24"/>
        </w:rPr>
        <w:t xml:space="preserve">) the time, date and place of each meeting; (b) whether a meeting is regular or special and, if special, how called; (c) the manner of giving notice of each meeting and a copy thereof; (d) the names of those present at each meeting; (e) the minutes of all </w:t>
      </w:r>
      <w:r>
        <w:rPr>
          <w:szCs w:val="24"/>
        </w:rPr>
        <w:t>meetings; (f) any written waivers of notice, consents to the holding of a meeting or approvals of the minutes thereof; (g) all written consents for action without a meeting; (h) all protests concerning lack of notice; and (i) formal dissents from Board act</w:t>
      </w:r>
      <w:r>
        <w:rPr>
          <w:szCs w:val="24"/>
        </w:rPr>
        <w:t>ions.</w:t>
      </w:r>
    </w:p>
    <w:p w14:paraId="6687FC8C" w14:textId="77777777" w:rsidR="001378F7" w:rsidRDefault="001D5D7F">
      <w:pPr>
        <w:pStyle w:val="Heading2"/>
        <w:jc w:val="both"/>
        <w:rPr>
          <w:rFonts w:cs="Times New Roman"/>
          <w:szCs w:val="24"/>
        </w:rPr>
      </w:pPr>
      <w:bookmarkStart w:id="374" w:name="_Toc480943518"/>
      <w:bookmarkStart w:id="375" w:name="_Toc480944567"/>
      <w:bookmarkStart w:id="376" w:name="_Toc480944994"/>
      <w:bookmarkStart w:id="377" w:name="_Toc482420170"/>
      <w:bookmarkStart w:id="378" w:name="_Toc482422952"/>
      <w:bookmarkStart w:id="379" w:name="_Toc453152610"/>
      <w:bookmarkEnd w:id="374"/>
      <w:bookmarkEnd w:id="375"/>
      <w:bookmarkEnd w:id="376"/>
      <w:r>
        <w:rPr>
          <w:rFonts w:cs="Times New Roman"/>
          <w:szCs w:val="24"/>
        </w:rPr>
        <w:t>Books and Records of Account</w:t>
      </w:r>
      <w:bookmarkEnd w:id="377"/>
      <w:bookmarkEnd w:id="378"/>
      <w:bookmarkEnd w:id="379"/>
    </w:p>
    <w:p w14:paraId="09F0632D" w14:textId="77777777" w:rsidR="001378F7" w:rsidRDefault="001D5D7F">
      <w:pPr>
        <w:spacing w:after="240"/>
        <w:ind w:left="1440"/>
        <w:jc w:val="both"/>
        <w:rPr>
          <w:szCs w:val="24"/>
        </w:rPr>
      </w:pPr>
      <w:r>
        <w:rPr>
          <w:szCs w:val="24"/>
        </w:rPr>
        <w:t>The Corporation shall keep adequate and correct books and records of account.  “Correct books and records” includes, but is not necessarily limited to:  accounts of properties and transactions, assets, liabilities, receip</w:t>
      </w:r>
      <w:r>
        <w:rPr>
          <w:szCs w:val="24"/>
        </w:rPr>
        <w:t>ts, disbursements, gains, and losses.</w:t>
      </w:r>
    </w:p>
    <w:p w14:paraId="6619606E" w14:textId="77777777" w:rsidR="001378F7" w:rsidRDefault="001D5D7F">
      <w:pPr>
        <w:pStyle w:val="Heading2"/>
        <w:jc w:val="both"/>
        <w:rPr>
          <w:rFonts w:cs="Times New Roman"/>
          <w:szCs w:val="24"/>
        </w:rPr>
      </w:pPr>
      <w:bookmarkStart w:id="380" w:name="_Toc480943519"/>
      <w:bookmarkStart w:id="381" w:name="_Toc480944568"/>
      <w:bookmarkStart w:id="382" w:name="_Toc480944995"/>
      <w:bookmarkStart w:id="383" w:name="_Toc482420171"/>
      <w:bookmarkStart w:id="384" w:name="_Toc482422953"/>
      <w:bookmarkStart w:id="385" w:name="_Toc453152611"/>
      <w:r>
        <w:rPr>
          <w:rFonts w:cs="Times New Roman"/>
          <w:szCs w:val="24"/>
        </w:rPr>
        <w:lastRenderedPageBreak/>
        <w:t>Articles of Incorporation and Bylaws</w:t>
      </w:r>
      <w:bookmarkEnd w:id="380"/>
      <w:bookmarkEnd w:id="381"/>
      <w:bookmarkEnd w:id="382"/>
      <w:bookmarkEnd w:id="383"/>
      <w:bookmarkEnd w:id="384"/>
      <w:bookmarkEnd w:id="385"/>
    </w:p>
    <w:p w14:paraId="769546CE" w14:textId="77777777" w:rsidR="001378F7" w:rsidRDefault="001D5D7F">
      <w:pPr>
        <w:spacing w:after="240"/>
        <w:ind w:left="1440"/>
        <w:jc w:val="both"/>
        <w:rPr>
          <w:szCs w:val="24"/>
        </w:rPr>
      </w:pPr>
      <w:r>
        <w:rPr>
          <w:szCs w:val="24"/>
        </w:rPr>
        <w:t>The Corporation shall keep at its principal office, the original or a copy of the Articles of Incorporation and Bylaws, as amended to date.</w:t>
      </w:r>
    </w:p>
    <w:p w14:paraId="57CA4DC9" w14:textId="77777777" w:rsidR="001378F7" w:rsidRDefault="001D5D7F">
      <w:pPr>
        <w:pStyle w:val="Heading2"/>
        <w:ind w:left="1440" w:hanging="1440"/>
        <w:jc w:val="both"/>
        <w:rPr>
          <w:rFonts w:cs="Times New Roman"/>
          <w:szCs w:val="24"/>
          <w:u w:val="none"/>
        </w:rPr>
      </w:pPr>
      <w:bookmarkStart w:id="386" w:name="_Ref191720578"/>
      <w:bookmarkStart w:id="387" w:name="_Toc453152612"/>
      <w:r>
        <w:rPr>
          <w:rFonts w:cs="Times New Roman"/>
          <w:szCs w:val="24"/>
        </w:rPr>
        <w:t>Maintenance and Inspection of Federal Tax</w:t>
      </w:r>
      <w:r>
        <w:rPr>
          <w:rFonts w:cs="Times New Roman"/>
          <w:szCs w:val="24"/>
        </w:rPr>
        <w:t xml:space="preserve"> Exemption Application and Annual Information Returns</w:t>
      </w:r>
      <w:bookmarkEnd w:id="386"/>
      <w:bookmarkEnd w:id="387"/>
    </w:p>
    <w:p w14:paraId="07170917" w14:textId="77777777" w:rsidR="001378F7" w:rsidRDefault="001D5D7F">
      <w:pPr>
        <w:spacing w:after="240"/>
        <w:ind w:left="1440"/>
        <w:jc w:val="both"/>
        <w:rPr>
          <w:szCs w:val="24"/>
        </w:rPr>
      </w:pPr>
      <w:r>
        <w:rPr>
          <w:szCs w:val="24"/>
        </w:rPr>
        <w:t>The Corporation shall at all times keep at its principal office a copy of its federal tax exemption application and, for three years from their date of filing, its annual information returns.  These doc</w:t>
      </w:r>
      <w:r>
        <w:rPr>
          <w:szCs w:val="24"/>
        </w:rPr>
        <w:t>uments shall be open to public inspection and copying to the extent required by the Internal Revenue Code of 1986, as amended.</w:t>
      </w:r>
    </w:p>
    <w:p w14:paraId="19C46E81" w14:textId="77777777" w:rsidR="001378F7" w:rsidRDefault="001D5D7F">
      <w:pPr>
        <w:pStyle w:val="Heading2"/>
        <w:jc w:val="both"/>
        <w:rPr>
          <w:rFonts w:cs="Times New Roman"/>
          <w:szCs w:val="24"/>
        </w:rPr>
      </w:pPr>
      <w:bookmarkStart w:id="388" w:name="_Ref191720786"/>
      <w:bookmarkStart w:id="389" w:name="_Toc453152613"/>
      <w:r>
        <w:rPr>
          <w:rFonts w:cs="Times New Roman"/>
          <w:szCs w:val="24"/>
        </w:rPr>
        <w:t>Annual Report; Statement of Certain Transactions</w:t>
      </w:r>
      <w:bookmarkEnd w:id="388"/>
      <w:bookmarkEnd w:id="389"/>
    </w:p>
    <w:p w14:paraId="1FD018B7" w14:textId="77777777" w:rsidR="001378F7" w:rsidRDefault="001D5D7F">
      <w:pPr>
        <w:pStyle w:val="Heading3"/>
        <w:spacing w:after="240"/>
        <w:jc w:val="left"/>
      </w:pPr>
      <w:bookmarkStart w:id="390" w:name="_Toc450896334"/>
      <w:bookmarkStart w:id="391" w:name="_Toc453152614"/>
      <w:r>
        <w:t xml:space="preserve">Annual </w:t>
      </w:r>
      <w:bookmarkEnd w:id="390"/>
      <w:r>
        <w:t>Report</w:t>
      </w:r>
      <w:bookmarkEnd w:id="391"/>
    </w:p>
    <w:p w14:paraId="0D50F3C2" w14:textId="77777777" w:rsidR="001378F7" w:rsidRDefault="001D5D7F">
      <w:pPr>
        <w:spacing w:after="240"/>
        <w:ind w:left="1440"/>
        <w:jc w:val="both"/>
      </w:pPr>
      <w:r>
        <w:rPr>
          <w:szCs w:val="24"/>
        </w:rPr>
        <w:t xml:space="preserve">No later than 120 days after the close of the Corporation’s fiscal year, the Corporation shall make available to the Member and each Director an annual report in accordance with section 6321 of the CCC, which shall be accompanied by the annual independent </w:t>
      </w:r>
      <w:r>
        <w:rPr>
          <w:szCs w:val="24"/>
        </w:rPr>
        <w:t xml:space="preserve">audit.  </w:t>
      </w:r>
    </w:p>
    <w:p w14:paraId="75A413B1" w14:textId="77777777" w:rsidR="001378F7" w:rsidRDefault="001D5D7F">
      <w:pPr>
        <w:pStyle w:val="Heading3"/>
        <w:spacing w:after="240"/>
        <w:jc w:val="left"/>
      </w:pPr>
      <w:bookmarkStart w:id="392" w:name="_Toc450896335"/>
      <w:bookmarkStart w:id="393" w:name="_Toc453152615"/>
      <w:r>
        <w:t>Statement of Certain Transactions</w:t>
      </w:r>
      <w:bookmarkEnd w:id="392"/>
      <w:bookmarkEnd w:id="393"/>
    </w:p>
    <w:p w14:paraId="329472AD" w14:textId="77777777" w:rsidR="001378F7" w:rsidRDefault="001D5D7F">
      <w:pPr>
        <w:spacing w:after="240"/>
        <w:ind w:left="1440"/>
        <w:jc w:val="both"/>
        <w:rPr>
          <w:szCs w:val="24"/>
        </w:rPr>
      </w:pPr>
      <w:r>
        <w:rPr>
          <w:szCs w:val="24"/>
        </w:rPr>
        <w:t xml:space="preserve">As part of the annual report described in </w:t>
      </w:r>
      <w:r>
        <w:rPr>
          <w:szCs w:val="24"/>
          <w:u w:val="single"/>
        </w:rPr>
        <w:t>Section 9.8.1,</w:t>
      </w:r>
      <w:r>
        <w:rPr>
          <w:szCs w:val="24"/>
        </w:rPr>
        <w:t xml:space="preserve"> the Corporation shall include an annual statement of certain transactions, as required by section 6322 of the CCC.</w:t>
      </w:r>
    </w:p>
    <w:p w14:paraId="0400169E" w14:textId="77777777" w:rsidR="001378F7" w:rsidRDefault="001D5D7F">
      <w:pPr>
        <w:pStyle w:val="Heading2"/>
        <w:jc w:val="both"/>
        <w:rPr>
          <w:rFonts w:cs="Times New Roman"/>
          <w:szCs w:val="24"/>
        </w:rPr>
      </w:pPr>
      <w:bookmarkStart w:id="394" w:name="_Ref193189698"/>
      <w:bookmarkStart w:id="395" w:name="_Toc453152616"/>
      <w:r>
        <w:rPr>
          <w:rFonts w:cs="Times New Roman"/>
          <w:szCs w:val="24"/>
        </w:rPr>
        <w:t>Rights of Inspection</w:t>
      </w:r>
      <w:bookmarkEnd w:id="394"/>
      <w:bookmarkEnd w:id="395"/>
    </w:p>
    <w:p w14:paraId="12704E9E" w14:textId="77777777" w:rsidR="001378F7" w:rsidRDefault="001D5D7F">
      <w:pPr>
        <w:spacing w:after="240"/>
        <w:ind w:left="1440"/>
        <w:jc w:val="both"/>
        <w:rPr>
          <w:szCs w:val="24"/>
        </w:rPr>
      </w:pPr>
      <w:r>
        <w:rPr>
          <w:szCs w:val="24"/>
        </w:rPr>
        <w:t xml:space="preserve">Each Director shall </w:t>
      </w:r>
      <w:r>
        <w:rPr>
          <w:szCs w:val="24"/>
        </w:rPr>
        <w:t xml:space="preserve">have the absolute right at any reasonable time to inspect the books, records, documents of every kind, and physical properties of the Corporation.  The </w:t>
      </w:r>
      <w:proofErr w:type="gramStart"/>
      <w:r>
        <w:rPr>
          <w:szCs w:val="24"/>
        </w:rPr>
        <w:t>inspection may be made in person or by the Director’s agent or attorney</w:t>
      </w:r>
      <w:proofErr w:type="gramEnd"/>
      <w:r>
        <w:rPr>
          <w:szCs w:val="24"/>
        </w:rPr>
        <w:t>.  The right of inspection includ</w:t>
      </w:r>
      <w:r>
        <w:rPr>
          <w:szCs w:val="24"/>
        </w:rPr>
        <w:t>es the right to copy and make extracts of documents.  The Member shall have all rights of inspection granted to members under the CCC.</w:t>
      </w:r>
    </w:p>
    <w:p w14:paraId="7984C51B" w14:textId="77777777" w:rsidR="001378F7" w:rsidRDefault="001D5D7F">
      <w:pPr>
        <w:pStyle w:val="Heading2"/>
        <w:jc w:val="both"/>
        <w:rPr>
          <w:rFonts w:cs="Times New Roman"/>
          <w:szCs w:val="24"/>
        </w:rPr>
      </w:pPr>
      <w:bookmarkStart w:id="396" w:name="_Toc453152617"/>
      <w:r>
        <w:rPr>
          <w:rFonts w:cs="Times New Roman"/>
          <w:szCs w:val="24"/>
        </w:rPr>
        <w:t>Corporate Seal</w:t>
      </w:r>
      <w:bookmarkEnd w:id="396"/>
    </w:p>
    <w:p w14:paraId="758AA879" w14:textId="77777777" w:rsidR="001378F7" w:rsidRDefault="001D5D7F">
      <w:pPr>
        <w:spacing w:after="240"/>
        <w:ind w:left="1440"/>
        <w:jc w:val="both"/>
        <w:rPr>
          <w:szCs w:val="24"/>
        </w:rPr>
      </w:pPr>
      <w:r>
        <w:rPr>
          <w:szCs w:val="24"/>
        </w:rPr>
        <w:t xml:space="preserve">The </w:t>
      </w:r>
      <w:proofErr w:type="gramStart"/>
      <w:r>
        <w:rPr>
          <w:szCs w:val="24"/>
        </w:rPr>
        <w:t>corporate seal, if any, shall be in such form as may be approved from time to time by the Board</w:t>
      </w:r>
      <w:proofErr w:type="gramEnd"/>
      <w:r>
        <w:rPr>
          <w:szCs w:val="24"/>
        </w:rPr>
        <w:t>.  Fail</w:t>
      </w:r>
      <w:r>
        <w:rPr>
          <w:szCs w:val="24"/>
        </w:rPr>
        <w:t>ure to affix the seal to corporate instruments, however, shall not affect the validity of any such instrument.</w:t>
      </w:r>
    </w:p>
    <w:p w14:paraId="636E19F9" w14:textId="77777777" w:rsidR="001378F7" w:rsidRDefault="001D5D7F">
      <w:pPr>
        <w:pStyle w:val="Heading1"/>
        <w:spacing w:after="240"/>
        <w:jc w:val="both"/>
        <w:rPr>
          <w:rFonts w:cs="Times New Roman"/>
          <w:szCs w:val="24"/>
        </w:rPr>
      </w:pPr>
      <w:bookmarkStart w:id="397" w:name="_Toc480943529"/>
      <w:bookmarkStart w:id="398" w:name="_Toc480944580"/>
      <w:bookmarkStart w:id="399" w:name="_Toc480945007"/>
      <w:bookmarkStart w:id="400" w:name="_Toc482420175"/>
      <w:bookmarkStart w:id="401" w:name="_Toc482422957"/>
      <w:bookmarkStart w:id="402" w:name="_Toc453152618"/>
      <w:r>
        <w:rPr>
          <w:rFonts w:cs="Times New Roman"/>
          <w:szCs w:val="24"/>
        </w:rPr>
        <w:lastRenderedPageBreak/>
        <w:t>EXECUTION OF INSTRUMENTS, DEPOSITS AND FUNDS</w:t>
      </w:r>
      <w:bookmarkEnd w:id="397"/>
      <w:bookmarkEnd w:id="398"/>
      <w:bookmarkEnd w:id="399"/>
      <w:bookmarkEnd w:id="400"/>
      <w:bookmarkEnd w:id="401"/>
      <w:bookmarkEnd w:id="402"/>
    </w:p>
    <w:p w14:paraId="11E75494" w14:textId="77777777" w:rsidR="001378F7" w:rsidRDefault="001D5D7F">
      <w:pPr>
        <w:pStyle w:val="Heading2"/>
        <w:jc w:val="both"/>
        <w:rPr>
          <w:rFonts w:cs="Times New Roman"/>
          <w:szCs w:val="24"/>
        </w:rPr>
      </w:pPr>
      <w:bookmarkStart w:id="403" w:name="_Toc453152619"/>
      <w:r>
        <w:rPr>
          <w:rFonts w:cs="Times New Roman"/>
          <w:szCs w:val="24"/>
        </w:rPr>
        <w:t>Execution of Instruments</w:t>
      </w:r>
      <w:bookmarkEnd w:id="403"/>
    </w:p>
    <w:p w14:paraId="72A4738D" w14:textId="77777777" w:rsidR="001378F7" w:rsidRDefault="001D5D7F">
      <w:pPr>
        <w:spacing w:after="240"/>
        <w:ind w:left="1440"/>
        <w:jc w:val="both"/>
        <w:rPr>
          <w:szCs w:val="24"/>
        </w:rPr>
      </w:pPr>
      <w:r>
        <w:rPr>
          <w:szCs w:val="24"/>
        </w:rPr>
        <w:t xml:space="preserve">The Board, except as otherwise provided in these Bylaws, may by resolution </w:t>
      </w:r>
      <w:r>
        <w:rPr>
          <w:szCs w:val="24"/>
        </w:rPr>
        <w:t xml:space="preserve">authorize any Officer or agent of the Corporation to enter into any contract or execute and deliver any instrument in the name of and on behalf of the Corporation, and such authority may be general or confined to specific instances.  Unless so authorized, </w:t>
      </w:r>
      <w:r>
        <w:rPr>
          <w:szCs w:val="24"/>
        </w:rPr>
        <w:t>no Officer, agent, or employee shall have any power or authority to bind the Corporation by any contract or engagement or to pledge its credit or to render it liable monetarily for any purpose or in any amount.</w:t>
      </w:r>
    </w:p>
    <w:p w14:paraId="29F1D47F" w14:textId="77777777" w:rsidR="001378F7" w:rsidRDefault="001D5D7F">
      <w:pPr>
        <w:pStyle w:val="Heading2"/>
        <w:jc w:val="both"/>
        <w:rPr>
          <w:rFonts w:cs="Times New Roman"/>
          <w:szCs w:val="24"/>
        </w:rPr>
      </w:pPr>
      <w:bookmarkStart w:id="404" w:name="_Toc480943531"/>
      <w:bookmarkStart w:id="405" w:name="_Toc480944582"/>
      <w:bookmarkStart w:id="406" w:name="_Toc480945009"/>
      <w:bookmarkStart w:id="407" w:name="_Toc482420177"/>
      <w:bookmarkStart w:id="408" w:name="_Toc482422959"/>
      <w:bookmarkStart w:id="409" w:name="_Toc453152620"/>
      <w:r>
        <w:rPr>
          <w:rFonts w:cs="Times New Roman"/>
          <w:szCs w:val="24"/>
        </w:rPr>
        <w:t>Checks and Notes</w:t>
      </w:r>
      <w:bookmarkEnd w:id="404"/>
      <w:bookmarkEnd w:id="405"/>
      <w:bookmarkEnd w:id="406"/>
      <w:bookmarkEnd w:id="407"/>
      <w:bookmarkEnd w:id="408"/>
      <w:bookmarkEnd w:id="409"/>
    </w:p>
    <w:p w14:paraId="3D71D1BF" w14:textId="77777777" w:rsidR="001378F7" w:rsidRDefault="001D5D7F">
      <w:pPr>
        <w:spacing w:after="240"/>
        <w:ind w:left="1440"/>
        <w:jc w:val="both"/>
        <w:rPr>
          <w:szCs w:val="24"/>
        </w:rPr>
      </w:pPr>
      <w:r>
        <w:rPr>
          <w:szCs w:val="24"/>
        </w:rPr>
        <w:t>All checks, drafts, or other</w:t>
      </w:r>
      <w:r>
        <w:rPr>
          <w:szCs w:val="24"/>
        </w:rPr>
        <w:t xml:space="preserve"> orders for the payment of money, notes, or other evidences of indebtedness issued in the name of the Corporation shall be signed by such Officer or Officers, agent or agents, of the Corporation and in such manner as shall from time to time be determined b</w:t>
      </w:r>
      <w:r>
        <w:rPr>
          <w:szCs w:val="24"/>
        </w:rPr>
        <w:t>y resolution of the Board.</w:t>
      </w:r>
    </w:p>
    <w:p w14:paraId="52885C69" w14:textId="77777777" w:rsidR="001378F7" w:rsidRDefault="001D5D7F">
      <w:pPr>
        <w:pStyle w:val="Heading2"/>
        <w:jc w:val="both"/>
        <w:rPr>
          <w:rFonts w:cs="Times New Roman"/>
          <w:szCs w:val="24"/>
        </w:rPr>
      </w:pPr>
      <w:bookmarkStart w:id="410" w:name="_Toc453152621"/>
      <w:r>
        <w:rPr>
          <w:rFonts w:cs="Times New Roman"/>
          <w:szCs w:val="24"/>
        </w:rPr>
        <w:t>Deposits</w:t>
      </w:r>
      <w:bookmarkEnd w:id="410"/>
    </w:p>
    <w:p w14:paraId="544E01AF" w14:textId="77777777" w:rsidR="001378F7" w:rsidRDefault="001D5D7F">
      <w:pPr>
        <w:spacing w:after="240"/>
        <w:ind w:left="1440"/>
        <w:jc w:val="both"/>
        <w:rPr>
          <w:szCs w:val="24"/>
        </w:rPr>
      </w:pPr>
      <w:r>
        <w:rPr>
          <w:szCs w:val="24"/>
        </w:rPr>
        <w:t>All funds of the Corporation shall be deposited from time to time to the credit of the Corporation in such banks, trust companies, or other depositories as the Board may select.</w:t>
      </w:r>
    </w:p>
    <w:p w14:paraId="4FA372BC" w14:textId="77777777" w:rsidR="001378F7" w:rsidRDefault="001D5D7F">
      <w:pPr>
        <w:pStyle w:val="Heading1"/>
        <w:spacing w:after="240"/>
        <w:jc w:val="both"/>
        <w:rPr>
          <w:rFonts w:cs="Times New Roman"/>
          <w:szCs w:val="24"/>
        </w:rPr>
      </w:pPr>
      <w:bookmarkStart w:id="411" w:name="_Toc480943534"/>
      <w:bookmarkStart w:id="412" w:name="_Toc480944585"/>
      <w:bookmarkStart w:id="413" w:name="_Toc480945012"/>
      <w:bookmarkStart w:id="414" w:name="_Toc482420180"/>
      <w:bookmarkStart w:id="415" w:name="_Toc482422962"/>
      <w:bookmarkStart w:id="416" w:name="_Toc453152622"/>
      <w:r>
        <w:rPr>
          <w:rFonts w:cs="Times New Roman"/>
          <w:szCs w:val="24"/>
        </w:rPr>
        <w:t>CONSTRUCTION AND DEFINITIONS</w:t>
      </w:r>
      <w:bookmarkEnd w:id="411"/>
      <w:bookmarkEnd w:id="412"/>
      <w:bookmarkEnd w:id="413"/>
      <w:bookmarkEnd w:id="414"/>
      <w:bookmarkEnd w:id="415"/>
      <w:bookmarkEnd w:id="416"/>
    </w:p>
    <w:p w14:paraId="4C75802C" w14:textId="77777777" w:rsidR="001378F7" w:rsidRDefault="001D5D7F">
      <w:pPr>
        <w:spacing w:after="240"/>
        <w:ind w:left="1440"/>
        <w:jc w:val="both"/>
        <w:rPr>
          <w:szCs w:val="24"/>
        </w:rPr>
      </w:pPr>
      <w:bookmarkStart w:id="417" w:name="_Toc480943535"/>
      <w:bookmarkStart w:id="418" w:name="_Toc480944586"/>
      <w:bookmarkStart w:id="419" w:name="_Toc480945013"/>
      <w:bookmarkEnd w:id="417"/>
      <w:bookmarkEnd w:id="418"/>
      <w:bookmarkEnd w:id="419"/>
      <w:r>
        <w:rPr>
          <w:szCs w:val="24"/>
        </w:rPr>
        <w:t>Unless the co</w:t>
      </w:r>
      <w:r>
        <w:rPr>
          <w:szCs w:val="24"/>
        </w:rPr>
        <w:t>ntext requires otherwise, the general provisions, rules of construction, and definitions of the CCC shall govern the construction of these Bylaws.  Without limiting the generality of the above, the masculine gender includes the feminine and neuter, the sin</w:t>
      </w:r>
      <w:r>
        <w:rPr>
          <w:szCs w:val="24"/>
        </w:rPr>
        <w:t>gular number includes the plural, the plural number includes the singular, and the term “person” includes both the Corporation and a natural person.  All references to statutes, regulations and laws shall include any future statutes, regulations and laws t</w:t>
      </w:r>
      <w:r>
        <w:rPr>
          <w:szCs w:val="24"/>
        </w:rPr>
        <w:t>hat replace those referenced.</w:t>
      </w:r>
    </w:p>
    <w:p w14:paraId="52C2E4B6" w14:textId="77777777" w:rsidR="001378F7" w:rsidRDefault="001D5D7F">
      <w:pPr>
        <w:pStyle w:val="Heading1"/>
        <w:spacing w:after="240"/>
        <w:jc w:val="both"/>
        <w:rPr>
          <w:rFonts w:cs="Times New Roman"/>
          <w:szCs w:val="24"/>
        </w:rPr>
      </w:pPr>
      <w:bookmarkStart w:id="420" w:name="_Toc480943536"/>
      <w:bookmarkStart w:id="421" w:name="_Toc480944587"/>
      <w:bookmarkStart w:id="422" w:name="_Toc480945014"/>
      <w:bookmarkStart w:id="423" w:name="_Toc482420181"/>
      <w:bookmarkStart w:id="424" w:name="_Toc482422963"/>
      <w:bookmarkStart w:id="425" w:name="_Ref193524376"/>
      <w:bookmarkStart w:id="426" w:name="_Toc453152623"/>
      <w:r>
        <w:rPr>
          <w:rFonts w:cs="Times New Roman"/>
          <w:szCs w:val="24"/>
        </w:rPr>
        <w:t>AMENDMENTS</w:t>
      </w:r>
      <w:bookmarkEnd w:id="420"/>
      <w:bookmarkEnd w:id="421"/>
      <w:bookmarkEnd w:id="422"/>
      <w:bookmarkEnd w:id="423"/>
      <w:bookmarkEnd w:id="424"/>
      <w:bookmarkEnd w:id="425"/>
      <w:bookmarkEnd w:id="426"/>
    </w:p>
    <w:p w14:paraId="19CCF3F5" w14:textId="464B521B" w:rsidR="001378F7" w:rsidRDefault="001D5D7F">
      <w:pPr>
        <w:spacing w:after="240"/>
        <w:ind w:left="1440"/>
        <w:jc w:val="both"/>
        <w:rPr>
          <w:szCs w:val="24"/>
        </w:rPr>
      </w:pPr>
      <w:bookmarkStart w:id="427" w:name="_Toc480943539"/>
      <w:bookmarkStart w:id="428" w:name="_Toc480944590"/>
      <w:bookmarkStart w:id="429" w:name="_Toc480945017"/>
      <w:bookmarkEnd w:id="427"/>
      <w:bookmarkEnd w:id="428"/>
      <w:bookmarkEnd w:id="429"/>
      <w:r>
        <w:rPr>
          <w:szCs w:val="24"/>
        </w:rPr>
        <w:t xml:space="preserve">These Bylaws may only be adopted, amended, or repealed in whole or in part with the approval of (a) </w:t>
      </w:r>
      <w:r>
        <w:rPr>
          <w:bCs/>
          <w:szCs w:val="24"/>
        </w:rPr>
        <w:t>at least four of the five authorized</w:t>
      </w:r>
      <w:r>
        <w:rPr>
          <w:bCs/>
          <w:szCs w:val="24"/>
        </w:rPr>
        <w:t xml:space="preserve"> </w:t>
      </w:r>
      <w:r>
        <w:rPr>
          <w:bCs/>
          <w:szCs w:val="24"/>
        </w:rPr>
        <w:t>Directors</w:t>
      </w:r>
      <w:r>
        <w:rPr>
          <w:szCs w:val="24"/>
        </w:rPr>
        <w:t xml:space="preserve"> and (b) the Member. If any provision of these Bylaws requires the vo</w:t>
      </w:r>
      <w:r>
        <w:rPr>
          <w:szCs w:val="24"/>
        </w:rPr>
        <w:t>te of a larger proportion of the Board than is otherwise required by law, that provision may not be altered, amended or repealed, except by that greater vote.  Any amendment to these Bylaws shall also be subject to the procedures and limitations on amendin</w:t>
      </w:r>
      <w:r>
        <w:rPr>
          <w:szCs w:val="24"/>
        </w:rPr>
        <w:t>g these Bylaws that are set forth within the ICANN Bylaws.</w:t>
      </w:r>
    </w:p>
    <w:p w14:paraId="66B7CFAC" w14:textId="77777777" w:rsidR="001378F7" w:rsidRDefault="001378F7">
      <w:pPr>
        <w:ind w:left="1980" w:hanging="540"/>
        <w:jc w:val="left"/>
        <w:rPr>
          <w:szCs w:val="24"/>
        </w:rPr>
      </w:pPr>
    </w:p>
    <w:p w14:paraId="34A6F93D" w14:textId="77777777" w:rsidR="001378F7" w:rsidRDefault="001378F7">
      <w:pPr>
        <w:ind w:left="1980" w:hanging="540"/>
        <w:jc w:val="left"/>
        <w:rPr>
          <w:szCs w:val="24"/>
        </w:rPr>
      </w:pPr>
    </w:p>
    <w:p w14:paraId="04B46764" w14:textId="77777777" w:rsidR="001378F7" w:rsidRDefault="001378F7">
      <w:pPr>
        <w:ind w:left="1980" w:hanging="540"/>
        <w:jc w:val="left"/>
        <w:rPr>
          <w:szCs w:val="24"/>
        </w:rPr>
      </w:pPr>
    </w:p>
    <w:p w14:paraId="17EF0CB8" w14:textId="77777777" w:rsidR="001378F7" w:rsidRDefault="001378F7">
      <w:pPr>
        <w:ind w:left="1980" w:hanging="540"/>
        <w:jc w:val="left"/>
        <w:rPr>
          <w:szCs w:val="24"/>
        </w:rPr>
      </w:pPr>
    </w:p>
    <w:p w14:paraId="48C7BAD2" w14:textId="77777777" w:rsidR="001378F7" w:rsidRDefault="001378F7">
      <w:pPr>
        <w:ind w:left="1980" w:hanging="540"/>
        <w:jc w:val="left"/>
        <w:rPr>
          <w:szCs w:val="24"/>
        </w:rPr>
      </w:pPr>
    </w:p>
    <w:p w14:paraId="3156EB2C" w14:textId="77777777" w:rsidR="001378F7" w:rsidRDefault="001378F7">
      <w:pPr>
        <w:ind w:left="1980" w:hanging="540"/>
        <w:jc w:val="left"/>
        <w:rPr>
          <w:szCs w:val="24"/>
        </w:rPr>
      </w:pPr>
    </w:p>
    <w:p w14:paraId="6E88CB80" w14:textId="77777777" w:rsidR="001378F7" w:rsidRDefault="001378F7">
      <w:pPr>
        <w:ind w:left="1980" w:hanging="540"/>
        <w:jc w:val="left"/>
        <w:rPr>
          <w:szCs w:val="24"/>
        </w:rPr>
      </w:pPr>
    </w:p>
    <w:p w14:paraId="10F3E982" w14:textId="77777777" w:rsidR="001378F7" w:rsidRDefault="001D5D7F">
      <w:pPr>
        <w:pStyle w:val="Heading1"/>
        <w:numPr>
          <w:ilvl w:val="0"/>
          <w:numId w:val="0"/>
        </w:numPr>
        <w:rPr>
          <w:rFonts w:hAnsi="Times New Roman Bold"/>
          <w:smallCaps/>
          <w:szCs w:val="24"/>
        </w:rPr>
      </w:pPr>
      <w:r>
        <w:rPr>
          <w:rFonts w:hAnsi="Times New Roman Bold"/>
          <w:smallCaps/>
          <w:szCs w:val="24"/>
        </w:rPr>
        <w:br w:type="page"/>
      </w:r>
      <w:bookmarkStart w:id="430" w:name="_Toc453152624"/>
      <w:r>
        <w:rPr>
          <w:rFonts w:hAnsi="Times New Roman Bold"/>
          <w:smallCaps/>
          <w:szCs w:val="24"/>
        </w:rPr>
        <w:lastRenderedPageBreak/>
        <w:t>Certificate of Secretary</w:t>
      </w:r>
      <w:bookmarkEnd w:id="430"/>
    </w:p>
    <w:p w14:paraId="7851EB60" w14:textId="77777777" w:rsidR="001378F7" w:rsidRDefault="001378F7">
      <w:pPr>
        <w:jc w:val="both"/>
        <w:rPr>
          <w:szCs w:val="24"/>
        </w:rPr>
      </w:pPr>
    </w:p>
    <w:p w14:paraId="79BFC931" w14:textId="05886148" w:rsidR="001378F7" w:rsidRDefault="001D5D7F">
      <w:pPr>
        <w:pStyle w:val="BodyText"/>
        <w:rPr>
          <w:szCs w:val="24"/>
        </w:rPr>
      </w:pPr>
      <w:r>
        <w:rPr>
          <w:szCs w:val="24"/>
        </w:rPr>
        <w:tab/>
      </w:r>
      <w:r>
        <w:rPr>
          <w:szCs w:val="24"/>
        </w:rPr>
        <w:t>I certify that I am the duly elected and acting Secretary of Public Technical Identifiers</w:t>
      </w:r>
      <w:bookmarkStart w:id="431" w:name="_GoBack"/>
      <w:bookmarkEnd w:id="431"/>
      <w:r>
        <w:rPr>
          <w:szCs w:val="24"/>
        </w:rPr>
        <w:t xml:space="preserve">, a California nonprofit public benefit corporation; that these Bylaws, consisting of </w:t>
      </w:r>
      <w:r>
        <w:rPr>
          <w:b/>
          <w:i/>
          <w:szCs w:val="24"/>
        </w:rPr>
        <w:t>[##]</w:t>
      </w:r>
      <w:r>
        <w:rPr>
          <w:szCs w:val="24"/>
        </w:rPr>
        <w:t xml:space="preserve"> pages, are the Bylaws of this Corporation as adopted by the Board of Directors and</w:t>
      </w:r>
      <w:r>
        <w:rPr>
          <w:szCs w:val="24"/>
        </w:rPr>
        <w:t xml:space="preserve"> the Member on </w:t>
      </w:r>
      <w:r>
        <w:rPr>
          <w:szCs w:val="24"/>
          <w:u w:val="single"/>
        </w:rPr>
        <w:t xml:space="preserve">                                        [__]</w:t>
      </w:r>
      <w:r>
        <w:rPr>
          <w:szCs w:val="24"/>
        </w:rPr>
        <w:t>; and that these Bylaws have not been amended or modified since that date.</w:t>
      </w:r>
    </w:p>
    <w:p w14:paraId="4D965ECD" w14:textId="77777777" w:rsidR="001378F7" w:rsidRDefault="001378F7">
      <w:pPr>
        <w:tabs>
          <w:tab w:val="left" w:pos="720"/>
        </w:tabs>
        <w:jc w:val="both"/>
        <w:rPr>
          <w:szCs w:val="24"/>
        </w:rPr>
      </w:pPr>
    </w:p>
    <w:p w14:paraId="1CBFBE02" w14:textId="77777777" w:rsidR="001378F7" w:rsidRDefault="001D5D7F">
      <w:pPr>
        <w:tabs>
          <w:tab w:val="left" w:pos="720"/>
        </w:tabs>
        <w:jc w:val="both"/>
        <w:rPr>
          <w:szCs w:val="24"/>
        </w:rPr>
      </w:pPr>
      <w:r>
        <w:rPr>
          <w:szCs w:val="24"/>
        </w:rPr>
        <w:tab/>
        <w:t xml:space="preserve">Executed on  </w:t>
      </w:r>
      <w:r>
        <w:rPr>
          <w:szCs w:val="24"/>
          <w:u w:val="single"/>
        </w:rPr>
        <w:tab/>
      </w:r>
      <w:r>
        <w:rPr>
          <w:szCs w:val="24"/>
          <w:u w:val="single"/>
        </w:rPr>
        <w:tab/>
      </w:r>
      <w:r>
        <w:rPr>
          <w:szCs w:val="24"/>
          <w:u w:val="single"/>
        </w:rPr>
        <w:tab/>
        <w:t xml:space="preserve"> </w:t>
      </w:r>
      <w:r>
        <w:rPr>
          <w:szCs w:val="24"/>
        </w:rPr>
        <w:t xml:space="preserve"> </w:t>
      </w:r>
      <w:proofErr w:type="gramStart"/>
      <w:r>
        <w:rPr>
          <w:szCs w:val="24"/>
        </w:rPr>
        <w:t xml:space="preserve">at </w:t>
      </w:r>
      <w:r>
        <w:rPr>
          <w:szCs w:val="24"/>
          <w:u w:val="single"/>
        </w:rPr>
        <w:tab/>
      </w:r>
      <w:r>
        <w:rPr>
          <w:szCs w:val="24"/>
          <w:u w:val="single"/>
        </w:rPr>
        <w:tab/>
      </w:r>
      <w:r>
        <w:rPr>
          <w:szCs w:val="24"/>
          <w:u w:val="single"/>
        </w:rPr>
        <w:tab/>
        <w:t xml:space="preserve"> ,</w:t>
      </w:r>
      <w:proofErr w:type="gramEnd"/>
      <w:r>
        <w:rPr>
          <w:szCs w:val="24"/>
        </w:rPr>
        <w:t xml:space="preserve"> California.</w:t>
      </w:r>
    </w:p>
    <w:p w14:paraId="02E91CE9" w14:textId="77777777" w:rsidR="001378F7" w:rsidRDefault="001378F7">
      <w:pPr>
        <w:tabs>
          <w:tab w:val="left" w:pos="720"/>
        </w:tabs>
        <w:jc w:val="both"/>
        <w:rPr>
          <w:szCs w:val="24"/>
        </w:rPr>
      </w:pPr>
    </w:p>
    <w:p w14:paraId="4406C360" w14:textId="77777777" w:rsidR="001378F7" w:rsidRDefault="001378F7">
      <w:pPr>
        <w:tabs>
          <w:tab w:val="left" w:pos="720"/>
        </w:tabs>
        <w:jc w:val="both"/>
        <w:rPr>
          <w:szCs w:val="24"/>
        </w:rPr>
      </w:pPr>
    </w:p>
    <w:p w14:paraId="52822493" w14:textId="77777777" w:rsidR="001378F7" w:rsidRDefault="001378F7">
      <w:pPr>
        <w:tabs>
          <w:tab w:val="left" w:pos="720"/>
        </w:tabs>
        <w:jc w:val="both"/>
        <w:rPr>
          <w:szCs w:val="24"/>
        </w:rPr>
      </w:pPr>
    </w:p>
    <w:p w14:paraId="65C1FF0E" w14:textId="77777777" w:rsidR="001378F7" w:rsidRDefault="001D5D7F">
      <w:pPr>
        <w:tabs>
          <w:tab w:val="left" w:pos="720"/>
        </w:tabs>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14:paraId="5E62AC41" w14:textId="77777777" w:rsidR="001378F7" w:rsidRDefault="001D5D7F">
      <w:pPr>
        <w:tabs>
          <w:tab w:val="left" w:pos="720"/>
        </w:tabs>
        <w:jc w:val="both"/>
        <w:rPr>
          <w:b/>
          <w:szCs w:val="24"/>
        </w:rPr>
      </w:pPr>
      <w:r>
        <w:rPr>
          <w:szCs w:val="24"/>
        </w:rPr>
        <w:tab/>
      </w:r>
      <w:r>
        <w:rPr>
          <w:szCs w:val="24"/>
        </w:rPr>
        <w:tab/>
      </w:r>
      <w:r>
        <w:rPr>
          <w:szCs w:val="24"/>
        </w:rPr>
        <w:tab/>
      </w:r>
      <w:r>
        <w:rPr>
          <w:szCs w:val="24"/>
        </w:rPr>
        <w:tab/>
      </w:r>
      <w:r>
        <w:rPr>
          <w:szCs w:val="24"/>
        </w:rPr>
        <w:tab/>
      </w:r>
      <w:r>
        <w:rPr>
          <w:szCs w:val="24"/>
        </w:rPr>
        <w:tab/>
      </w:r>
      <w:r>
        <w:rPr>
          <w:szCs w:val="24"/>
        </w:rPr>
        <w:tab/>
      </w:r>
      <w:r>
        <w:rPr>
          <w:b/>
          <w:szCs w:val="24"/>
        </w:rPr>
        <w:t>[NAME]</w:t>
      </w:r>
    </w:p>
    <w:p w14:paraId="0A77103C" w14:textId="77777777" w:rsidR="001378F7" w:rsidRDefault="001D5D7F">
      <w:pPr>
        <w:tabs>
          <w:tab w:val="left" w:pos="720"/>
        </w:tabs>
        <w:jc w:val="both"/>
        <w:rPr>
          <w:szCs w:val="24"/>
        </w:rPr>
      </w:pPr>
      <w:r>
        <w:rPr>
          <w:szCs w:val="24"/>
        </w:rPr>
        <w:tab/>
      </w:r>
      <w:r>
        <w:rPr>
          <w:szCs w:val="24"/>
        </w:rPr>
        <w:tab/>
      </w:r>
      <w:r>
        <w:rPr>
          <w:szCs w:val="24"/>
        </w:rPr>
        <w:tab/>
      </w:r>
      <w:r>
        <w:rPr>
          <w:szCs w:val="24"/>
        </w:rPr>
        <w:tab/>
      </w:r>
      <w:r>
        <w:rPr>
          <w:szCs w:val="24"/>
        </w:rPr>
        <w:tab/>
      </w:r>
      <w:r>
        <w:rPr>
          <w:szCs w:val="24"/>
        </w:rPr>
        <w:tab/>
      </w:r>
      <w:r>
        <w:rPr>
          <w:szCs w:val="24"/>
        </w:rPr>
        <w:tab/>
        <w:t>Secretary</w:t>
      </w:r>
    </w:p>
    <w:sectPr w:rsidR="001378F7">
      <w:footerReference w:type="default" r:id="rId10"/>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16661A" w14:textId="77777777" w:rsidR="001378F7" w:rsidRDefault="001D5D7F">
      <w:r>
        <w:separator/>
      </w:r>
    </w:p>
  </w:endnote>
  <w:endnote w:type="continuationSeparator" w:id="0">
    <w:p w14:paraId="3C2CAC14" w14:textId="77777777" w:rsidR="001378F7" w:rsidRDefault="001D5D7F">
      <w:r>
        <w:continuationSeparator/>
      </w:r>
    </w:p>
  </w:endnote>
  <w:endnote w:type="continuationNotice" w:id="1">
    <w:p w14:paraId="55C1D961" w14:textId="77777777" w:rsidR="001378F7" w:rsidRDefault="001378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DFKai-SB">
    <w:charset w:val="88"/>
    <w:family w:val="script"/>
    <w:pitch w:val="fixed"/>
    <w:sig w:usb0="00000003" w:usb1="080E0000" w:usb2="00000016" w:usb3="00000000" w:csb0="001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D83676" w14:textId="77777777" w:rsidR="001378F7" w:rsidRDefault="001D5D7F">
    <w:pPr>
      <w:pStyle w:val="Footer"/>
      <w:tabs>
        <w:tab w:val="clear" w:pos="4320"/>
        <w:tab w:val="clear" w:pos="8640"/>
        <w:tab w:val="left" w:pos="3018"/>
        <w:tab w:val="right" w:pos="9360"/>
      </w:tabs>
      <w:spacing w:line="200" w:lineRule="exact"/>
      <w:rPr>
        <w:sz w:val="20"/>
      </w:rPr>
    </w:pPr>
    <w:r>
      <w:rPr>
        <w:sz w:val="20"/>
      </w:rPr>
      <w:fldChar w:fldCharType="begin"/>
    </w:r>
    <w:r>
      <w:rPr>
        <w:sz w:val="20"/>
      </w:rPr>
      <w:instrText xml:space="preserve"> PAGE   \* MERGEFORMAT </w:instrText>
    </w:r>
    <w:r>
      <w:rPr>
        <w:sz w:val="20"/>
      </w:rPr>
      <w:fldChar w:fldCharType="separate"/>
    </w:r>
    <w:r>
      <w:rPr>
        <w:noProof/>
        <w:sz w:val="20"/>
      </w:rPr>
      <w:t>ii</w:t>
    </w:r>
    <w:r>
      <w:rPr>
        <w:sz w:val="20"/>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37FD9E" w14:textId="77777777" w:rsidR="001378F7" w:rsidRDefault="001D5D7F">
    <w:pPr>
      <w:pStyle w:val="Footer"/>
      <w:tabs>
        <w:tab w:val="clear" w:pos="8640"/>
        <w:tab w:val="left" w:pos="4320"/>
        <w:tab w:val="right" w:pos="9360"/>
      </w:tabs>
      <w:spacing w:line="200" w:lineRule="exact"/>
      <w:rPr>
        <w:sz w:val="20"/>
      </w:rPr>
    </w:pPr>
    <w:r>
      <w:rPr>
        <w:sz w:val="20"/>
      </w:rPr>
      <w:fldChar w:fldCharType="begin"/>
    </w:r>
    <w:r>
      <w:rPr>
        <w:sz w:val="20"/>
      </w:rPr>
      <w:instrText xml:space="preserve"> PAGE   \* MERGEFORMAT </w:instrText>
    </w:r>
    <w:r>
      <w:rPr>
        <w:sz w:val="20"/>
      </w:rPr>
      <w:fldChar w:fldCharType="separate"/>
    </w:r>
    <w:r>
      <w:rPr>
        <w:noProof/>
        <w:sz w:val="20"/>
      </w:rPr>
      <w:t>19</w:t>
    </w:r>
    <w:r>
      <w:rPr>
        <w:sz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B68060" w14:textId="77777777" w:rsidR="001378F7" w:rsidRDefault="001D5D7F">
      <w:r>
        <w:separator/>
      </w:r>
    </w:p>
  </w:footnote>
  <w:footnote w:type="continuationSeparator" w:id="0">
    <w:p w14:paraId="7C7DC425" w14:textId="77777777" w:rsidR="001378F7" w:rsidRDefault="001D5D7F">
      <w:r>
        <w:continuationSeparator/>
      </w:r>
    </w:p>
  </w:footnote>
  <w:footnote w:type="continuationNotice" w:id="1">
    <w:p w14:paraId="038CEA6C" w14:textId="77777777" w:rsidR="001378F7" w:rsidRDefault="001378F7"/>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05D2F3" w14:textId="77777777" w:rsidR="001378F7" w:rsidRDefault="000A26F0">
    <w:pPr>
      <w:pStyle w:val="Footer"/>
      <w:spacing w:line="200" w:lineRule="exact"/>
      <w:jc w:val="right"/>
      <w:rPr>
        <w:sz w:val="22"/>
        <w:szCs w:val="22"/>
      </w:rPr>
    </w:pPr>
    <w:r>
      <w:rPr>
        <w:sz w:val="22"/>
        <w:szCs w:val="22"/>
      </w:rPr>
      <w:t>18 August 2016 – Proposed Final Version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A1220AA"/>
    <w:lvl w:ilvl="0">
      <w:start w:val="1"/>
      <w:numFmt w:val="decimal"/>
      <w:lvlText w:val="%1."/>
      <w:lvlJc w:val="left"/>
      <w:pPr>
        <w:tabs>
          <w:tab w:val="num" w:pos="1800"/>
        </w:tabs>
        <w:ind w:left="1800" w:hanging="360"/>
      </w:pPr>
    </w:lvl>
  </w:abstractNum>
  <w:abstractNum w:abstractNumId="1">
    <w:nsid w:val="FFFFFF7D"/>
    <w:multiLevelType w:val="singleLevel"/>
    <w:tmpl w:val="9D5EB8A8"/>
    <w:lvl w:ilvl="0">
      <w:start w:val="1"/>
      <w:numFmt w:val="decimal"/>
      <w:lvlText w:val="%1."/>
      <w:lvlJc w:val="left"/>
      <w:pPr>
        <w:tabs>
          <w:tab w:val="num" w:pos="1440"/>
        </w:tabs>
        <w:ind w:left="1440" w:hanging="360"/>
      </w:pPr>
    </w:lvl>
  </w:abstractNum>
  <w:abstractNum w:abstractNumId="2">
    <w:nsid w:val="FFFFFF7E"/>
    <w:multiLevelType w:val="singleLevel"/>
    <w:tmpl w:val="84F079BC"/>
    <w:lvl w:ilvl="0">
      <w:start w:val="1"/>
      <w:numFmt w:val="decimal"/>
      <w:lvlText w:val="%1."/>
      <w:lvlJc w:val="left"/>
      <w:pPr>
        <w:tabs>
          <w:tab w:val="num" w:pos="1080"/>
        </w:tabs>
        <w:ind w:left="1080" w:hanging="360"/>
      </w:pPr>
    </w:lvl>
  </w:abstractNum>
  <w:abstractNum w:abstractNumId="3">
    <w:nsid w:val="FFFFFF7F"/>
    <w:multiLevelType w:val="singleLevel"/>
    <w:tmpl w:val="31505634"/>
    <w:lvl w:ilvl="0">
      <w:start w:val="1"/>
      <w:numFmt w:val="decimal"/>
      <w:lvlText w:val="%1."/>
      <w:lvlJc w:val="left"/>
      <w:pPr>
        <w:tabs>
          <w:tab w:val="num" w:pos="720"/>
        </w:tabs>
        <w:ind w:left="720" w:hanging="360"/>
      </w:pPr>
    </w:lvl>
  </w:abstractNum>
  <w:abstractNum w:abstractNumId="4">
    <w:nsid w:val="FFFFFF80"/>
    <w:multiLevelType w:val="singleLevel"/>
    <w:tmpl w:val="D12C09E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4BC48D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6844CC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B3604D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0AA2B66"/>
    <w:lvl w:ilvl="0">
      <w:start w:val="1"/>
      <w:numFmt w:val="decimal"/>
      <w:lvlText w:val="%1."/>
      <w:lvlJc w:val="left"/>
      <w:pPr>
        <w:tabs>
          <w:tab w:val="num" w:pos="360"/>
        </w:tabs>
        <w:ind w:left="360" w:hanging="360"/>
      </w:pPr>
    </w:lvl>
  </w:abstractNum>
  <w:abstractNum w:abstractNumId="9">
    <w:nsid w:val="FFFFFF89"/>
    <w:multiLevelType w:val="singleLevel"/>
    <w:tmpl w:val="05500B70"/>
    <w:lvl w:ilvl="0">
      <w:start w:val="1"/>
      <w:numFmt w:val="bullet"/>
      <w:lvlText w:val=""/>
      <w:lvlJc w:val="left"/>
      <w:pPr>
        <w:tabs>
          <w:tab w:val="num" w:pos="360"/>
        </w:tabs>
        <w:ind w:left="360" w:hanging="360"/>
      </w:pPr>
      <w:rPr>
        <w:rFonts w:ascii="Symbol" w:hAnsi="Symbol" w:hint="default"/>
      </w:rPr>
    </w:lvl>
  </w:abstractNum>
  <w:abstractNum w:abstractNumId="10">
    <w:nsid w:val="05E66FAB"/>
    <w:multiLevelType w:val="multilevel"/>
    <w:tmpl w:val="763432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745253A"/>
    <w:multiLevelType w:val="multilevel"/>
    <w:tmpl w:val="7486D86E"/>
    <w:lvl w:ilvl="0">
      <w:start w:val="1"/>
      <w:numFmt w:val="decimal"/>
      <w:lvlText w:val="ARTICLE %1"/>
      <w:lvlJc w:val="left"/>
      <w:pPr>
        <w:tabs>
          <w:tab w:val="num" w:pos="1440"/>
        </w:tabs>
        <w:ind w:left="432" w:hanging="432"/>
      </w:pPr>
      <w:rPr>
        <w:rFonts w:hint="default"/>
        <w:b/>
      </w:rPr>
    </w:lvl>
    <w:lvl w:ilvl="1">
      <w:start w:val="1"/>
      <w:numFmt w:val="decimal"/>
      <w:lvlText w:val="Section %1.%2"/>
      <w:lvlJc w:val="left"/>
      <w:pPr>
        <w:tabs>
          <w:tab w:val="num" w:pos="1440"/>
        </w:tabs>
        <w:ind w:left="576" w:hanging="576"/>
      </w:pPr>
      <w:rPr>
        <w:rFonts w:hint="default"/>
        <w:sz w:val="20"/>
        <w:szCs w:val="20"/>
      </w:rPr>
    </w:lvl>
    <w:lvl w:ilvl="2">
      <w:start w:val="1"/>
      <w:numFmt w:val="decimal"/>
      <w:lvlText w:val="%1.%2.%3"/>
      <w:lvlJc w:val="left"/>
      <w:pPr>
        <w:tabs>
          <w:tab w:val="num" w:pos="1440"/>
        </w:tabs>
        <w:ind w:left="1440" w:hanging="1008"/>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160" w:hanging="72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2E51A17"/>
    <w:multiLevelType w:val="hybridMultilevel"/>
    <w:tmpl w:val="3F7A7876"/>
    <w:lvl w:ilvl="0" w:tplc="48F6972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48F69720">
      <w:start w:val="1"/>
      <w:numFmt w:val="lowerLetter"/>
      <w:lvlText w:val="(%3)"/>
      <w:lvlJc w:val="left"/>
      <w:pPr>
        <w:ind w:left="2160" w:hanging="180"/>
      </w:pPr>
      <w:rPr>
        <w:rFonts w:hint="default"/>
      </w:rPr>
    </w:lvl>
    <w:lvl w:ilvl="3" w:tplc="48F69720">
      <w:start w:val="1"/>
      <w:numFmt w:val="lowerLetter"/>
      <w:lvlText w:val="(%4)"/>
      <w:lvlJc w:val="left"/>
      <w:pPr>
        <w:ind w:left="2880" w:hanging="360"/>
      </w:pPr>
      <w:rPr>
        <w:rFonts w:hint="default"/>
      </w:rPr>
    </w:lvl>
    <w:lvl w:ilvl="4" w:tplc="E5A22E4E">
      <w:start w:val="1"/>
      <w:numFmt w:val="decimal"/>
      <w:lvlText w:val="(%5)"/>
      <w:lvlJc w:val="left"/>
      <w:pPr>
        <w:ind w:left="3780" w:hanging="54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A3DDC"/>
    <w:multiLevelType w:val="hybridMultilevel"/>
    <w:tmpl w:val="E91420BE"/>
    <w:lvl w:ilvl="0" w:tplc="48F697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372464"/>
    <w:multiLevelType w:val="hybridMultilevel"/>
    <w:tmpl w:val="87F42F02"/>
    <w:lvl w:ilvl="0" w:tplc="48F6972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2845A98"/>
    <w:multiLevelType w:val="hybridMultilevel"/>
    <w:tmpl w:val="49D87BDA"/>
    <w:lvl w:ilvl="0" w:tplc="48F69720">
      <w:start w:val="1"/>
      <w:numFmt w:val="lowerLetter"/>
      <w:lvlText w:val="(%1)"/>
      <w:lvlJc w:val="left"/>
      <w:pPr>
        <w:tabs>
          <w:tab w:val="num" w:pos="1815"/>
        </w:tabs>
        <w:ind w:left="1815" w:hanging="375"/>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29D63128"/>
    <w:multiLevelType w:val="hybridMultilevel"/>
    <w:tmpl w:val="37422DB4"/>
    <w:lvl w:ilvl="0" w:tplc="A052E236">
      <w:start w:val="1"/>
      <w:numFmt w:val="lowerLetter"/>
      <w:lvlText w:val="(%1)"/>
      <w:lvlJc w:val="left"/>
      <w:pPr>
        <w:tabs>
          <w:tab w:val="num" w:pos="2160"/>
        </w:tabs>
        <w:ind w:left="2160" w:hanging="360"/>
      </w:pPr>
      <w:rPr>
        <w:rFonts w:hint="default"/>
        <w:sz w:val="24"/>
        <w:szCs w:val="24"/>
      </w:r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7">
    <w:nsid w:val="34ED3545"/>
    <w:multiLevelType w:val="multilevel"/>
    <w:tmpl w:val="A4A017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460CEB"/>
    <w:multiLevelType w:val="multilevel"/>
    <w:tmpl w:val="837EF660"/>
    <w:lvl w:ilvl="0">
      <w:start w:val="1"/>
      <w:numFmt w:val="decimal"/>
      <w:pStyle w:val="Heading1"/>
      <w:lvlText w:val="ARTICLE %1"/>
      <w:lvlJc w:val="left"/>
      <w:pPr>
        <w:tabs>
          <w:tab w:val="num" w:pos="1440"/>
        </w:tabs>
        <w:ind w:left="432" w:hanging="432"/>
      </w:pPr>
      <w:rPr>
        <w:rFonts w:hint="default"/>
        <w:b/>
      </w:rPr>
    </w:lvl>
    <w:lvl w:ilvl="1">
      <w:start w:val="1"/>
      <w:numFmt w:val="decimal"/>
      <w:pStyle w:val="Heading2"/>
      <w:lvlText w:val="Section %1.%2"/>
      <w:lvlJc w:val="left"/>
      <w:pPr>
        <w:tabs>
          <w:tab w:val="num" w:pos="1440"/>
        </w:tabs>
        <w:ind w:left="576" w:hanging="576"/>
      </w:pPr>
      <w:rPr>
        <w:rFonts w:hint="default"/>
        <w:sz w:val="24"/>
        <w:szCs w:val="20"/>
      </w:rPr>
    </w:lvl>
    <w:lvl w:ilvl="2">
      <w:start w:val="1"/>
      <w:numFmt w:val="decimal"/>
      <w:pStyle w:val="Heading3"/>
      <w:lvlText w:val="%1.%2.%3"/>
      <w:lvlJc w:val="left"/>
      <w:pPr>
        <w:tabs>
          <w:tab w:val="num" w:pos="1440"/>
        </w:tabs>
        <w:ind w:left="1440" w:hanging="1008"/>
      </w:pPr>
      <w:rPr>
        <w:rFonts w:hint="default"/>
      </w:rPr>
    </w:lvl>
    <w:lvl w:ilvl="3">
      <w:start w:val="1"/>
      <w:numFmt w:val="decimal"/>
      <w:pStyle w:val="Heading4"/>
      <w:lvlText w:val="%1.%2.%3.%4"/>
      <w:lvlJc w:val="left"/>
      <w:pPr>
        <w:tabs>
          <w:tab w:val="num" w:pos="2160"/>
        </w:tabs>
        <w:ind w:left="2160" w:hanging="1080"/>
      </w:pPr>
      <w:rPr>
        <w:rFonts w:hint="default"/>
      </w:rPr>
    </w:lvl>
    <w:lvl w:ilvl="4">
      <w:start w:val="1"/>
      <w:numFmt w:val="decimal"/>
      <w:pStyle w:val="Heading5"/>
      <w:lvlText w:val="%1.%2.%3.%4.%5"/>
      <w:lvlJc w:val="left"/>
      <w:pPr>
        <w:tabs>
          <w:tab w:val="num" w:pos="2520"/>
        </w:tabs>
        <w:ind w:left="2160" w:hanging="72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9">
    <w:nsid w:val="3AC30668"/>
    <w:multiLevelType w:val="hybridMultilevel"/>
    <w:tmpl w:val="DD2ECFAE"/>
    <w:lvl w:ilvl="0" w:tplc="48F697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CE2CF2"/>
    <w:multiLevelType w:val="hybridMultilevel"/>
    <w:tmpl w:val="FD962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2354EA"/>
    <w:multiLevelType w:val="hybridMultilevel"/>
    <w:tmpl w:val="B8E815E0"/>
    <w:lvl w:ilvl="0" w:tplc="C678972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4FA000AC"/>
    <w:multiLevelType w:val="multilevel"/>
    <w:tmpl w:val="C8F63820"/>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FDF5456"/>
    <w:multiLevelType w:val="hybridMultilevel"/>
    <w:tmpl w:val="4872B1C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50162787"/>
    <w:multiLevelType w:val="hybridMultilevel"/>
    <w:tmpl w:val="A5C2A710"/>
    <w:lvl w:ilvl="0" w:tplc="559464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043B52"/>
    <w:multiLevelType w:val="hybridMultilevel"/>
    <w:tmpl w:val="122A44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56053AAB"/>
    <w:multiLevelType w:val="hybridMultilevel"/>
    <w:tmpl w:val="CCA43AC0"/>
    <w:lvl w:ilvl="0" w:tplc="8382792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D75121A"/>
    <w:multiLevelType w:val="hybridMultilevel"/>
    <w:tmpl w:val="D0D8AE92"/>
    <w:lvl w:ilvl="0" w:tplc="DE4E0D6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5D7B11AE"/>
    <w:multiLevelType w:val="hybridMultilevel"/>
    <w:tmpl w:val="CD9EA1E8"/>
    <w:lvl w:ilvl="0" w:tplc="48F69720">
      <w:start w:val="1"/>
      <w:numFmt w:val="lowerLetter"/>
      <w:lvlText w:val="(%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2E4C2E"/>
    <w:multiLevelType w:val="hybridMultilevel"/>
    <w:tmpl w:val="CD9EA1E8"/>
    <w:lvl w:ilvl="0" w:tplc="48F69720">
      <w:start w:val="1"/>
      <w:numFmt w:val="lowerLetter"/>
      <w:lvlText w:val="(%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46259"/>
    <w:multiLevelType w:val="hybridMultilevel"/>
    <w:tmpl w:val="8CC6212A"/>
    <w:lvl w:ilvl="0" w:tplc="48F697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0272DE"/>
    <w:multiLevelType w:val="hybridMultilevel"/>
    <w:tmpl w:val="CC1A7CFE"/>
    <w:lvl w:ilvl="0" w:tplc="D5A48CE6">
      <w:start w:val="1"/>
      <w:numFmt w:val="lowerLetter"/>
      <w:lvlText w:val="(%1)"/>
      <w:lvlJc w:val="left"/>
      <w:pPr>
        <w:tabs>
          <w:tab w:val="num" w:pos="1980"/>
        </w:tabs>
        <w:ind w:left="1980" w:hanging="54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nsid w:val="6D400967"/>
    <w:multiLevelType w:val="multilevel"/>
    <w:tmpl w:val="D4960D6E"/>
    <w:lvl w:ilvl="0">
      <w:start w:val="7"/>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76E1B61"/>
    <w:multiLevelType w:val="hybridMultilevel"/>
    <w:tmpl w:val="95848688"/>
    <w:lvl w:ilvl="0" w:tplc="48F69720">
      <w:start w:val="1"/>
      <w:numFmt w:val="low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nsid w:val="78A9300D"/>
    <w:multiLevelType w:val="multilevel"/>
    <w:tmpl w:val="C398137E"/>
    <w:name w:val="Bylaws2"/>
    <w:lvl w:ilvl="0">
      <w:start w:val="1"/>
      <w:numFmt w:val="upperRoman"/>
      <w:lvlRestart w:val="0"/>
      <w:pStyle w:val="Level1"/>
      <w:suff w:val="nothing"/>
      <w:lvlText w:val="ARTICLE %1"/>
      <w:lvlJc w:val="left"/>
      <w:pPr>
        <w:ind w:left="0" w:firstLine="0"/>
      </w:pPr>
      <w:rPr>
        <w:rFonts w:hint="default"/>
        <w:b/>
        <w:i w:val="0"/>
        <w:u w:val="single"/>
      </w:rPr>
    </w:lvl>
    <w:lvl w:ilvl="1">
      <w:start w:val="1"/>
      <w:numFmt w:val="decimal"/>
      <w:pStyle w:val="Level2"/>
      <w:lvlText w:val="Section %2."/>
      <w:lvlJc w:val="left"/>
      <w:pPr>
        <w:tabs>
          <w:tab w:val="num" w:pos="720"/>
        </w:tabs>
        <w:ind w:left="0" w:firstLine="720"/>
      </w:pPr>
      <w:rPr>
        <w:rFonts w:ascii="Times New Roman" w:hAnsi="Times New Roman" w:cs="Times New Roman"/>
        <w:b w:val="0"/>
        <w:bCs w:val="0"/>
        <w:i w:val="0"/>
        <w:iCs w:val="0"/>
        <w:caps w:val="0"/>
        <w:smallCaps w:val="0"/>
        <w:strike w:val="0"/>
        <w:dstrike w:val="0"/>
        <w:noProof w:val="0"/>
        <w:vanish w:val="0"/>
        <w:spacing w:val="0"/>
        <w:kern w:val="0"/>
        <w:position w:val="0"/>
        <w:u w:val="none"/>
        <w:vertAlign w:val="baseline"/>
        <w:em w:val="none"/>
      </w:rPr>
    </w:lvl>
    <w:lvl w:ilvl="2">
      <w:start w:val="1"/>
      <w:numFmt w:val="lowerLetter"/>
      <w:pStyle w:val="Level3"/>
      <w:lvlText w:val="(%3)"/>
      <w:lvlJc w:val="left"/>
      <w:pPr>
        <w:tabs>
          <w:tab w:val="num" w:pos="2880"/>
        </w:tabs>
        <w:ind w:left="0" w:firstLine="2160"/>
      </w:pPr>
      <w:rPr>
        <w:rFonts w:hint="default"/>
        <w:b w:val="0"/>
        <w:i w:val="0"/>
        <w:u w:val="none"/>
      </w:rPr>
    </w:lvl>
    <w:lvl w:ilvl="3">
      <w:start w:val="1"/>
      <w:numFmt w:val="lowerRoman"/>
      <w:pStyle w:val="Level4"/>
      <w:lvlText w:val="(%4)"/>
      <w:lvlJc w:val="left"/>
      <w:pPr>
        <w:tabs>
          <w:tab w:val="num" w:pos="3600"/>
        </w:tabs>
        <w:ind w:left="0" w:firstLine="2880"/>
      </w:pPr>
      <w:rPr>
        <w:rFonts w:hint="default"/>
        <w:b w:val="0"/>
        <w:i w:val="0"/>
        <w:u w:val="none"/>
      </w:rPr>
    </w:lvl>
    <w:lvl w:ilvl="4">
      <w:start w:val="1"/>
      <w:numFmt w:val="upperLetter"/>
      <w:pStyle w:val="Level5"/>
      <w:lvlText w:val="(%5)"/>
      <w:lvlJc w:val="left"/>
      <w:pPr>
        <w:tabs>
          <w:tab w:val="num" w:pos="4320"/>
        </w:tabs>
        <w:ind w:left="0" w:firstLine="3600"/>
      </w:pPr>
      <w:rPr>
        <w:rFonts w:hint="default"/>
        <w:b w:val="0"/>
        <w:i w:val="0"/>
        <w:u w:val="none"/>
      </w:rPr>
    </w:lvl>
    <w:lvl w:ilvl="5">
      <w:start w:val="1"/>
      <w:numFmt w:val="decimal"/>
      <w:pStyle w:val="Level6"/>
      <w:lvlText w:val="(%6)"/>
      <w:lvlJc w:val="left"/>
      <w:pPr>
        <w:tabs>
          <w:tab w:val="num" w:pos="5040"/>
        </w:tabs>
        <w:ind w:left="0" w:firstLine="4320"/>
      </w:pPr>
      <w:rPr>
        <w:rFonts w:hint="default"/>
        <w:b w:val="0"/>
        <w:i w:val="0"/>
        <w:u w:val="none"/>
      </w:rPr>
    </w:lvl>
    <w:lvl w:ilvl="6">
      <w:start w:val="1"/>
      <w:numFmt w:val="lowerLetter"/>
      <w:pStyle w:val="Level7"/>
      <w:lvlText w:val="%7)"/>
      <w:lvlJc w:val="left"/>
      <w:pPr>
        <w:tabs>
          <w:tab w:val="num" w:pos="5760"/>
        </w:tabs>
        <w:ind w:left="0" w:firstLine="5040"/>
      </w:pPr>
      <w:rPr>
        <w:rFonts w:hint="default"/>
        <w:b w:val="0"/>
        <w:i w:val="0"/>
        <w:u w:val="none"/>
      </w:rPr>
    </w:lvl>
    <w:lvl w:ilvl="7">
      <w:start w:val="1"/>
      <w:numFmt w:val="lowerRoman"/>
      <w:pStyle w:val="Level8"/>
      <w:lvlText w:val="%8)"/>
      <w:lvlJc w:val="left"/>
      <w:pPr>
        <w:tabs>
          <w:tab w:val="num" w:pos="6480"/>
        </w:tabs>
        <w:ind w:left="0" w:firstLine="5760"/>
      </w:pPr>
      <w:rPr>
        <w:rFonts w:hint="default"/>
        <w:b w:val="0"/>
        <w:i w:val="0"/>
        <w:u w:val="none"/>
      </w:rPr>
    </w:lvl>
    <w:lvl w:ilvl="8">
      <w:start w:val="1"/>
      <w:numFmt w:val="upperLetter"/>
      <w:pStyle w:val="Level9"/>
      <w:lvlText w:val="%9)"/>
      <w:lvlJc w:val="left"/>
      <w:pPr>
        <w:tabs>
          <w:tab w:val="num" w:pos="7200"/>
        </w:tabs>
        <w:ind w:left="0" w:firstLine="6480"/>
      </w:pPr>
      <w:rPr>
        <w:rFonts w:hint="default"/>
        <w:b w:val="0"/>
        <w:i w:val="0"/>
        <w:u w:val="none"/>
      </w:rPr>
    </w:lvl>
  </w:abstractNum>
  <w:abstractNum w:abstractNumId="35">
    <w:nsid w:val="7A0C789F"/>
    <w:multiLevelType w:val="hybridMultilevel"/>
    <w:tmpl w:val="639A8D92"/>
    <w:lvl w:ilvl="0" w:tplc="0409000F">
      <w:start w:val="1"/>
      <w:numFmt w:val="decimal"/>
      <w:lvlText w:val="%1."/>
      <w:lvlJc w:val="left"/>
      <w:pPr>
        <w:ind w:left="2886" w:hanging="360"/>
      </w:pPr>
    </w:lvl>
    <w:lvl w:ilvl="1" w:tplc="04090019" w:tentative="1">
      <w:start w:val="1"/>
      <w:numFmt w:val="lowerLetter"/>
      <w:lvlText w:val="%2."/>
      <w:lvlJc w:val="left"/>
      <w:pPr>
        <w:ind w:left="3606" w:hanging="360"/>
      </w:pPr>
    </w:lvl>
    <w:lvl w:ilvl="2" w:tplc="0409001B" w:tentative="1">
      <w:start w:val="1"/>
      <w:numFmt w:val="lowerRoman"/>
      <w:lvlText w:val="%3."/>
      <w:lvlJc w:val="right"/>
      <w:pPr>
        <w:ind w:left="4326" w:hanging="180"/>
      </w:pPr>
    </w:lvl>
    <w:lvl w:ilvl="3" w:tplc="0409000F" w:tentative="1">
      <w:start w:val="1"/>
      <w:numFmt w:val="decimal"/>
      <w:lvlText w:val="%4."/>
      <w:lvlJc w:val="left"/>
      <w:pPr>
        <w:ind w:left="5046" w:hanging="360"/>
      </w:pPr>
    </w:lvl>
    <w:lvl w:ilvl="4" w:tplc="04090019" w:tentative="1">
      <w:start w:val="1"/>
      <w:numFmt w:val="lowerLetter"/>
      <w:lvlText w:val="%5."/>
      <w:lvlJc w:val="left"/>
      <w:pPr>
        <w:ind w:left="5766" w:hanging="360"/>
      </w:pPr>
    </w:lvl>
    <w:lvl w:ilvl="5" w:tplc="0409001B" w:tentative="1">
      <w:start w:val="1"/>
      <w:numFmt w:val="lowerRoman"/>
      <w:lvlText w:val="%6."/>
      <w:lvlJc w:val="right"/>
      <w:pPr>
        <w:ind w:left="6486" w:hanging="180"/>
      </w:pPr>
    </w:lvl>
    <w:lvl w:ilvl="6" w:tplc="0409000F" w:tentative="1">
      <w:start w:val="1"/>
      <w:numFmt w:val="decimal"/>
      <w:lvlText w:val="%7."/>
      <w:lvlJc w:val="left"/>
      <w:pPr>
        <w:ind w:left="7206" w:hanging="360"/>
      </w:pPr>
    </w:lvl>
    <w:lvl w:ilvl="7" w:tplc="04090019" w:tentative="1">
      <w:start w:val="1"/>
      <w:numFmt w:val="lowerLetter"/>
      <w:lvlText w:val="%8."/>
      <w:lvlJc w:val="left"/>
      <w:pPr>
        <w:ind w:left="7926" w:hanging="360"/>
      </w:pPr>
    </w:lvl>
    <w:lvl w:ilvl="8" w:tplc="0409001B" w:tentative="1">
      <w:start w:val="1"/>
      <w:numFmt w:val="lowerRoman"/>
      <w:lvlText w:val="%9."/>
      <w:lvlJc w:val="right"/>
      <w:pPr>
        <w:ind w:left="8646" w:hanging="180"/>
      </w:pPr>
    </w:lvl>
  </w:abstractNum>
  <w:abstractNum w:abstractNumId="36">
    <w:nsid w:val="7B70528D"/>
    <w:multiLevelType w:val="hybridMultilevel"/>
    <w:tmpl w:val="A804412E"/>
    <w:lvl w:ilvl="0" w:tplc="48F697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48F69720">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CC20DD"/>
    <w:multiLevelType w:val="hybridMultilevel"/>
    <w:tmpl w:val="EB1073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F5D7806"/>
    <w:multiLevelType w:val="hybridMultilevel"/>
    <w:tmpl w:val="E5D826B4"/>
    <w:lvl w:ilvl="0" w:tplc="3C10AD66">
      <w:start w:val="1"/>
      <w:numFmt w:val="lowerLetter"/>
      <w:lvlText w:val="(%1)"/>
      <w:lvlJc w:val="left"/>
      <w:pPr>
        <w:ind w:left="1800" w:hanging="360"/>
      </w:pPr>
      <w:rPr>
        <w:rFonts w:hint="default"/>
        <w:color w:val="auto"/>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F7F0E42"/>
    <w:multiLevelType w:val="hybridMultilevel"/>
    <w:tmpl w:val="7EC01882"/>
    <w:lvl w:ilvl="0" w:tplc="64769D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27"/>
  </w:num>
  <w:num w:numId="4">
    <w:abstractNumId w:val="34"/>
  </w:num>
  <w:num w:numId="5">
    <w:abstractNumId w:val="16"/>
  </w:num>
  <w:num w:numId="6">
    <w:abstractNumId w:val="17"/>
  </w:num>
  <w:num w:numId="7">
    <w:abstractNumId w:val="32"/>
  </w:num>
  <w:num w:numId="8">
    <w:abstractNumId w:val="22"/>
  </w:num>
  <w:num w:numId="9">
    <w:abstractNumId w:val="10"/>
  </w:num>
  <w:num w:numId="10">
    <w:abstractNumId w:val="18"/>
  </w:num>
  <w:num w:numId="11">
    <w:abstractNumId w:val="23"/>
  </w:num>
  <w:num w:numId="12">
    <w:abstractNumId w:val="18"/>
  </w:num>
  <w:num w:numId="13">
    <w:abstractNumId w:val="18"/>
  </w:num>
  <w:num w:numId="14">
    <w:abstractNumId w:val="18"/>
  </w:num>
  <w:num w:numId="15">
    <w:abstractNumId w:val="19"/>
  </w:num>
  <w:num w:numId="16">
    <w:abstractNumId w:val="30"/>
  </w:num>
  <w:num w:numId="17">
    <w:abstractNumId w:val="12"/>
  </w:num>
  <w:num w:numId="18">
    <w:abstractNumId w:val="33"/>
  </w:num>
  <w:num w:numId="19">
    <w:abstractNumId w:val="36"/>
  </w:num>
  <w:num w:numId="20">
    <w:abstractNumId w:val="14"/>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37"/>
  </w:num>
  <w:num w:numId="32">
    <w:abstractNumId w:val="31"/>
  </w:num>
  <w:num w:numId="33">
    <w:abstractNumId w:val="13"/>
  </w:num>
  <w:num w:numId="34">
    <w:abstractNumId w:val="11"/>
  </w:num>
  <w:num w:numId="35">
    <w:abstractNumId w:val="39"/>
  </w:num>
  <w:num w:numId="36">
    <w:abstractNumId w:val="24"/>
  </w:num>
  <w:num w:numId="37">
    <w:abstractNumId w:val="26"/>
  </w:num>
  <w:num w:numId="38">
    <w:abstractNumId w:val="20"/>
  </w:num>
  <w:num w:numId="39">
    <w:abstractNumId w:val="35"/>
  </w:num>
  <w:num w:numId="40">
    <w:abstractNumId w:val="28"/>
  </w:num>
  <w:num w:numId="41">
    <w:abstractNumId w:val="18"/>
  </w:num>
  <w:num w:numId="42">
    <w:abstractNumId w:val="18"/>
  </w:num>
  <w:num w:numId="43">
    <w:abstractNumId w:val="18"/>
  </w:num>
  <w:num w:numId="44">
    <w:abstractNumId w:val="29"/>
  </w:num>
  <w:num w:numId="45">
    <w:abstractNumId w:val="38"/>
  </w:num>
  <w:num w:numId="46">
    <w:abstractNumId w:val="25"/>
  </w:num>
  <w:num w:numId="47">
    <w:abstractNumId w:val="21"/>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8F7"/>
    <w:rsid w:val="000A26F0"/>
    <w:rsid w:val="001378F7"/>
    <w:rsid w:val="001D5D7F"/>
    <w:rsid w:val="003B39AE"/>
    <w:rsid w:val="00504B14"/>
    <w:rsid w:val="008670ED"/>
    <w:rsid w:val="008D78B4"/>
    <w:rsid w:val="00A16D84"/>
    <w:rsid w:val="00C934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4:docId w14:val="07A05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velope address"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jc w:val="center"/>
    </w:pPr>
    <w:rPr>
      <w:sz w:val="24"/>
    </w:rPr>
  </w:style>
  <w:style w:type="paragraph" w:styleId="Heading1">
    <w:name w:val="heading 1"/>
    <w:basedOn w:val="Normal"/>
    <w:next w:val="Normal"/>
    <w:qFormat/>
    <w:pPr>
      <w:keepNext/>
      <w:numPr>
        <w:numId w:val="1"/>
      </w:numPr>
      <w:outlineLvl w:val="0"/>
    </w:pPr>
    <w:rPr>
      <w:rFonts w:cs="Arial"/>
      <w:b/>
      <w:bCs/>
      <w:kern w:val="24"/>
      <w:szCs w:val="32"/>
    </w:rPr>
  </w:style>
  <w:style w:type="paragraph" w:styleId="Heading2">
    <w:name w:val="heading 2"/>
    <w:basedOn w:val="Normal"/>
    <w:next w:val="Normal"/>
    <w:qFormat/>
    <w:pPr>
      <w:keepNext/>
      <w:numPr>
        <w:ilvl w:val="1"/>
        <w:numId w:val="1"/>
      </w:numPr>
      <w:spacing w:after="240"/>
      <w:jc w:val="left"/>
      <w:outlineLvl w:val="1"/>
    </w:pPr>
    <w:rPr>
      <w:rFonts w:cs="Arial"/>
      <w:bCs/>
      <w:iCs/>
      <w:szCs w:val="28"/>
      <w:u w:val="single"/>
    </w:rPr>
  </w:style>
  <w:style w:type="paragraph" w:styleId="Heading3">
    <w:name w:val="heading 3"/>
    <w:basedOn w:val="Normal"/>
    <w:next w:val="Normal"/>
    <w:qFormat/>
    <w:pPr>
      <w:keepNext/>
      <w:numPr>
        <w:ilvl w:val="2"/>
        <w:numId w:val="1"/>
      </w:numPr>
      <w:outlineLvl w:val="2"/>
    </w:pPr>
    <w:rPr>
      <w:rFonts w:cs="Arial"/>
      <w:bCs/>
      <w:szCs w:val="26"/>
      <w:u w:val="single"/>
    </w:rPr>
  </w:style>
  <w:style w:type="paragraph" w:styleId="Heading4">
    <w:name w:val="heading 4"/>
    <w:basedOn w:val="Normal"/>
    <w:next w:val="Normal"/>
    <w:qFormat/>
    <w:pPr>
      <w:keepNext/>
      <w:numPr>
        <w:ilvl w:val="3"/>
        <w:numId w:val="1"/>
      </w:numPr>
      <w:spacing w:before="240" w:after="60"/>
      <w:outlineLvl w:val="3"/>
    </w:pPr>
    <w:rPr>
      <w:bCs/>
      <w:szCs w:val="28"/>
      <w:u w:val="single"/>
    </w:rPr>
  </w:style>
  <w:style w:type="paragraph" w:styleId="Heading5">
    <w:name w:val="heading 5"/>
    <w:basedOn w:val="Normal"/>
    <w:next w:val="Normal"/>
    <w:qFormat/>
    <w:pPr>
      <w:numPr>
        <w:ilvl w:val="4"/>
        <w:numId w:val="1"/>
      </w:numPr>
      <w:outlineLvl w:val="4"/>
    </w:pPr>
    <w:rPr>
      <w:bCs/>
      <w:iCs/>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rPr>
      <w:szCs w:val="24"/>
    </w:rPr>
  </w:style>
  <w:style w:type="paragraph" w:styleId="Heading8">
    <w:name w:val="heading 8"/>
    <w:basedOn w:val="Normal"/>
    <w:next w:val="Normal"/>
    <w:qFormat/>
    <w:pPr>
      <w:numPr>
        <w:ilvl w:val="7"/>
        <w:numId w:val="1"/>
      </w:numPr>
      <w:spacing w:before="240" w:after="60"/>
      <w:outlineLvl w:val="7"/>
    </w:pPr>
    <w:rPr>
      <w:i/>
      <w:iCs/>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semiHidden/>
    <w:pPr>
      <w:framePr w:w="7920" w:h="1980" w:hRule="exact" w:hSpace="180" w:wrap="auto" w:hAnchor="page" w:xAlign="center" w:yAlign="bottom"/>
      <w:ind w:left="2880"/>
    </w:pPr>
  </w:style>
  <w:style w:type="paragraph" w:styleId="TOC1">
    <w:name w:val="toc 1"/>
    <w:basedOn w:val="Normal"/>
    <w:next w:val="Normal"/>
    <w:autoRedefine/>
    <w:uiPriority w:val="39"/>
    <w:pPr>
      <w:tabs>
        <w:tab w:val="left" w:pos="1680"/>
        <w:tab w:val="right" w:leader="dot" w:pos="9350"/>
      </w:tabs>
      <w:spacing w:before="120" w:after="120"/>
      <w:jc w:val="left"/>
    </w:pPr>
    <w:rPr>
      <w:b/>
      <w:bCs/>
      <w:caps/>
      <w:sz w:val="20"/>
      <w:szCs w:val="24"/>
    </w:rPr>
  </w:style>
  <w:style w:type="paragraph" w:styleId="TOC2">
    <w:name w:val="toc 2"/>
    <w:basedOn w:val="Normal"/>
    <w:next w:val="Normal"/>
    <w:autoRedefine/>
    <w:uiPriority w:val="39"/>
    <w:pPr>
      <w:tabs>
        <w:tab w:val="left" w:pos="1680"/>
        <w:tab w:val="right" w:leader="dot" w:pos="9350"/>
      </w:tabs>
      <w:ind w:left="1710" w:hanging="1470"/>
      <w:jc w:val="left"/>
    </w:pPr>
    <w:rPr>
      <w:smallCaps/>
      <w:sz w:val="20"/>
      <w:szCs w:val="24"/>
    </w:rPr>
  </w:style>
  <w:style w:type="paragraph" w:styleId="TOC3">
    <w:name w:val="toc 3"/>
    <w:basedOn w:val="Normal"/>
    <w:next w:val="Normal"/>
    <w:autoRedefine/>
    <w:uiPriority w:val="39"/>
    <w:pPr>
      <w:tabs>
        <w:tab w:val="left" w:pos="1710"/>
        <w:tab w:val="right" w:leader="dot" w:pos="9350"/>
      </w:tabs>
      <w:ind w:left="720"/>
      <w:jc w:val="left"/>
    </w:pPr>
    <w:rPr>
      <w:iCs/>
      <w:sz w:val="20"/>
      <w:szCs w:val="24"/>
    </w:rPr>
  </w:style>
  <w:style w:type="paragraph" w:styleId="TOC4">
    <w:name w:val="toc 4"/>
    <w:basedOn w:val="Normal"/>
    <w:next w:val="Normal"/>
    <w:autoRedefine/>
    <w:uiPriority w:val="39"/>
    <w:pPr>
      <w:ind w:left="720"/>
    </w:pPr>
    <w:rPr>
      <w:szCs w:val="21"/>
    </w:rPr>
  </w:style>
  <w:style w:type="paragraph" w:styleId="TOC5">
    <w:name w:val="toc 5"/>
    <w:basedOn w:val="Normal"/>
    <w:next w:val="Normal"/>
    <w:autoRedefine/>
    <w:uiPriority w:val="39"/>
    <w:pPr>
      <w:ind w:left="960"/>
    </w:pPr>
    <w:rPr>
      <w:szCs w:val="21"/>
    </w:rPr>
  </w:style>
  <w:style w:type="paragraph" w:styleId="TOC6">
    <w:name w:val="toc 6"/>
    <w:basedOn w:val="Normal"/>
    <w:next w:val="Normal"/>
    <w:autoRedefine/>
    <w:uiPriority w:val="39"/>
    <w:pPr>
      <w:ind w:left="1200"/>
    </w:pPr>
    <w:rPr>
      <w:szCs w:val="21"/>
    </w:rPr>
  </w:style>
  <w:style w:type="paragraph" w:styleId="TOC7">
    <w:name w:val="toc 7"/>
    <w:basedOn w:val="Normal"/>
    <w:next w:val="Normal"/>
    <w:autoRedefine/>
    <w:uiPriority w:val="39"/>
    <w:pPr>
      <w:ind w:left="1440"/>
    </w:pPr>
    <w:rPr>
      <w:szCs w:val="21"/>
    </w:rPr>
  </w:style>
  <w:style w:type="paragraph" w:styleId="TOC8">
    <w:name w:val="toc 8"/>
    <w:basedOn w:val="Normal"/>
    <w:next w:val="Normal"/>
    <w:autoRedefine/>
    <w:uiPriority w:val="39"/>
    <w:pPr>
      <w:ind w:left="1680"/>
    </w:pPr>
    <w:rPr>
      <w:szCs w:val="21"/>
    </w:rPr>
  </w:style>
  <w:style w:type="paragraph" w:styleId="TOC9">
    <w:name w:val="toc 9"/>
    <w:basedOn w:val="Normal"/>
    <w:next w:val="Normal"/>
    <w:autoRedefine/>
    <w:uiPriority w:val="39"/>
    <w:pPr>
      <w:ind w:left="1920"/>
    </w:pPr>
    <w:rPr>
      <w:szCs w:val="21"/>
    </w:rPr>
  </w:style>
  <w:style w:type="character" w:styleId="Hyperlink">
    <w:name w:val="Hyperlink"/>
    <w:uiPriority w:val="99"/>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spacing w:line="480" w:lineRule="auto"/>
      <w:ind w:firstLine="700"/>
    </w:pPr>
    <w:rPr>
      <w:rFonts w:ascii="Times New Roman Bold" w:hAnsi="Times New Roman Bold"/>
      <w:b/>
      <w:bCs/>
    </w:rPr>
  </w:style>
  <w:style w:type="paragraph" w:styleId="BodyText">
    <w:name w:val="Body Text"/>
    <w:basedOn w:val="Normal"/>
    <w:semiHidden/>
    <w:pPr>
      <w:tabs>
        <w:tab w:val="left" w:pos="720"/>
      </w:tabs>
      <w:jc w:val="both"/>
    </w:pPr>
  </w:style>
  <w:style w:type="paragraph" w:styleId="BodyTextIndent2">
    <w:name w:val="Body Text Indent 2"/>
    <w:basedOn w:val="Normal"/>
    <w:semiHidden/>
    <w:pPr>
      <w:ind w:left="1440"/>
      <w:jc w:val="both"/>
    </w:pPr>
  </w:style>
  <w:style w:type="paragraph" w:styleId="BodyTextIndent3">
    <w:name w:val="Body Text Indent 3"/>
    <w:basedOn w:val="Normal"/>
    <w:semiHidden/>
    <w:pPr>
      <w:ind w:left="2160"/>
      <w:jc w:val="both"/>
    </w:pPr>
  </w:style>
  <w:style w:type="paragraph" w:customStyle="1" w:styleId="Level1">
    <w:name w:val="Level 1"/>
    <w:basedOn w:val="Normal"/>
    <w:pPr>
      <w:keepNext/>
      <w:keepLines/>
      <w:numPr>
        <w:numId w:val="4"/>
      </w:numPr>
      <w:suppressAutoHyphens/>
      <w:spacing w:line="480" w:lineRule="auto"/>
      <w:outlineLvl w:val="0"/>
    </w:pPr>
    <w:rPr>
      <w:b/>
    </w:rPr>
  </w:style>
  <w:style w:type="paragraph" w:customStyle="1" w:styleId="Level2">
    <w:name w:val="Level 2"/>
    <w:basedOn w:val="Normal"/>
    <w:pPr>
      <w:keepNext/>
      <w:keepLines/>
      <w:numPr>
        <w:ilvl w:val="1"/>
        <w:numId w:val="4"/>
      </w:numPr>
      <w:suppressAutoHyphens/>
      <w:spacing w:after="240"/>
      <w:outlineLvl w:val="1"/>
    </w:pPr>
    <w:rPr>
      <w:b/>
      <w:u w:val="single"/>
    </w:rPr>
  </w:style>
  <w:style w:type="paragraph" w:customStyle="1" w:styleId="Level3">
    <w:name w:val="Level 3"/>
    <w:basedOn w:val="Normal"/>
    <w:pPr>
      <w:numPr>
        <w:ilvl w:val="2"/>
        <w:numId w:val="4"/>
      </w:numPr>
      <w:suppressAutoHyphens/>
      <w:spacing w:after="240"/>
      <w:outlineLvl w:val="2"/>
    </w:pPr>
  </w:style>
  <w:style w:type="paragraph" w:customStyle="1" w:styleId="Level4">
    <w:name w:val="Level 4"/>
    <w:basedOn w:val="Normal"/>
    <w:pPr>
      <w:numPr>
        <w:ilvl w:val="3"/>
        <w:numId w:val="4"/>
      </w:numPr>
      <w:suppressAutoHyphens/>
      <w:spacing w:after="240"/>
      <w:outlineLvl w:val="3"/>
    </w:pPr>
  </w:style>
  <w:style w:type="paragraph" w:customStyle="1" w:styleId="Level5">
    <w:name w:val="Level 5"/>
    <w:basedOn w:val="Normal"/>
    <w:pPr>
      <w:numPr>
        <w:ilvl w:val="4"/>
        <w:numId w:val="4"/>
      </w:numPr>
      <w:suppressAutoHyphens/>
      <w:spacing w:after="240"/>
      <w:outlineLvl w:val="4"/>
    </w:pPr>
  </w:style>
  <w:style w:type="paragraph" w:customStyle="1" w:styleId="Level6">
    <w:name w:val="Level 6"/>
    <w:basedOn w:val="Normal"/>
    <w:pPr>
      <w:numPr>
        <w:ilvl w:val="5"/>
        <w:numId w:val="4"/>
      </w:numPr>
      <w:suppressAutoHyphens/>
      <w:spacing w:after="240"/>
      <w:outlineLvl w:val="5"/>
    </w:pPr>
  </w:style>
  <w:style w:type="paragraph" w:customStyle="1" w:styleId="Level7">
    <w:name w:val="Level 7"/>
    <w:basedOn w:val="Normal"/>
    <w:pPr>
      <w:numPr>
        <w:ilvl w:val="6"/>
        <w:numId w:val="4"/>
      </w:numPr>
      <w:suppressAutoHyphens/>
      <w:spacing w:after="240"/>
      <w:outlineLvl w:val="6"/>
    </w:pPr>
  </w:style>
  <w:style w:type="paragraph" w:customStyle="1" w:styleId="Level8">
    <w:name w:val="Level 8"/>
    <w:basedOn w:val="Normal"/>
    <w:pPr>
      <w:numPr>
        <w:ilvl w:val="7"/>
        <w:numId w:val="4"/>
      </w:numPr>
      <w:suppressAutoHyphens/>
      <w:spacing w:after="240"/>
      <w:outlineLvl w:val="7"/>
    </w:pPr>
  </w:style>
  <w:style w:type="paragraph" w:customStyle="1" w:styleId="Level9">
    <w:name w:val="Level 9"/>
    <w:basedOn w:val="Normal"/>
    <w:pPr>
      <w:numPr>
        <w:ilvl w:val="8"/>
        <w:numId w:val="4"/>
      </w:numPr>
      <w:suppressAutoHyphens/>
      <w:spacing w:after="240"/>
      <w:outlineLvl w:val="8"/>
    </w:pPr>
  </w:style>
  <w:style w:type="paragraph" w:styleId="FootnoteText">
    <w:name w:val="footnote text"/>
    <w:basedOn w:val="Normal"/>
    <w:link w:val="FootnoteTextChar"/>
    <w:uiPriority w:val="99"/>
    <w:rPr>
      <w:sz w:val="20"/>
    </w:rPr>
  </w:style>
  <w:style w:type="character" w:styleId="FootnoteReference">
    <w:name w:val="footnote reference"/>
    <w:uiPriority w:val="99"/>
    <w:semiHidden/>
    <w:rPr>
      <w:vertAlign w:val="superscript"/>
    </w:rPr>
  </w:style>
  <w:style w:type="paragraph" w:styleId="EndnoteText">
    <w:name w:val="endnote text"/>
    <w:basedOn w:val="Normal"/>
    <w:link w:val="EndnoteTextChar"/>
    <w:semiHidden/>
    <w:rPr>
      <w:sz w:val="20"/>
    </w:rPr>
  </w:style>
  <w:style w:type="character" w:styleId="EndnoteReference">
    <w:name w:val="endnote reference"/>
    <w:semiHidden/>
    <w:rPr>
      <w:vertAlign w:val="superscript"/>
    </w:rPr>
  </w:style>
  <w:style w:type="paragraph" w:styleId="BodyText2">
    <w:name w:val="Body Text 2"/>
    <w:basedOn w:val="Normal"/>
    <w:semiHidden/>
    <w:rPr>
      <w:sz w:val="22"/>
      <w:szCs w:val="24"/>
    </w:rPr>
  </w:style>
  <w:style w:type="character" w:styleId="FollowedHyperlink">
    <w:name w:val="FollowedHyperlink"/>
    <w:semiHidden/>
    <w:rPr>
      <w:color w:val="800080"/>
      <w:u w:val="single"/>
    </w:rPr>
  </w:style>
  <w:style w:type="paragraph" w:styleId="BalloonText">
    <w:name w:val="Balloon Text"/>
    <w:basedOn w:val="Normal"/>
    <w:link w:val="BalloonTextChar"/>
    <w:uiPriority w:val="99"/>
    <w:semiHidden/>
    <w:unhideWhenUsed/>
    <w:rPr>
      <w:rFonts w:ascii="Tahoma" w:hAnsi="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customStyle="1" w:styleId="ColorfulList-Accent11">
    <w:name w:val="Colorful List - Accent 11"/>
    <w:basedOn w:val="Normal"/>
    <w:uiPriority w:val="34"/>
    <w:qFormat/>
    <w:pPr>
      <w:ind w:left="720"/>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b/>
      <w:bCs/>
    </w:rPr>
  </w:style>
  <w:style w:type="paragraph" w:customStyle="1" w:styleId="ColorfulShading-Accent11">
    <w:name w:val="Colorful Shading - Accent 11"/>
    <w:hidden/>
    <w:uiPriority w:val="99"/>
    <w:semiHidden/>
    <w:pPr>
      <w:jc w:val="center"/>
    </w:pPr>
    <w:rPr>
      <w:sz w:val="24"/>
    </w:rPr>
  </w:style>
  <w:style w:type="character" w:styleId="Strong">
    <w:name w:val="Strong"/>
    <w:qFormat/>
    <w:rPr>
      <w:b/>
      <w:bCs/>
    </w:rPr>
  </w:style>
  <w:style w:type="character" w:customStyle="1" w:styleId="EndnoteTextChar">
    <w:name w:val="Endnote Text Char"/>
    <w:basedOn w:val="DefaultParagraphFont"/>
    <w:link w:val="EndnoteText"/>
    <w:semiHidden/>
  </w:style>
  <w:style w:type="character" w:customStyle="1" w:styleId="FootnoteTextChar">
    <w:name w:val="Footnote Text Char"/>
    <w:basedOn w:val="DefaultParagraphFont"/>
    <w:link w:val="FootnoteText"/>
    <w:uiPriority w:val="99"/>
  </w:style>
  <w:style w:type="character" w:customStyle="1" w:styleId="FooterChar">
    <w:name w:val="Footer Char"/>
    <w:link w:val="Footer"/>
    <w:uiPriority w:val="99"/>
    <w:rPr>
      <w:sz w:val="24"/>
    </w:rPr>
  </w:style>
  <w:style w:type="paragraph" w:styleId="DocumentMap">
    <w:name w:val="Document Map"/>
    <w:basedOn w:val="Normal"/>
    <w:link w:val="DocumentMapChar"/>
    <w:uiPriority w:val="99"/>
    <w:semiHidden/>
    <w:unhideWhenUsed/>
    <w:rPr>
      <w:rFonts w:ascii="Tahoma" w:hAnsi="Tahoma"/>
      <w:sz w:val="16"/>
      <w:szCs w:val="16"/>
    </w:rPr>
  </w:style>
  <w:style w:type="character" w:customStyle="1" w:styleId="DocumentMapChar">
    <w:name w:val="Document Map Char"/>
    <w:link w:val="DocumentMap"/>
    <w:uiPriority w:val="99"/>
    <w:semiHidden/>
    <w:rPr>
      <w:rFonts w:ascii="Tahoma" w:hAnsi="Tahoma" w:cs="Tahoma"/>
      <w:sz w:val="16"/>
      <w:szCs w:val="16"/>
    </w:rPr>
  </w:style>
  <w:style w:type="character" w:customStyle="1" w:styleId="zzmpTrailerItem">
    <w:name w:val="zzmpTrailerItem"/>
    <w:rPr>
      <w:rFonts w:ascii="Times New Roman" w:hAnsi="Times New Roman" w:cs="Times New Roman"/>
      <w:dstrike w:val="0"/>
      <w:noProof/>
      <w:color w:val="auto"/>
      <w:spacing w:val="0"/>
      <w:position w:val="0"/>
      <w:sz w:val="16"/>
      <w:szCs w:val="16"/>
      <w:u w:val="none"/>
      <w:effect w:val="none"/>
      <w:vertAlign w:val="baseline"/>
    </w:rPr>
  </w:style>
  <w:style w:type="paragraph" w:styleId="NormalWeb">
    <w:name w:val="Normal (Web)"/>
    <w:basedOn w:val="Normal"/>
    <w:uiPriority w:val="99"/>
    <w:unhideWhenUsed/>
    <w:pPr>
      <w:spacing w:before="100" w:beforeAutospacing="1" w:after="100" w:afterAutospacing="1"/>
      <w:jc w:val="left"/>
    </w:pPr>
    <w:rPr>
      <w:szCs w:val="24"/>
      <w:lang w:eastAsia="zh-CN"/>
    </w:rPr>
  </w:style>
  <w:style w:type="character" w:customStyle="1" w:styleId="apple-converted-space">
    <w:name w:val="apple-converted-space"/>
    <w:basedOn w:val="DefaultParagraphFont"/>
  </w:style>
  <w:style w:type="paragraph" w:customStyle="1" w:styleId="NoSpacing1">
    <w:name w:val="No Spacing1"/>
    <w:uiPriority w:val="1"/>
    <w:qFormat/>
    <w:pPr>
      <w:jc w:val="center"/>
    </w:pPr>
    <w:rPr>
      <w:sz w:val="24"/>
    </w:rPr>
  </w:style>
  <w:style w:type="character" w:customStyle="1" w:styleId="DocID">
    <w:name w:val="DocID"/>
    <w:rPr>
      <w:rFonts w:ascii="Times New Roman" w:hAnsi="Times New Roman" w:cs="Times New Roman"/>
      <w:b w:val="0"/>
      <w:i w:val="0"/>
      <w:caps w:val="0"/>
      <w:vanish w:val="0"/>
      <w:color w:val="000000"/>
      <w:sz w:val="14"/>
      <w:szCs w:val="32"/>
      <w:u w:val="non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velope address"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jc w:val="center"/>
    </w:pPr>
    <w:rPr>
      <w:sz w:val="24"/>
    </w:rPr>
  </w:style>
  <w:style w:type="paragraph" w:styleId="Heading1">
    <w:name w:val="heading 1"/>
    <w:basedOn w:val="Normal"/>
    <w:next w:val="Normal"/>
    <w:qFormat/>
    <w:pPr>
      <w:keepNext/>
      <w:numPr>
        <w:numId w:val="1"/>
      </w:numPr>
      <w:outlineLvl w:val="0"/>
    </w:pPr>
    <w:rPr>
      <w:rFonts w:cs="Arial"/>
      <w:b/>
      <w:bCs/>
      <w:kern w:val="24"/>
      <w:szCs w:val="32"/>
    </w:rPr>
  </w:style>
  <w:style w:type="paragraph" w:styleId="Heading2">
    <w:name w:val="heading 2"/>
    <w:basedOn w:val="Normal"/>
    <w:next w:val="Normal"/>
    <w:qFormat/>
    <w:pPr>
      <w:keepNext/>
      <w:numPr>
        <w:ilvl w:val="1"/>
        <w:numId w:val="1"/>
      </w:numPr>
      <w:spacing w:after="240"/>
      <w:jc w:val="left"/>
      <w:outlineLvl w:val="1"/>
    </w:pPr>
    <w:rPr>
      <w:rFonts w:cs="Arial"/>
      <w:bCs/>
      <w:iCs/>
      <w:szCs w:val="28"/>
      <w:u w:val="single"/>
    </w:rPr>
  </w:style>
  <w:style w:type="paragraph" w:styleId="Heading3">
    <w:name w:val="heading 3"/>
    <w:basedOn w:val="Normal"/>
    <w:next w:val="Normal"/>
    <w:qFormat/>
    <w:pPr>
      <w:keepNext/>
      <w:numPr>
        <w:ilvl w:val="2"/>
        <w:numId w:val="1"/>
      </w:numPr>
      <w:outlineLvl w:val="2"/>
    </w:pPr>
    <w:rPr>
      <w:rFonts w:cs="Arial"/>
      <w:bCs/>
      <w:szCs w:val="26"/>
      <w:u w:val="single"/>
    </w:rPr>
  </w:style>
  <w:style w:type="paragraph" w:styleId="Heading4">
    <w:name w:val="heading 4"/>
    <w:basedOn w:val="Normal"/>
    <w:next w:val="Normal"/>
    <w:qFormat/>
    <w:pPr>
      <w:keepNext/>
      <w:numPr>
        <w:ilvl w:val="3"/>
        <w:numId w:val="1"/>
      </w:numPr>
      <w:spacing w:before="240" w:after="60"/>
      <w:outlineLvl w:val="3"/>
    </w:pPr>
    <w:rPr>
      <w:bCs/>
      <w:szCs w:val="28"/>
      <w:u w:val="single"/>
    </w:rPr>
  </w:style>
  <w:style w:type="paragraph" w:styleId="Heading5">
    <w:name w:val="heading 5"/>
    <w:basedOn w:val="Normal"/>
    <w:next w:val="Normal"/>
    <w:qFormat/>
    <w:pPr>
      <w:numPr>
        <w:ilvl w:val="4"/>
        <w:numId w:val="1"/>
      </w:numPr>
      <w:outlineLvl w:val="4"/>
    </w:pPr>
    <w:rPr>
      <w:bCs/>
      <w:iCs/>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rPr>
      <w:szCs w:val="24"/>
    </w:rPr>
  </w:style>
  <w:style w:type="paragraph" w:styleId="Heading8">
    <w:name w:val="heading 8"/>
    <w:basedOn w:val="Normal"/>
    <w:next w:val="Normal"/>
    <w:qFormat/>
    <w:pPr>
      <w:numPr>
        <w:ilvl w:val="7"/>
        <w:numId w:val="1"/>
      </w:numPr>
      <w:spacing w:before="240" w:after="60"/>
      <w:outlineLvl w:val="7"/>
    </w:pPr>
    <w:rPr>
      <w:i/>
      <w:iCs/>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semiHidden/>
    <w:pPr>
      <w:framePr w:w="7920" w:h="1980" w:hRule="exact" w:hSpace="180" w:wrap="auto" w:hAnchor="page" w:xAlign="center" w:yAlign="bottom"/>
      <w:ind w:left="2880"/>
    </w:pPr>
  </w:style>
  <w:style w:type="paragraph" w:styleId="TOC1">
    <w:name w:val="toc 1"/>
    <w:basedOn w:val="Normal"/>
    <w:next w:val="Normal"/>
    <w:autoRedefine/>
    <w:uiPriority w:val="39"/>
    <w:pPr>
      <w:tabs>
        <w:tab w:val="left" w:pos="1680"/>
        <w:tab w:val="right" w:leader="dot" w:pos="9350"/>
      </w:tabs>
      <w:spacing w:before="120" w:after="120"/>
      <w:jc w:val="left"/>
    </w:pPr>
    <w:rPr>
      <w:b/>
      <w:bCs/>
      <w:caps/>
      <w:sz w:val="20"/>
      <w:szCs w:val="24"/>
    </w:rPr>
  </w:style>
  <w:style w:type="paragraph" w:styleId="TOC2">
    <w:name w:val="toc 2"/>
    <w:basedOn w:val="Normal"/>
    <w:next w:val="Normal"/>
    <w:autoRedefine/>
    <w:uiPriority w:val="39"/>
    <w:pPr>
      <w:tabs>
        <w:tab w:val="left" w:pos="1680"/>
        <w:tab w:val="right" w:leader="dot" w:pos="9350"/>
      </w:tabs>
      <w:ind w:left="1710" w:hanging="1470"/>
      <w:jc w:val="left"/>
    </w:pPr>
    <w:rPr>
      <w:smallCaps/>
      <w:sz w:val="20"/>
      <w:szCs w:val="24"/>
    </w:rPr>
  </w:style>
  <w:style w:type="paragraph" w:styleId="TOC3">
    <w:name w:val="toc 3"/>
    <w:basedOn w:val="Normal"/>
    <w:next w:val="Normal"/>
    <w:autoRedefine/>
    <w:uiPriority w:val="39"/>
    <w:pPr>
      <w:tabs>
        <w:tab w:val="left" w:pos="1710"/>
        <w:tab w:val="right" w:leader="dot" w:pos="9350"/>
      </w:tabs>
      <w:ind w:left="720"/>
      <w:jc w:val="left"/>
    </w:pPr>
    <w:rPr>
      <w:iCs/>
      <w:sz w:val="20"/>
      <w:szCs w:val="24"/>
    </w:rPr>
  </w:style>
  <w:style w:type="paragraph" w:styleId="TOC4">
    <w:name w:val="toc 4"/>
    <w:basedOn w:val="Normal"/>
    <w:next w:val="Normal"/>
    <w:autoRedefine/>
    <w:uiPriority w:val="39"/>
    <w:pPr>
      <w:ind w:left="720"/>
    </w:pPr>
    <w:rPr>
      <w:szCs w:val="21"/>
    </w:rPr>
  </w:style>
  <w:style w:type="paragraph" w:styleId="TOC5">
    <w:name w:val="toc 5"/>
    <w:basedOn w:val="Normal"/>
    <w:next w:val="Normal"/>
    <w:autoRedefine/>
    <w:uiPriority w:val="39"/>
    <w:pPr>
      <w:ind w:left="960"/>
    </w:pPr>
    <w:rPr>
      <w:szCs w:val="21"/>
    </w:rPr>
  </w:style>
  <w:style w:type="paragraph" w:styleId="TOC6">
    <w:name w:val="toc 6"/>
    <w:basedOn w:val="Normal"/>
    <w:next w:val="Normal"/>
    <w:autoRedefine/>
    <w:uiPriority w:val="39"/>
    <w:pPr>
      <w:ind w:left="1200"/>
    </w:pPr>
    <w:rPr>
      <w:szCs w:val="21"/>
    </w:rPr>
  </w:style>
  <w:style w:type="paragraph" w:styleId="TOC7">
    <w:name w:val="toc 7"/>
    <w:basedOn w:val="Normal"/>
    <w:next w:val="Normal"/>
    <w:autoRedefine/>
    <w:uiPriority w:val="39"/>
    <w:pPr>
      <w:ind w:left="1440"/>
    </w:pPr>
    <w:rPr>
      <w:szCs w:val="21"/>
    </w:rPr>
  </w:style>
  <w:style w:type="paragraph" w:styleId="TOC8">
    <w:name w:val="toc 8"/>
    <w:basedOn w:val="Normal"/>
    <w:next w:val="Normal"/>
    <w:autoRedefine/>
    <w:uiPriority w:val="39"/>
    <w:pPr>
      <w:ind w:left="1680"/>
    </w:pPr>
    <w:rPr>
      <w:szCs w:val="21"/>
    </w:rPr>
  </w:style>
  <w:style w:type="paragraph" w:styleId="TOC9">
    <w:name w:val="toc 9"/>
    <w:basedOn w:val="Normal"/>
    <w:next w:val="Normal"/>
    <w:autoRedefine/>
    <w:uiPriority w:val="39"/>
    <w:pPr>
      <w:ind w:left="1920"/>
    </w:pPr>
    <w:rPr>
      <w:szCs w:val="21"/>
    </w:rPr>
  </w:style>
  <w:style w:type="character" w:styleId="Hyperlink">
    <w:name w:val="Hyperlink"/>
    <w:uiPriority w:val="99"/>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spacing w:line="480" w:lineRule="auto"/>
      <w:ind w:firstLine="700"/>
    </w:pPr>
    <w:rPr>
      <w:rFonts w:ascii="Times New Roman Bold" w:hAnsi="Times New Roman Bold"/>
      <w:b/>
      <w:bCs/>
    </w:rPr>
  </w:style>
  <w:style w:type="paragraph" w:styleId="BodyText">
    <w:name w:val="Body Text"/>
    <w:basedOn w:val="Normal"/>
    <w:semiHidden/>
    <w:pPr>
      <w:tabs>
        <w:tab w:val="left" w:pos="720"/>
      </w:tabs>
      <w:jc w:val="both"/>
    </w:pPr>
  </w:style>
  <w:style w:type="paragraph" w:styleId="BodyTextIndent2">
    <w:name w:val="Body Text Indent 2"/>
    <w:basedOn w:val="Normal"/>
    <w:semiHidden/>
    <w:pPr>
      <w:ind w:left="1440"/>
      <w:jc w:val="both"/>
    </w:pPr>
  </w:style>
  <w:style w:type="paragraph" w:styleId="BodyTextIndent3">
    <w:name w:val="Body Text Indent 3"/>
    <w:basedOn w:val="Normal"/>
    <w:semiHidden/>
    <w:pPr>
      <w:ind w:left="2160"/>
      <w:jc w:val="both"/>
    </w:pPr>
  </w:style>
  <w:style w:type="paragraph" w:customStyle="1" w:styleId="Level1">
    <w:name w:val="Level 1"/>
    <w:basedOn w:val="Normal"/>
    <w:pPr>
      <w:keepNext/>
      <w:keepLines/>
      <w:numPr>
        <w:numId w:val="4"/>
      </w:numPr>
      <w:suppressAutoHyphens/>
      <w:spacing w:line="480" w:lineRule="auto"/>
      <w:outlineLvl w:val="0"/>
    </w:pPr>
    <w:rPr>
      <w:b/>
    </w:rPr>
  </w:style>
  <w:style w:type="paragraph" w:customStyle="1" w:styleId="Level2">
    <w:name w:val="Level 2"/>
    <w:basedOn w:val="Normal"/>
    <w:pPr>
      <w:keepNext/>
      <w:keepLines/>
      <w:numPr>
        <w:ilvl w:val="1"/>
        <w:numId w:val="4"/>
      </w:numPr>
      <w:suppressAutoHyphens/>
      <w:spacing w:after="240"/>
      <w:outlineLvl w:val="1"/>
    </w:pPr>
    <w:rPr>
      <w:b/>
      <w:u w:val="single"/>
    </w:rPr>
  </w:style>
  <w:style w:type="paragraph" w:customStyle="1" w:styleId="Level3">
    <w:name w:val="Level 3"/>
    <w:basedOn w:val="Normal"/>
    <w:pPr>
      <w:numPr>
        <w:ilvl w:val="2"/>
        <w:numId w:val="4"/>
      </w:numPr>
      <w:suppressAutoHyphens/>
      <w:spacing w:after="240"/>
      <w:outlineLvl w:val="2"/>
    </w:pPr>
  </w:style>
  <w:style w:type="paragraph" w:customStyle="1" w:styleId="Level4">
    <w:name w:val="Level 4"/>
    <w:basedOn w:val="Normal"/>
    <w:pPr>
      <w:numPr>
        <w:ilvl w:val="3"/>
        <w:numId w:val="4"/>
      </w:numPr>
      <w:suppressAutoHyphens/>
      <w:spacing w:after="240"/>
      <w:outlineLvl w:val="3"/>
    </w:pPr>
  </w:style>
  <w:style w:type="paragraph" w:customStyle="1" w:styleId="Level5">
    <w:name w:val="Level 5"/>
    <w:basedOn w:val="Normal"/>
    <w:pPr>
      <w:numPr>
        <w:ilvl w:val="4"/>
        <w:numId w:val="4"/>
      </w:numPr>
      <w:suppressAutoHyphens/>
      <w:spacing w:after="240"/>
      <w:outlineLvl w:val="4"/>
    </w:pPr>
  </w:style>
  <w:style w:type="paragraph" w:customStyle="1" w:styleId="Level6">
    <w:name w:val="Level 6"/>
    <w:basedOn w:val="Normal"/>
    <w:pPr>
      <w:numPr>
        <w:ilvl w:val="5"/>
        <w:numId w:val="4"/>
      </w:numPr>
      <w:suppressAutoHyphens/>
      <w:spacing w:after="240"/>
      <w:outlineLvl w:val="5"/>
    </w:pPr>
  </w:style>
  <w:style w:type="paragraph" w:customStyle="1" w:styleId="Level7">
    <w:name w:val="Level 7"/>
    <w:basedOn w:val="Normal"/>
    <w:pPr>
      <w:numPr>
        <w:ilvl w:val="6"/>
        <w:numId w:val="4"/>
      </w:numPr>
      <w:suppressAutoHyphens/>
      <w:spacing w:after="240"/>
      <w:outlineLvl w:val="6"/>
    </w:pPr>
  </w:style>
  <w:style w:type="paragraph" w:customStyle="1" w:styleId="Level8">
    <w:name w:val="Level 8"/>
    <w:basedOn w:val="Normal"/>
    <w:pPr>
      <w:numPr>
        <w:ilvl w:val="7"/>
        <w:numId w:val="4"/>
      </w:numPr>
      <w:suppressAutoHyphens/>
      <w:spacing w:after="240"/>
      <w:outlineLvl w:val="7"/>
    </w:pPr>
  </w:style>
  <w:style w:type="paragraph" w:customStyle="1" w:styleId="Level9">
    <w:name w:val="Level 9"/>
    <w:basedOn w:val="Normal"/>
    <w:pPr>
      <w:numPr>
        <w:ilvl w:val="8"/>
        <w:numId w:val="4"/>
      </w:numPr>
      <w:suppressAutoHyphens/>
      <w:spacing w:after="240"/>
      <w:outlineLvl w:val="8"/>
    </w:pPr>
  </w:style>
  <w:style w:type="paragraph" w:styleId="FootnoteText">
    <w:name w:val="footnote text"/>
    <w:basedOn w:val="Normal"/>
    <w:link w:val="FootnoteTextChar"/>
    <w:uiPriority w:val="99"/>
    <w:rPr>
      <w:sz w:val="20"/>
    </w:rPr>
  </w:style>
  <w:style w:type="character" w:styleId="FootnoteReference">
    <w:name w:val="footnote reference"/>
    <w:uiPriority w:val="99"/>
    <w:semiHidden/>
    <w:rPr>
      <w:vertAlign w:val="superscript"/>
    </w:rPr>
  </w:style>
  <w:style w:type="paragraph" w:styleId="EndnoteText">
    <w:name w:val="endnote text"/>
    <w:basedOn w:val="Normal"/>
    <w:link w:val="EndnoteTextChar"/>
    <w:semiHidden/>
    <w:rPr>
      <w:sz w:val="20"/>
    </w:rPr>
  </w:style>
  <w:style w:type="character" w:styleId="EndnoteReference">
    <w:name w:val="endnote reference"/>
    <w:semiHidden/>
    <w:rPr>
      <w:vertAlign w:val="superscript"/>
    </w:rPr>
  </w:style>
  <w:style w:type="paragraph" w:styleId="BodyText2">
    <w:name w:val="Body Text 2"/>
    <w:basedOn w:val="Normal"/>
    <w:semiHidden/>
    <w:rPr>
      <w:sz w:val="22"/>
      <w:szCs w:val="24"/>
    </w:rPr>
  </w:style>
  <w:style w:type="character" w:styleId="FollowedHyperlink">
    <w:name w:val="FollowedHyperlink"/>
    <w:semiHidden/>
    <w:rPr>
      <w:color w:val="800080"/>
      <w:u w:val="single"/>
    </w:rPr>
  </w:style>
  <w:style w:type="paragraph" w:styleId="BalloonText">
    <w:name w:val="Balloon Text"/>
    <w:basedOn w:val="Normal"/>
    <w:link w:val="BalloonTextChar"/>
    <w:uiPriority w:val="99"/>
    <w:semiHidden/>
    <w:unhideWhenUsed/>
    <w:rPr>
      <w:rFonts w:ascii="Tahoma" w:hAnsi="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customStyle="1" w:styleId="ColorfulList-Accent11">
    <w:name w:val="Colorful List - Accent 11"/>
    <w:basedOn w:val="Normal"/>
    <w:uiPriority w:val="34"/>
    <w:qFormat/>
    <w:pPr>
      <w:ind w:left="720"/>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b/>
      <w:bCs/>
    </w:rPr>
  </w:style>
  <w:style w:type="paragraph" w:customStyle="1" w:styleId="ColorfulShading-Accent11">
    <w:name w:val="Colorful Shading - Accent 11"/>
    <w:hidden/>
    <w:uiPriority w:val="99"/>
    <w:semiHidden/>
    <w:pPr>
      <w:jc w:val="center"/>
    </w:pPr>
    <w:rPr>
      <w:sz w:val="24"/>
    </w:rPr>
  </w:style>
  <w:style w:type="character" w:styleId="Strong">
    <w:name w:val="Strong"/>
    <w:qFormat/>
    <w:rPr>
      <w:b/>
      <w:bCs/>
    </w:rPr>
  </w:style>
  <w:style w:type="character" w:customStyle="1" w:styleId="EndnoteTextChar">
    <w:name w:val="Endnote Text Char"/>
    <w:basedOn w:val="DefaultParagraphFont"/>
    <w:link w:val="EndnoteText"/>
    <w:semiHidden/>
  </w:style>
  <w:style w:type="character" w:customStyle="1" w:styleId="FootnoteTextChar">
    <w:name w:val="Footnote Text Char"/>
    <w:basedOn w:val="DefaultParagraphFont"/>
    <w:link w:val="FootnoteText"/>
    <w:uiPriority w:val="99"/>
  </w:style>
  <w:style w:type="character" w:customStyle="1" w:styleId="FooterChar">
    <w:name w:val="Footer Char"/>
    <w:link w:val="Footer"/>
    <w:uiPriority w:val="99"/>
    <w:rPr>
      <w:sz w:val="24"/>
    </w:rPr>
  </w:style>
  <w:style w:type="paragraph" w:styleId="DocumentMap">
    <w:name w:val="Document Map"/>
    <w:basedOn w:val="Normal"/>
    <w:link w:val="DocumentMapChar"/>
    <w:uiPriority w:val="99"/>
    <w:semiHidden/>
    <w:unhideWhenUsed/>
    <w:rPr>
      <w:rFonts w:ascii="Tahoma" w:hAnsi="Tahoma"/>
      <w:sz w:val="16"/>
      <w:szCs w:val="16"/>
    </w:rPr>
  </w:style>
  <w:style w:type="character" w:customStyle="1" w:styleId="DocumentMapChar">
    <w:name w:val="Document Map Char"/>
    <w:link w:val="DocumentMap"/>
    <w:uiPriority w:val="99"/>
    <w:semiHidden/>
    <w:rPr>
      <w:rFonts w:ascii="Tahoma" w:hAnsi="Tahoma" w:cs="Tahoma"/>
      <w:sz w:val="16"/>
      <w:szCs w:val="16"/>
    </w:rPr>
  </w:style>
  <w:style w:type="character" w:customStyle="1" w:styleId="zzmpTrailerItem">
    <w:name w:val="zzmpTrailerItem"/>
    <w:rPr>
      <w:rFonts w:ascii="Times New Roman" w:hAnsi="Times New Roman" w:cs="Times New Roman"/>
      <w:dstrike w:val="0"/>
      <w:noProof/>
      <w:color w:val="auto"/>
      <w:spacing w:val="0"/>
      <w:position w:val="0"/>
      <w:sz w:val="16"/>
      <w:szCs w:val="16"/>
      <w:u w:val="none"/>
      <w:effect w:val="none"/>
      <w:vertAlign w:val="baseline"/>
    </w:rPr>
  </w:style>
  <w:style w:type="paragraph" w:styleId="NormalWeb">
    <w:name w:val="Normal (Web)"/>
    <w:basedOn w:val="Normal"/>
    <w:uiPriority w:val="99"/>
    <w:unhideWhenUsed/>
    <w:pPr>
      <w:spacing w:before="100" w:beforeAutospacing="1" w:after="100" w:afterAutospacing="1"/>
      <w:jc w:val="left"/>
    </w:pPr>
    <w:rPr>
      <w:szCs w:val="24"/>
      <w:lang w:eastAsia="zh-CN"/>
    </w:rPr>
  </w:style>
  <w:style w:type="character" w:customStyle="1" w:styleId="apple-converted-space">
    <w:name w:val="apple-converted-space"/>
    <w:basedOn w:val="DefaultParagraphFont"/>
  </w:style>
  <w:style w:type="paragraph" w:customStyle="1" w:styleId="NoSpacing1">
    <w:name w:val="No Spacing1"/>
    <w:uiPriority w:val="1"/>
    <w:qFormat/>
    <w:pPr>
      <w:jc w:val="center"/>
    </w:pPr>
    <w:rPr>
      <w:sz w:val="24"/>
    </w:rPr>
  </w:style>
  <w:style w:type="character" w:customStyle="1" w:styleId="DocID">
    <w:name w:val="DocID"/>
    <w:rPr>
      <w:rFonts w:ascii="Times New Roman" w:hAnsi="Times New Roman" w:cs="Times New Roman"/>
      <w:b w:val="0"/>
      <w:i w:val="0"/>
      <w:caps w:val="0"/>
      <w:vanish w:val="0"/>
      <w:color w:val="000000"/>
      <w:sz w:val="14"/>
      <w:szCs w:val="3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78112">
      <w:bodyDiv w:val="1"/>
      <w:marLeft w:val="0"/>
      <w:marRight w:val="0"/>
      <w:marTop w:val="0"/>
      <w:marBottom w:val="0"/>
      <w:divBdr>
        <w:top w:val="none" w:sz="0" w:space="0" w:color="auto"/>
        <w:left w:val="none" w:sz="0" w:space="0" w:color="auto"/>
        <w:bottom w:val="none" w:sz="0" w:space="0" w:color="auto"/>
        <w:right w:val="none" w:sz="0" w:space="0" w:color="auto"/>
      </w:divBdr>
    </w:div>
    <w:div w:id="149367186">
      <w:bodyDiv w:val="1"/>
      <w:marLeft w:val="0"/>
      <w:marRight w:val="0"/>
      <w:marTop w:val="0"/>
      <w:marBottom w:val="0"/>
      <w:divBdr>
        <w:top w:val="none" w:sz="0" w:space="0" w:color="auto"/>
        <w:left w:val="none" w:sz="0" w:space="0" w:color="auto"/>
        <w:bottom w:val="none" w:sz="0" w:space="0" w:color="auto"/>
        <w:right w:val="none" w:sz="0" w:space="0" w:color="auto"/>
      </w:divBdr>
    </w:div>
    <w:div w:id="184680635">
      <w:bodyDiv w:val="1"/>
      <w:marLeft w:val="0"/>
      <w:marRight w:val="0"/>
      <w:marTop w:val="0"/>
      <w:marBottom w:val="0"/>
      <w:divBdr>
        <w:top w:val="none" w:sz="0" w:space="0" w:color="auto"/>
        <w:left w:val="none" w:sz="0" w:space="0" w:color="auto"/>
        <w:bottom w:val="none" w:sz="0" w:space="0" w:color="auto"/>
        <w:right w:val="none" w:sz="0" w:space="0" w:color="auto"/>
      </w:divBdr>
    </w:div>
    <w:div w:id="327441593">
      <w:bodyDiv w:val="1"/>
      <w:marLeft w:val="0"/>
      <w:marRight w:val="0"/>
      <w:marTop w:val="0"/>
      <w:marBottom w:val="0"/>
      <w:divBdr>
        <w:top w:val="none" w:sz="0" w:space="0" w:color="auto"/>
        <w:left w:val="none" w:sz="0" w:space="0" w:color="auto"/>
        <w:bottom w:val="none" w:sz="0" w:space="0" w:color="auto"/>
        <w:right w:val="none" w:sz="0" w:space="0" w:color="auto"/>
      </w:divBdr>
    </w:div>
    <w:div w:id="522594726">
      <w:bodyDiv w:val="1"/>
      <w:marLeft w:val="0"/>
      <w:marRight w:val="0"/>
      <w:marTop w:val="0"/>
      <w:marBottom w:val="0"/>
      <w:divBdr>
        <w:top w:val="none" w:sz="0" w:space="0" w:color="auto"/>
        <w:left w:val="none" w:sz="0" w:space="0" w:color="auto"/>
        <w:bottom w:val="none" w:sz="0" w:space="0" w:color="auto"/>
        <w:right w:val="none" w:sz="0" w:space="0" w:color="auto"/>
      </w:divBdr>
    </w:div>
    <w:div w:id="562329865">
      <w:bodyDiv w:val="1"/>
      <w:marLeft w:val="0"/>
      <w:marRight w:val="0"/>
      <w:marTop w:val="0"/>
      <w:marBottom w:val="0"/>
      <w:divBdr>
        <w:top w:val="none" w:sz="0" w:space="0" w:color="auto"/>
        <w:left w:val="none" w:sz="0" w:space="0" w:color="auto"/>
        <w:bottom w:val="none" w:sz="0" w:space="0" w:color="auto"/>
        <w:right w:val="none" w:sz="0" w:space="0" w:color="auto"/>
      </w:divBdr>
    </w:div>
    <w:div w:id="712313276">
      <w:bodyDiv w:val="1"/>
      <w:marLeft w:val="0"/>
      <w:marRight w:val="0"/>
      <w:marTop w:val="0"/>
      <w:marBottom w:val="0"/>
      <w:divBdr>
        <w:top w:val="none" w:sz="0" w:space="0" w:color="auto"/>
        <w:left w:val="none" w:sz="0" w:space="0" w:color="auto"/>
        <w:bottom w:val="none" w:sz="0" w:space="0" w:color="auto"/>
        <w:right w:val="none" w:sz="0" w:space="0" w:color="auto"/>
      </w:divBdr>
    </w:div>
    <w:div w:id="756483857">
      <w:bodyDiv w:val="1"/>
      <w:marLeft w:val="0"/>
      <w:marRight w:val="0"/>
      <w:marTop w:val="0"/>
      <w:marBottom w:val="0"/>
      <w:divBdr>
        <w:top w:val="none" w:sz="0" w:space="0" w:color="auto"/>
        <w:left w:val="none" w:sz="0" w:space="0" w:color="auto"/>
        <w:bottom w:val="none" w:sz="0" w:space="0" w:color="auto"/>
        <w:right w:val="none" w:sz="0" w:space="0" w:color="auto"/>
      </w:divBdr>
    </w:div>
    <w:div w:id="760444620">
      <w:bodyDiv w:val="1"/>
      <w:marLeft w:val="0"/>
      <w:marRight w:val="0"/>
      <w:marTop w:val="0"/>
      <w:marBottom w:val="0"/>
      <w:divBdr>
        <w:top w:val="none" w:sz="0" w:space="0" w:color="auto"/>
        <w:left w:val="none" w:sz="0" w:space="0" w:color="auto"/>
        <w:bottom w:val="none" w:sz="0" w:space="0" w:color="auto"/>
        <w:right w:val="none" w:sz="0" w:space="0" w:color="auto"/>
      </w:divBdr>
    </w:div>
    <w:div w:id="797527525">
      <w:bodyDiv w:val="1"/>
      <w:marLeft w:val="0"/>
      <w:marRight w:val="0"/>
      <w:marTop w:val="0"/>
      <w:marBottom w:val="0"/>
      <w:divBdr>
        <w:top w:val="none" w:sz="0" w:space="0" w:color="auto"/>
        <w:left w:val="none" w:sz="0" w:space="0" w:color="auto"/>
        <w:bottom w:val="none" w:sz="0" w:space="0" w:color="auto"/>
        <w:right w:val="none" w:sz="0" w:space="0" w:color="auto"/>
      </w:divBdr>
      <w:divsChild>
        <w:div w:id="1400749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4278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11274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95342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84131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2009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9968899">
      <w:bodyDiv w:val="1"/>
      <w:marLeft w:val="0"/>
      <w:marRight w:val="0"/>
      <w:marTop w:val="0"/>
      <w:marBottom w:val="0"/>
      <w:divBdr>
        <w:top w:val="none" w:sz="0" w:space="0" w:color="auto"/>
        <w:left w:val="none" w:sz="0" w:space="0" w:color="auto"/>
        <w:bottom w:val="none" w:sz="0" w:space="0" w:color="auto"/>
        <w:right w:val="none" w:sz="0" w:space="0" w:color="auto"/>
      </w:divBdr>
    </w:div>
    <w:div w:id="1096830433">
      <w:bodyDiv w:val="1"/>
      <w:marLeft w:val="0"/>
      <w:marRight w:val="0"/>
      <w:marTop w:val="0"/>
      <w:marBottom w:val="0"/>
      <w:divBdr>
        <w:top w:val="none" w:sz="0" w:space="0" w:color="auto"/>
        <w:left w:val="none" w:sz="0" w:space="0" w:color="auto"/>
        <w:bottom w:val="none" w:sz="0" w:space="0" w:color="auto"/>
        <w:right w:val="none" w:sz="0" w:space="0" w:color="auto"/>
      </w:divBdr>
      <w:divsChild>
        <w:div w:id="118886069">
          <w:marLeft w:val="0"/>
          <w:marRight w:val="0"/>
          <w:marTop w:val="0"/>
          <w:marBottom w:val="0"/>
          <w:divBdr>
            <w:top w:val="none" w:sz="0" w:space="0" w:color="auto"/>
            <w:left w:val="none" w:sz="0" w:space="0" w:color="auto"/>
            <w:bottom w:val="none" w:sz="0" w:space="0" w:color="auto"/>
            <w:right w:val="none" w:sz="0" w:space="0" w:color="auto"/>
          </w:divBdr>
          <w:divsChild>
            <w:div w:id="466629472">
              <w:marLeft w:val="0"/>
              <w:marRight w:val="0"/>
              <w:marTop w:val="0"/>
              <w:marBottom w:val="0"/>
              <w:divBdr>
                <w:top w:val="none" w:sz="0" w:space="0" w:color="auto"/>
                <w:left w:val="none" w:sz="0" w:space="0" w:color="auto"/>
                <w:bottom w:val="none" w:sz="0" w:space="0" w:color="auto"/>
                <w:right w:val="none" w:sz="0" w:space="0" w:color="auto"/>
              </w:divBdr>
              <w:divsChild>
                <w:div w:id="93074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462448">
      <w:bodyDiv w:val="1"/>
      <w:marLeft w:val="0"/>
      <w:marRight w:val="0"/>
      <w:marTop w:val="0"/>
      <w:marBottom w:val="0"/>
      <w:divBdr>
        <w:top w:val="none" w:sz="0" w:space="0" w:color="auto"/>
        <w:left w:val="none" w:sz="0" w:space="0" w:color="auto"/>
        <w:bottom w:val="none" w:sz="0" w:space="0" w:color="auto"/>
        <w:right w:val="none" w:sz="0" w:space="0" w:color="auto"/>
      </w:divBdr>
    </w:div>
    <w:div w:id="1197236014">
      <w:bodyDiv w:val="1"/>
      <w:marLeft w:val="0"/>
      <w:marRight w:val="0"/>
      <w:marTop w:val="0"/>
      <w:marBottom w:val="0"/>
      <w:divBdr>
        <w:top w:val="none" w:sz="0" w:space="0" w:color="auto"/>
        <w:left w:val="none" w:sz="0" w:space="0" w:color="auto"/>
        <w:bottom w:val="none" w:sz="0" w:space="0" w:color="auto"/>
        <w:right w:val="none" w:sz="0" w:space="0" w:color="auto"/>
      </w:divBdr>
      <w:divsChild>
        <w:div w:id="380060925">
          <w:marLeft w:val="0"/>
          <w:marRight w:val="0"/>
          <w:marTop w:val="0"/>
          <w:marBottom w:val="0"/>
          <w:divBdr>
            <w:top w:val="none" w:sz="0" w:space="0" w:color="auto"/>
            <w:left w:val="none" w:sz="0" w:space="0" w:color="auto"/>
            <w:bottom w:val="none" w:sz="0" w:space="0" w:color="auto"/>
            <w:right w:val="none" w:sz="0" w:space="0" w:color="auto"/>
          </w:divBdr>
        </w:div>
      </w:divsChild>
    </w:div>
    <w:div w:id="1254557763">
      <w:bodyDiv w:val="1"/>
      <w:marLeft w:val="0"/>
      <w:marRight w:val="0"/>
      <w:marTop w:val="0"/>
      <w:marBottom w:val="0"/>
      <w:divBdr>
        <w:top w:val="none" w:sz="0" w:space="0" w:color="auto"/>
        <w:left w:val="none" w:sz="0" w:space="0" w:color="auto"/>
        <w:bottom w:val="none" w:sz="0" w:space="0" w:color="auto"/>
        <w:right w:val="none" w:sz="0" w:space="0" w:color="auto"/>
      </w:divBdr>
    </w:div>
    <w:div w:id="1428384077">
      <w:bodyDiv w:val="1"/>
      <w:marLeft w:val="0"/>
      <w:marRight w:val="0"/>
      <w:marTop w:val="0"/>
      <w:marBottom w:val="0"/>
      <w:divBdr>
        <w:top w:val="none" w:sz="0" w:space="0" w:color="auto"/>
        <w:left w:val="none" w:sz="0" w:space="0" w:color="auto"/>
        <w:bottom w:val="none" w:sz="0" w:space="0" w:color="auto"/>
        <w:right w:val="none" w:sz="0" w:space="0" w:color="auto"/>
      </w:divBdr>
    </w:div>
    <w:div w:id="1791625501">
      <w:bodyDiv w:val="1"/>
      <w:marLeft w:val="0"/>
      <w:marRight w:val="0"/>
      <w:marTop w:val="0"/>
      <w:marBottom w:val="0"/>
      <w:divBdr>
        <w:top w:val="none" w:sz="0" w:space="0" w:color="auto"/>
        <w:left w:val="none" w:sz="0" w:space="0" w:color="auto"/>
        <w:bottom w:val="none" w:sz="0" w:space="0" w:color="auto"/>
        <w:right w:val="none" w:sz="0" w:space="0" w:color="auto"/>
      </w:divBdr>
    </w:div>
    <w:div w:id="2050958385">
      <w:bodyDiv w:val="1"/>
      <w:marLeft w:val="0"/>
      <w:marRight w:val="0"/>
      <w:marTop w:val="0"/>
      <w:marBottom w:val="0"/>
      <w:divBdr>
        <w:top w:val="none" w:sz="0" w:space="0" w:color="auto"/>
        <w:left w:val="none" w:sz="0" w:space="0" w:color="auto"/>
        <w:bottom w:val="none" w:sz="0" w:space="0" w:color="auto"/>
        <w:right w:val="none" w:sz="0" w:space="0" w:color="auto"/>
      </w:divBdr>
      <w:divsChild>
        <w:div w:id="532309606">
          <w:marLeft w:val="0"/>
          <w:marRight w:val="0"/>
          <w:marTop w:val="0"/>
          <w:marBottom w:val="0"/>
          <w:divBdr>
            <w:top w:val="none" w:sz="0" w:space="0" w:color="auto"/>
            <w:left w:val="none" w:sz="0" w:space="0" w:color="auto"/>
            <w:bottom w:val="none" w:sz="0" w:space="0" w:color="auto"/>
            <w:right w:val="none" w:sz="0" w:space="0" w:color="auto"/>
          </w:divBdr>
          <w:divsChild>
            <w:div w:id="273289641">
              <w:marLeft w:val="0"/>
              <w:marRight w:val="0"/>
              <w:marTop w:val="0"/>
              <w:marBottom w:val="0"/>
              <w:divBdr>
                <w:top w:val="none" w:sz="0" w:space="0" w:color="auto"/>
                <w:left w:val="none" w:sz="0" w:space="0" w:color="auto"/>
                <w:bottom w:val="none" w:sz="0" w:space="0" w:color="auto"/>
                <w:right w:val="none" w:sz="0" w:space="0" w:color="auto"/>
              </w:divBdr>
              <w:divsChild>
                <w:div w:id="55944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216367">
      <w:bodyDiv w:val="1"/>
      <w:marLeft w:val="0"/>
      <w:marRight w:val="0"/>
      <w:marTop w:val="0"/>
      <w:marBottom w:val="0"/>
      <w:divBdr>
        <w:top w:val="none" w:sz="0" w:space="0" w:color="auto"/>
        <w:left w:val="none" w:sz="0" w:space="0" w:color="auto"/>
        <w:bottom w:val="none" w:sz="0" w:space="0" w:color="auto"/>
        <w:right w:val="none" w:sz="0" w:space="0" w:color="auto"/>
      </w:divBdr>
    </w:div>
    <w:div w:id="214565626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8819</Words>
  <Characters>50269</Characters>
  <Application>Microsoft Macintosh Word</Application>
  <DocSecurity>0</DocSecurity>
  <Lines>418</Lines>
  <Paragraphs>117</Paragraphs>
  <ScaleCrop>false</ScaleCrop>
  <TitlesOfParts>
    <vt:vector size="1" baseType="lpstr">
      <vt:lpstr/>
    </vt:vector>
  </TitlesOfParts>
  <Company/>
  <LinksUpToDate>false</LinksUpToDate>
  <CharactersWithSpaces>58971</CharactersWithSpaces>
  <SharedDoc>false</SharedDoc>
  <HLinks>
    <vt:vector size="522" baseType="variant">
      <vt:variant>
        <vt:i4>1245236</vt:i4>
      </vt:variant>
      <vt:variant>
        <vt:i4>518</vt:i4>
      </vt:variant>
      <vt:variant>
        <vt:i4>0</vt:i4>
      </vt:variant>
      <vt:variant>
        <vt:i4>5</vt:i4>
      </vt:variant>
      <vt:variant>
        <vt:lpwstr/>
      </vt:variant>
      <vt:variant>
        <vt:lpwstr>_Toc453152624</vt:lpwstr>
      </vt:variant>
      <vt:variant>
        <vt:i4>1245236</vt:i4>
      </vt:variant>
      <vt:variant>
        <vt:i4>512</vt:i4>
      </vt:variant>
      <vt:variant>
        <vt:i4>0</vt:i4>
      </vt:variant>
      <vt:variant>
        <vt:i4>5</vt:i4>
      </vt:variant>
      <vt:variant>
        <vt:lpwstr/>
      </vt:variant>
      <vt:variant>
        <vt:lpwstr>_Toc453152623</vt:lpwstr>
      </vt:variant>
      <vt:variant>
        <vt:i4>1245236</vt:i4>
      </vt:variant>
      <vt:variant>
        <vt:i4>506</vt:i4>
      </vt:variant>
      <vt:variant>
        <vt:i4>0</vt:i4>
      </vt:variant>
      <vt:variant>
        <vt:i4>5</vt:i4>
      </vt:variant>
      <vt:variant>
        <vt:lpwstr/>
      </vt:variant>
      <vt:variant>
        <vt:lpwstr>_Toc453152622</vt:lpwstr>
      </vt:variant>
      <vt:variant>
        <vt:i4>1245236</vt:i4>
      </vt:variant>
      <vt:variant>
        <vt:i4>500</vt:i4>
      </vt:variant>
      <vt:variant>
        <vt:i4>0</vt:i4>
      </vt:variant>
      <vt:variant>
        <vt:i4>5</vt:i4>
      </vt:variant>
      <vt:variant>
        <vt:lpwstr/>
      </vt:variant>
      <vt:variant>
        <vt:lpwstr>_Toc453152621</vt:lpwstr>
      </vt:variant>
      <vt:variant>
        <vt:i4>1245236</vt:i4>
      </vt:variant>
      <vt:variant>
        <vt:i4>494</vt:i4>
      </vt:variant>
      <vt:variant>
        <vt:i4>0</vt:i4>
      </vt:variant>
      <vt:variant>
        <vt:i4>5</vt:i4>
      </vt:variant>
      <vt:variant>
        <vt:lpwstr/>
      </vt:variant>
      <vt:variant>
        <vt:lpwstr>_Toc453152620</vt:lpwstr>
      </vt:variant>
      <vt:variant>
        <vt:i4>1048628</vt:i4>
      </vt:variant>
      <vt:variant>
        <vt:i4>488</vt:i4>
      </vt:variant>
      <vt:variant>
        <vt:i4>0</vt:i4>
      </vt:variant>
      <vt:variant>
        <vt:i4>5</vt:i4>
      </vt:variant>
      <vt:variant>
        <vt:lpwstr/>
      </vt:variant>
      <vt:variant>
        <vt:lpwstr>_Toc453152619</vt:lpwstr>
      </vt:variant>
      <vt:variant>
        <vt:i4>1048628</vt:i4>
      </vt:variant>
      <vt:variant>
        <vt:i4>482</vt:i4>
      </vt:variant>
      <vt:variant>
        <vt:i4>0</vt:i4>
      </vt:variant>
      <vt:variant>
        <vt:i4>5</vt:i4>
      </vt:variant>
      <vt:variant>
        <vt:lpwstr/>
      </vt:variant>
      <vt:variant>
        <vt:lpwstr>_Toc453152618</vt:lpwstr>
      </vt:variant>
      <vt:variant>
        <vt:i4>1048628</vt:i4>
      </vt:variant>
      <vt:variant>
        <vt:i4>476</vt:i4>
      </vt:variant>
      <vt:variant>
        <vt:i4>0</vt:i4>
      </vt:variant>
      <vt:variant>
        <vt:i4>5</vt:i4>
      </vt:variant>
      <vt:variant>
        <vt:lpwstr/>
      </vt:variant>
      <vt:variant>
        <vt:lpwstr>_Toc453152617</vt:lpwstr>
      </vt:variant>
      <vt:variant>
        <vt:i4>1048628</vt:i4>
      </vt:variant>
      <vt:variant>
        <vt:i4>470</vt:i4>
      </vt:variant>
      <vt:variant>
        <vt:i4>0</vt:i4>
      </vt:variant>
      <vt:variant>
        <vt:i4>5</vt:i4>
      </vt:variant>
      <vt:variant>
        <vt:lpwstr/>
      </vt:variant>
      <vt:variant>
        <vt:lpwstr>_Toc453152616</vt:lpwstr>
      </vt:variant>
      <vt:variant>
        <vt:i4>1048628</vt:i4>
      </vt:variant>
      <vt:variant>
        <vt:i4>464</vt:i4>
      </vt:variant>
      <vt:variant>
        <vt:i4>0</vt:i4>
      </vt:variant>
      <vt:variant>
        <vt:i4>5</vt:i4>
      </vt:variant>
      <vt:variant>
        <vt:lpwstr/>
      </vt:variant>
      <vt:variant>
        <vt:lpwstr>_Toc453152615</vt:lpwstr>
      </vt:variant>
      <vt:variant>
        <vt:i4>1048628</vt:i4>
      </vt:variant>
      <vt:variant>
        <vt:i4>458</vt:i4>
      </vt:variant>
      <vt:variant>
        <vt:i4>0</vt:i4>
      </vt:variant>
      <vt:variant>
        <vt:i4>5</vt:i4>
      </vt:variant>
      <vt:variant>
        <vt:lpwstr/>
      </vt:variant>
      <vt:variant>
        <vt:lpwstr>_Toc453152614</vt:lpwstr>
      </vt:variant>
      <vt:variant>
        <vt:i4>1048628</vt:i4>
      </vt:variant>
      <vt:variant>
        <vt:i4>452</vt:i4>
      </vt:variant>
      <vt:variant>
        <vt:i4>0</vt:i4>
      </vt:variant>
      <vt:variant>
        <vt:i4>5</vt:i4>
      </vt:variant>
      <vt:variant>
        <vt:lpwstr/>
      </vt:variant>
      <vt:variant>
        <vt:lpwstr>_Toc453152613</vt:lpwstr>
      </vt:variant>
      <vt:variant>
        <vt:i4>1048628</vt:i4>
      </vt:variant>
      <vt:variant>
        <vt:i4>446</vt:i4>
      </vt:variant>
      <vt:variant>
        <vt:i4>0</vt:i4>
      </vt:variant>
      <vt:variant>
        <vt:i4>5</vt:i4>
      </vt:variant>
      <vt:variant>
        <vt:lpwstr/>
      </vt:variant>
      <vt:variant>
        <vt:lpwstr>_Toc453152612</vt:lpwstr>
      </vt:variant>
      <vt:variant>
        <vt:i4>1048628</vt:i4>
      </vt:variant>
      <vt:variant>
        <vt:i4>440</vt:i4>
      </vt:variant>
      <vt:variant>
        <vt:i4>0</vt:i4>
      </vt:variant>
      <vt:variant>
        <vt:i4>5</vt:i4>
      </vt:variant>
      <vt:variant>
        <vt:lpwstr/>
      </vt:variant>
      <vt:variant>
        <vt:lpwstr>_Toc453152611</vt:lpwstr>
      </vt:variant>
      <vt:variant>
        <vt:i4>1048628</vt:i4>
      </vt:variant>
      <vt:variant>
        <vt:i4>434</vt:i4>
      </vt:variant>
      <vt:variant>
        <vt:i4>0</vt:i4>
      </vt:variant>
      <vt:variant>
        <vt:i4>5</vt:i4>
      </vt:variant>
      <vt:variant>
        <vt:lpwstr/>
      </vt:variant>
      <vt:variant>
        <vt:lpwstr>_Toc453152610</vt:lpwstr>
      </vt:variant>
      <vt:variant>
        <vt:i4>1114164</vt:i4>
      </vt:variant>
      <vt:variant>
        <vt:i4>428</vt:i4>
      </vt:variant>
      <vt:variant>
        <vt:i4>0</vt:i4>
      </vt:variant>
      <vt:variant>
        <vt:i4>5</vt:i4>
      </vt:variant>
      <vt:variant>
        <vt:lpwstr/>
      </vt:variant>
      <vt:variant>
        <vt:lpwstr>_Toc453152609</vt:lpwstr>
      </vt:variant>
      <vt:variant>
        <vt:i4>1114164</vt:i4>
      </vt:variant>
      <vt:variant>
        <vt:i4>422</vt:i4>
      </vt:variant>
      <vt:variant>
        <vt:i4>0</vt:i4>
      </vt:variant>
      <vt:variant>
        <vt:i4>5</vt:i4>
      </vt:variant>
      <vt:variant>
        <vt:lpwstr/>
      </vt:variant>
      <vt:variant>
        <vt:lpwstr>_Toc453152608</vt:lpwstr>
      </vt:variant>
      <vt:variant>
        <vt:i4>1114164</vt:i4>
      </vt:variant>
      <vt:variant>
        <vt:i4>416</vt:i4>
      </vt:variant>
      <vt:variant>
        <vt:i4>0</vt:i4>
      </vt:variant>
      <vt:variant>
        <vt:i4>5</vt:i4>
      </vt:variant>
      <vt:variant>
        <vt:lpwstr/>
      </vt:variant>
      <vt:variant>
        <vt:lpwstr>_Toc453152607</vt:lpwstr>
      </vt:variant>
      <vt:variant>
        <vt:i4>1114164</vt:i4>
      </vt:variant>
      <vt:variant>
        <vt:i4>410</vt:i4>
      </vt:variant>
      <vt:variant>
        <vt:i4>0</vt:i4>
      </vt:variant>
      <vt:variant>
        <vt:i4>5</vt:i4>
      </vt:variant>
      <vt:variant>
        <vt:lpwstr/>
      </vt:variant>
      <vt:variant>
        <vt:lpwstr>_Toc453152606</vt:lpwstr>
      </vt:variant>
      <vt:variant>
        <vt:i4>1114164</vt:i4>
      </vt:variant>
      <vt:variant>
        <vt:i4>404</vt:i4>
      </vt:variant>
      <vt:variant>
        <vt:i4>0</vt:i4>
      </vt:variant>
      <vt:variant>
        <vt:i4>5</vt:i4>
      </vt:variant>
      <vt:variant>
        <vt:lpwstr/>
      </vt:variant>
      <vt:variant>
        <vt:lpwstr>_Toc453152605</vt:lpwstr>
      </vt:variant>
      <vt:variant>
        <vt:i4>1114164</vt:i4>
      </vt:variant>
      <vt:variant>
        <vt:i4>398</vt:i4>
      </vt:variant>
      <vt:variant>
        <vt:i4>0</vt:i4>
      </vt:variant>
      <vt:variant>
        <vt:i4>5</vt:i4>
      </vt:variant>
      <vt:variant>
        <vt:lpwstr/>
      </vt:variant>
      <vt:variant>
        <vt:lpwstr>_Toc453152604</vt:lpwstr>
      </vt:variant>
      <vt:variant>
        <vt:i4>1114164</vt:i4>
      </vt:variant>
      <vt:variant>
        <vt:i4>392</vt:i4>
      </vt:variant>
      <vt:variant>
        <vt:i4>0</vt:i4>
      </vt:variant>
      <vt:variant>
        <vt:i4>5</vt:i4>
      </vt:variant>
      <vt:variant>
        <vt:lpwstr/>
      </vt:variant>
      <vt:variant>
        <vt:lpwstr>_Toc453152603</vt:lpwstr>
      </vt:variant>
      <vt:variant>
        <vt:i4>1114164</vt:i4>
      </vt:variant>
      <vt:variant>
        <vt:i4>386</vt:i4>
      </vt:variant>
      <vt:variant>
        <vt:i4>0</vt:i4>
      </vt:variant>
      <vt:variant>
        <vt:i4>5</vt:i4>
      </vt:variant>
      <vt:variant>
        <vt:lpwstr/>
      </vt:variant>
      <vt:variant>
        <vt:lpwstr>_Toc453152602</vt:lpwstr>
      </vt:variant>
      <vt:variant>
        <vt:i4>1114164</vt:i4>
      </vt:variant>
      <vt:variant>
        <vt:i4>380</vt:i4>
      </vt:variant>
      <vt:variant>
        <vt:i4>0</vt:i4>
      </vt:variant>
      <vt:variant>
        <vt:i4>5</vt:i4>
      </vt:variant>
      <vt:variant>
        <vt:lpwstr/>
      </vt:variant>
      <vt:variant>
        <vt:lpwstr>_Toc453152601</vt:lpwstr>
      </vt:variant>
      <vt:variant>
        <vt:i4>1114164</vt:i4>
      </vt:variant>
      <vt:variant>
        <vt:i4>374</vt:i4>
      </vt:variant>
      <vt:variant>
        <vt:i4>0</vt:i4>
      </vt:variant>
      <vt:variant>
        <vt:i4>5</vt:i4>
      </vt:variant>
      <vt:variant>
        <vt:lpwstr/>
      </vt:variant>
      <vt:variant>
        <vt:lpwstr>_Toc453152600</vt:lpwstr>
      </vt:variant>
      <vt:variant>
        <vt:i4>1572919</vt:i4>
      </vt:variant>
      <vt:variant>
        <vt:i4>368</vt:i4>
      </vt:variant>
      <vt:variant>
        <vt:i4>0</vt:i4>
      </vt:variant>
      <vt:variant>
        <vt:i4>5</vt:i4>
      </vt:variant>
      <vt:variant>
        <vt:lpwstr/>
      </vt:variant>
      <vt:variant>
        <vt:lpwstr>_Toc453152599</vt:lpwstr>
      </vt:variant>
      <vt:variant>
        <vt:i4>1572919</vt:i4>
      </vt:variant>
      <vt:variant>
        <vt:i4>362</vt:i4>
      </vt:variant>
      <vt:variant>
        <vt:i4>0</vt:i4>
      </vt:variant>
      <vt:variant>
        <vt:i4>5</vt:i4>
      </vt:variant>
      <vt:variant>
        <vt:lpwstr/>
      </vt:variant>
      <vt:variant>
        <vt:lpwstr>_Toc453152598</vt:lpwstr>
      </vt:variant>
      <vt:variant>
        <vt:i4>1572919</vt:i4>
      </vt:variant>
      <vt:variant>
        <vt:i4>356</vt:i4>
      </vt:variant>
      <vt:variant>
        <vt:i4>0</vt:i4>
      </vt:variant>
      <vt:variant>
        <vt:i4>5</vt:i4>
      </vt:variant>
      <vt:variant>
        <vt:lpwstr/>
      </vt:variant>
      <vt:variant>
        <vt:lpwstr>_Toc453152597</vt:lpwstr>
      </vt:variant>
      <vt:variant>
        <vt:i4>1572919</vt:i4>
      </vt:variant>
      <vt:variant>
        <vt:i4>350</vt:i4>
      </vt:variant>
      <vt:variant>
        <vt:i4>0</vt:i4>
      </vt:variant>
      <vt:variant>
        <vt:i4>5</vt:i4>
      </vt:variant>
      <vt:variant>
        <vt:lpwstr/>
      </vt:variant>
      <vt:variant>
        <vt:lpwstr>_Toc453152596</vt:lpwstr>
      </vt:variant>
      <vt:variant>
        <vt:i4>1572919</vt:i4>
      </vt:variant>
      <vt:variant>
        <vt:i4>344</vt:i4>
      </vt:variant>
      <vt:variant>
        <vt:i4>0</vt:i4>
      </vt:variant>
      <vt:variant>
        <vt:i4>5</vt:i4>
      </vt:variant>
      <vt:variant>
        <vt:lpwstr/>
      </vt:variant>
      <vt:variant>
        <vt:lpwstr>_Toc453152595</vt:lpwstr>
      </vt:variant>
      <vt:variant>
        <vt:i4>1572919</vt:i4>
      </vt:variant>
      <vt:variant>
        <vt:i4>338</vt:i4>
      </vt:variant>
      <vt:variant>
        <vt:i4>0</vt:i4>
      </vt:variant>
      <vt:variant>
        <vt:i4>5</vt:i4>
      </vt:variant>
      <vt:variant>
        <vt:lpwstr/>
      </vt:variant>
      <vt:variant>
        <vt:lpwstr>_Toc453152594</vt:lpwstr>
      </vt:variant>
      <vt:variant>
        <vt:i4>1572919</vt:i4>
      </vt:variant>
      <vt:variant>
        <vt:i4>332</vt:i4>
      </vt:variant>
      <vt:variant>
        <vt:i4>0</vt:i4>
      </vt:variant>
      <vt:variant>
        <vt:i4>5</vt:i4>
      </vt:variant>
      <vt:variant>
        <vt:lpwstr/>
      </vt:variant>
      <vt:variant>
        <vt:lpwstr>_Toc453152593</vt:lpwstr>
      </vt:variant>
      <vt:variant>
        <vt:i4>1572919</vt:i4>
      </vt:variant>
      <vt:variant>
        <vt:i4>326</vt:i4>
      </vt:variant>
      <vt:variant>
        <vt:i4>0</vt:i4>
      </vt:variant>
      <vt:variant>
        <vt:i4>5</vt:i4>
      </vt:variant>
      <vt:variant>
        <vt:lpwstr/>
      </vt:variant>
      <vt:variant>
        <vt:lpwstr>_Toc453152592</vt:lpwstr>
      </vt:variant>
      <vt:variant>
        <vt:i4>1572919</vt:i4>
      </vt:variant>
      <vt:variant>
        <vt:i4>320</vt:i4>
      </vt:variant>
      <vt:variant>
        <vt:i4>0</vt:i4>
      </vt:variant>
      <vt:variant>
        <vt:i4>5</vt:i4>
      </vt:variant>
      <vt:variant>
        <vt:lpwstr/>
      </vt:variant>
      <vt:variant>
        <vt:lpwstr>_Toc453152591</vt:lpwstr>
      </vt:variant>
      <vt:variant>
        <vt:i4>1572919</vt:i4>
      </vt:variant>
      <vt:variant>
        <vt:i4>314</vt:i4>
      </vt:variant>
      <vt:variant>
        <vt:i4>0</vt:i4>
      </vt:variant>
      <vt:variant>
        <vt:i4>5</vt:i4>
      </vt:variant>
      <vt:variant>
        <vt:lpwstr/>
      </vt:variant>
      <vt:variant>
        <vt:lpwstr>_Toc453152590</vt:lpwstr>
      </vt:variant>
      <vt:variant>
        <vt:i4>1638455</vt:i4>
      </vt:variant>
      <vt:variant>
        <vt:i4>308</vt:i4>
      </vt:variant>
      <vt:variant>
        <vt:i4>0</vt:i4>
      </vt:variant>
      <vt:variant>
        <vt:i4>5</vt:i4>
      </vt:variant>
      <vt:variant>
        <vt:lpwstr/>
      </vt:variant>
      <vt:variant>
        <vt:lpwstr>_Toc453152589</vt:lpwstr>
      </vt:variant>
      <vt:variant>
        <vt:i4>1638455</vt:i4>
      </vt:variant>
      <vt:variant>
        <vt:i4>302</vt:i4>
      </vt:variant>
      <vt:variant>
        <vt:i4>0</vt:i4>
      </vt:variant>
      <vt:variant>
        <vt:i4>5</vt:i4>
      </vt:variant>
      <vt:variant>
        <vt:lpwstr/>
      </vt:variant>
      <vt:variant>
        <vt:lpwstr>_Toc453152588</vt:lpwstr>
      </vt:variant>
      <vt:variant>
        <vt:i4>1638455</vt:i4>
      </vt:variant>
      <vt:variant>
        <vt:i4>296</vt:i4>
      </vt:variant>
      <vt:variant>
        <vt:i4>0</vt:i4>
      </vt:variant>
      <vt:variant>
        <vt:i4>5</vt:i4>
      </vt:variant>
      <vt:variant>
        <vt:lpwstr/>
      </vt:variant>
      <vt:variant>
        <vt:lpwstr>_Toc453152587</vt:lpwstr>
      </vt:variant>
      <vt:variant>
        <vt:i4>1638455</vt:i4>
      </vt:variant>
      <vt:variant>
        <vt:i4>290</vt:i4>
      </vt:variant>
      <vt:variant>
        <vt:i4>0</vt:i4>
      </vt:variant>
      <vt:variant>
        <vt:i4>5</vt:i4>
      </vt:variant>
      <vt:variant>
        <vt:lpwstr/>
      </vt:variant>
      <vt:variant>
        <vt:lpwstr>_Toc453152586</vt:lpwstr>
      </vt:variant>
      <vt:variant>
        <vt:i4>1638455</vt:i4>
      </vt:variant>
      <vt:variant>
        <vt:i4>284</vt:i4>
      </vt:variant>
      <vt:variant>
        <vt:i4>0</vt:i4>
      </vt:variant>
      <vt:variant>
        <vt:i4>5</vt:i4>
      </vt:variant>
      <vt:variant>
        <vt:lpwstr/>
      </vt:variant>
      <vt:variant>
        <vt:lpwstr>_Toc453152585</vt:lpwstr>
      </vt:variant>
      <vt:variant>
        <vt:i4>1638455</vt:i4>
      </vt:variant>
      <vt:variant>
        <vt:i4>278</vt:i4>
      </vt:variant>
      <vt:variant>
        <vt:i4>0</vt:i4>
      </vt:variant>
      <vt:variant>
        <vt:i4>5</vt:i4>
      </vt:variant>
      <vt:variant>
        <vt:lpwstr/>
      </vt:variant>
      <vt:variant>
        <vt:lpwstr>_Toc453152584</vt:lpwstr>
      </vt:variant>
      <vt:variant>
        <vt:i4>1638455</vt:i4>
      </vt:variant>
      <vt:variant>
        <vt:i4>272</vt:i4>
      </vt:variant>
      <vt:variant>
        <vt:i4>0</vt:i4>
      </vt:variant>
      <vt:variant>
        <vt:i4>5</vt:i4>
      </vt:variant>
      <vt:variant>
        <vt:lpwstr/>
      </vt:variant>
      <vt:variant>
        <vt:lpwstr>_Toc453152583</vt:lpwstr>
      </vt:variant>
      <vt:variant>
        <vt:i4>1638455</vt:i4>
      </vt:variant>
      <vt:variant>
        <vt:i4>266</vt:i4>
      </vt:variant>
      <vt:variant>
        <vt:i4>0</vt:i4>
      </vt:variant>
      <vt:variant>
        <vt:i4>5</vt:i4>
      </vt:variant>
      <vt:variant>
        <vt:lpwstr/>
      </vt:variant>
      <vt:variant>
        <vt:lpwstr>_Toc453152582</vt:lpwstr>
      </vt:variant>
      <vt:variant>
        <vt:i4>1638455</vt:i4>
      </vt:variant>
      <vt:variant>
        <vt:i4>260</vt:i4>
      </vt:variant>
      <vt:variant>
        <vt:i4>0</vt:i4>
      </vt:variant>
      <vt:variant>
        <vt:i4>5</vt:i4>
      </vt:variant>
      <vt:variant>
        <vt:lpwstr/>
      </vt:variant>
      <vt:variant>
        <vt:lpwstr>_Toc453152581</vt:lpwstr>
      </vt:variant>
      <vt:variant>
        <vt:i4>1638455</vt:i4>
      </vt:variant>
      <vt:variant>
        <vt:i4>254</vt:i4>
      </vt:variant>
      <vt:variant>
        <vt:i4>0</vt:i4>
      </vt:variant>
      <vt:variant>
        <vt:i4>5</vt:i4>
      </vt:variant>
      <vt:variant>
        <vt:lpwstr/>
      </vt:variant>
      <vt:variant>
        <vt:lpwstr>_Toc453152580</vt:lpwstr>
      </vt:variant>
      <vt:variant>
        <vt:i4>1441847</vt:i4>
      </vt:variant>
      <vt:variant>
        <vt:i4>248</vt:i4>
      </vt:variant>
      <vt:variant>
        <vt:i4>0</vt:i4>
      </vt:variant>
      <vt:variant>
        <vt:i4>5</vt:i4>
      </vt:variant>
      <vt:variant>
        <vt:lpwstr/>
      </vt:variant>
      <vt:variant>
        <vt:lpwstr>_Toc453152579</vt:lpwstr>
      </vt:variant>
      <vt:variant>
        <vt:i4>1441847</vt:i4>
      </vt:variant>
      <vt:variant>
        <vt:i4>242</vt:i4>
      </vt:variant>
      <vt:variant>
        <vt:i4>0</vt:i4>
      </vt:variant>
      <vt:variant>
        <vt:i4>5</vt:i4>
      </vt:variant>
      <vt:variant>
        <vt:lpwstr/>
      </vt:variant>
      <vt:variant>
        <vt:lpwstr>_Toc453152578</vt:lpwstr>
      </vt:variant>
      <vt:variant>
        <vt:i4>1441847</vt:i4>
      </vt:variant>
      <vt:variant>
        <vt:i4>236</vt:i4>
      </vt:variant>
      <vt:variant>
        <vt:i4>0</vt:i4>
      </vt:variant>
      <vt:variant>
        <vt:i4>5</vt:i4>
      </vt:variant>
      <vt:variant>
        <vt:lpwstr/>
      </vt:variant>
      <vt:variant>
        <vt:lpwstr>_Toc453152577</vt:lpwstr>
      </vt:variant>
      <vt:variant>
        <vt:i4>1441847</vt:i4>
      </vt:variant>
      <vt:variant>
        <vt:i4>230</vt:i4>
      </vt:variant>
      <vt:variant>
        <vt:i4>0</vt:i4>
      </vt:variant>
      <vt:variant>
        <vt:i4>5</vt:i4>
      </vt:variant>
      <vt:variant>
        <vt:lpwstr/>
      </vt:variant>
      <vt:variant>
        <vt:lpwstr>_Toc453152576</vt:lpwstr>
      </vt:variant>
      <vt:variant>
        <vt:i4>1441847</vt:i4>
      </vt:variant>
      <vt:variant>
        <vt:i4>224</vt:i4>
      </vt:variant>
      <vt:variant>
        <vt:i4>0</vt:i4>
      </vt:variant>
      <vt:variant>
        <vt:i4>5</vt:i4>
      </vt:variant>
      <vt:variant>
        <vt:lpwstr/>
      </vt:variant>
      <vt:variant>
        <vt:lpwstr>_Toc453152575</vt:lpwstr>
      </vt:variant>
      <vt:variant>
        <vt:i4>1441847</vt:i4>
      </vt:variant>
      <vt:variant>
        <vt:i4>218</vt:i4>
      </vt:variant>
      <vt:variant>
        <vt:i4>0</vt:i4>
      </vt:variant>
      <vt:variant>
        <vt:i4>5</vt:i4>
      </vt:variant>
      <vt:variant>
        <vt:lpwstr/>
      </vt:variant>
      <vt:variant>
        <vt:lpwstr>_Toc453152574</vt:lpwstr>
      </vt:variant>
      <vt:variant>
        <vt:i4>1441847</vt:i4>
      </vt:variant>
      <vt:variant>
        <vt:i4>212</vt:i4>
      </vt:variant>
      <vt:variant>
        <vt:i4>0</vt:i4>
      </vt:variant>
      <vt:variant>
        <vt:i4>5</vt:i4>
      </vt:variant>
      <vt:variant>
        <vt:lpwstr/>
      </vt:variant>
      <vt:variant>
        <vt:lpwstr>_Toc453152573</vt:lpwstr>
      </vt:variant>
      <vt:variant>
        <vt:i4>1441847</vt:i4>
      </vt:variant>
      <vt:variant>
        <vt:i4>206</vt:i4>
      </vt:variant>
      <vt:variant>
        <vt:i4>0</vt:i4>
      </vt:variant>
      <vt:variant>
        <vt:i4>5</vt:i4>
      </vt:variant>
      <vt:variant>
        <vt:lpwstr/>
      </vt:variant>
      <vt:variant>
        <vt:lpwstr>_Toc453152572</vt:lpwstr>
      </vt:variant>
      <vt:variant>
        <vt:i4>1441847</vt:i4>
      </vt:variant>
      <vt:variant>
        <vt:i4>200</vt:i4>
      </vt:variant>
      <vt:variant>
        <vt:i4>0</vt:i4>
      </vt:variant>
      <vt:variant>
        <vt:i4>5</vt:i4>
      </vt:variant>
      <vt:variant>
        <vt:lpwstr/>
      </vt:variant>
      <vt:variant>
        <vt:lpwstr>_Toc453152571</vt:lpwstr>
      </vt:variant>
      <vt:variant>
        <vt:i4>1441847</vt:i4>
      </vt:variant>
      <vt:variant>
        <vt:i4>194</vt:i4>
      </vt:variant>
      <vt:variant>
        <vt:i4>0</vt:i4>
      </vt:variant>
      <vt:variant>
        <vt:i4>5</vt:i4>
      </vt:variant>
      <vt:variant>
        <vt:lpwstr/>
      </vt:variant>
      <vt:variant>
        <vt:lpwstr>_Toc453152570</vt:lpwstr>
      </vt:variant>
      <vt:variant>
        <vt:i4>1507383</vt:i4>
      </vt:variant>
      <vt:variant>
        <vt:i4>188</vt:i4>
      </vt:variant>
      <vt:variant>
        <vt:i4>0</vt:i4>
      </vt:variant>
      <vt:variant>
        <vt:i4>5</vt:i4>
      </vt:variant>
      <vt:variant>
        <vt:lpwstr/>
      </vt:variant>
      <vt:variant>
        <vt:lpwstr>_Toc453152569</vt:lpwstr>
      </vt:variant>
      <vt:variant>
        <vt:i4>1507383</vt:i4>
      </vt:variant>
      <vt:variant>
        <vt:i4>182</vt:i4>
      </vt:variant>
      <vt:variant>
        <vt:i4>0</vt:i4>
      </vt:variant>
      <vt:variant>
        <vt:i4>5</vt:i4>
      </vt:variant>
      <vt:variant>
        <vt:lpwstr/>
      </vt:variant>
      <vt:variant>
        <vt:lpwstr>_Toc453152568</vt:lpwstr>
      </vt:variant>
      <vt:variant>
        <vt:i4>1507383</vt:i4>
      </vt:variant>
      <vt:variant>
        <vt:i4>176</vt:i4>
      </vt:variant>
      <vt:variant>
        <vt:i4>0</vt:i4>
      </vt:variant>
      <vt:variant>
        <vt:i4>5</vt:i4>
      </vt:variant>
      <vt:variant>
        <vt:lpwstr/>
      </vt:variant>
      <vt:variant>
        <vt:lpwstr>_Toc453152567</vt:lpwstr>
      </vt:variant>
      <vt:variant>
        <vt:i4>1507383</vt:i4>
      </vt:variant>
      <vt:variant>
        <vt:i4>170</vt:i4>
      </vt:variant>
      <vt:variant>
        <vt:i4>0</vt:i4>
      </vt:variant>
      <vt:variant>
        <vt:i4>5</vt:i4>
      </vt:variant>
      <vt:variant>
        <vt:lpwstr/>
      </vt:variant>
      <vt:variant>
        <vt:lpwstr>_Toc453152566</vt:lpwstr>
      </vt:variant>
      <vt:variant>
        <vt:i4>1507383</vt:i4>
      </vt:variant>
      <vt:variant>
        <vt:i4>164</vt:i4>
      </vt:variant>
      <vt:variant>
        <vt:i4>0</vt:i4>
      </vt:variant>
      <vt:variant>
        <vt:i4>5</vt:i4>
      </vt:variant>
      <vt:variant>
        <vt:lpwstr/>
      </vt:variant>
      <vt:variant>
        <vt:lpwstr>_Toc453152565</vt:lpwstr>
      </vt:variant>
      <vt:variant>
        <vt:i4>1507383</vt:i4>
      </vt:variant>
      <vt:variant>
        <vt:i4>158</vt:i4>
      </vt:variant>
      <vt:variant>
        <vt:i4>0</vt:i4>
      </vt:variant>
      <vt:variant>
        <vt:i4>5</vt:i4>
      </vt:variant>
      <vt:variant>
        <vt:lpwstr/>
      </vt:variant>
      <vt:variant>
        <vt:lpwstr>_Toc453152564</vt:lpwstr>
      </vt:variant>
      <vt:variant>
        <vt:i4>1507383</vt:i4>
      </vt:variant>
      <vt:variant>
        <vt:i4>152</vt:i4>
      </vt:variant>
      <vt:variant>
        <vt:i4>0</vt:i4>
      </vt:variant>
      <vt:variant>
        <vt:i4>5</vt:i4>
      </vt:variant>
      <vt:variant>
        <vt:lpwstr/>
      </vt:variant>
      <vt:variant>
        <vt:lpwstr>_Toc453152563</vt:lpwstr>
      </vt:variant>
      <vt:variant>
        <vt:i4>1507383</vt:i4>
      </vt:variant>
      <vt:variant>
        <vt:i4>146</vt:i4>
      </vt:variant>
      <vt:variant>
        <vt:i4>0</vt:i4>
      </vt:variant>
      <vt:variant>
        <vt:i4>5</vt:i4>
      </vt:variant>
      <vt:variant>
        <vt:lpwstr/>
      </vt:variant>
      <vt:variant>
        <vt:lpwstr>_Toc453152562</vt:lpwstr>
      </vt:variant>
      <vt:variant>
        <vt:i4>1507383</vt:i4>
      </vt:variant>
      <vt:variant>
        <vt:i4>140</vt:i4>
      </vt:variant>
      <vt:variant>
        <vt:i4>0</vt:i4>
      </vt:variant>
      <vt:variant>
        <vt:i4>5</vt:i4>
      </vt:variant>
      <vt:variant>
        <vt:lpwstr/>
      </vt:variant>
      <vt:variant>
        <vt:lpwstr>_Toc453152561</vt:lpwstr>
      </vt:variant>
      <vt:variant>
        <vt:i4>1507383</vt:i4>
      </vt:variant>
      <vt:variant>
        <vt:i4>134</vt:i4>
      </vt:variant>
      <vt:variant>
        <vt:i4>0</vt:i4>
      </vt:variant>
      <vt:variant>
        <vt:i4>5</vt:i4>
      </vt:variant>
      <vt:variant>
        <vt:lpwstr/>
      </vt:variant>
      <vt:variant>
        <vt:lpwstr>_Toc453152560</vt:lpwstr>
      </vt:variant>
      <vt:variant>
        <vt:i4>1310775</vt:i4>
      </vt:variant>
      <vt:variant>
        <vt:i4>128</vt:i4>
      </vt:variant>
      <vt:variant>
        <vt:i4>0</vt:i4>
      </vt:variant>
      <vt:variant>
        <vt:i4>5</vt:i4>
      </vt:variant>
      <vt:variant>
        <vt:lpwstr/>
      </vt:variant>
      <vt:variant>
        <vt:lpwstr>_Toc453152559</vt:lpwstr>
      </vt:variant>
      <vt:variant>
        <vt:i4>1310775</vt:i4>
      </vt:variant>
      <vt:variant>
        <vt:i4>122</vt:i4>
      </vt:variant>
      <vt:variant>
        <vt:i4>0</vt:i4>
      </vt:variant>
      <vt:variant>
        <vt:i4>5</vt:i4>
      </vt:variant>
      <vt:variant>
        <vt:lpwstr/>
      </vt:variant>
      <vt:variant>
        <vt:lpwstr>_Toc453152554</vt:lpwstr>
      </vt:variant>
      <vt:variant>
        <vt:i4>1310775</vt:i4>
      </vt:variant>
      <vt:variant>
        <vt:i4>116</vt:i4>
      </vt:variant>
      <vt:variant>
        <vt:i4>0</vt:i4>
      </vt:variant>
      <vt:variant>
        <vt:i4>5</vt:i4>
      </vt:variant>
      <vt:variant>
        <vt:lpwstr/>
      </vt:variant>
      <vt:variant>
        <vt:lpwstr>_Toc453152553</vt:lpwstr>
      </vt:variant>
      <vt:variant>
        <vt:i4>1376311</vt:i4>
      </vt:variant>
      <vt:variant>
        <vt:i4>110</vt:i4>
      </vt:variant>
      <vt:variant>
        <vt:i4>0</vt:i4>
      </vt:variant>
      <vt:variant>
        <vt:i4>5</vt:i4>
      </vt:variant>
      <vt:variant>
        <vt:lpwstr/>
      </vt:variant>
      <vt:variant>
        <vt:lpwstr>_Toc453152547</vt:lpwstr>
      </vt:variant>
      <vt:variant>
        <vt:i4>1376311</vt:i4>
      </vt:variant>
      <vt:variant>
        <vt:i4>104</vt:i4>
      </vt:variant>
      <vt:variant>
        <vt:i4>0</vt:i4>
      </vt:variant>
      <vt:variant>
        <vt:i4>5</vt:i4>
      </vt:variant>
      <vt:variant>
        <vt:lpwstr/>
      </vt:variant>
      <vt:variant>
        <vt:lpwstr>_Toc453152546</vt:lpwstr>
      </vt:variant>
      <vt:variant>
        <vt:i4>1376311</vt:i4>
      </vt:variant>
      <vt:variant>
        <vt:i4>98</vt:i4>
      </vt:variant>
      <vt:variant>
        <vt:i4>0</vt:i4>
      </vt:variant>
      <vt:variant>
        <vt:i4>5</vt:i4>
      </vt:variant>
      <vt:variant>
        <vt:lpwstr/>
      </vt:variant>
      <vt:variant>
        <vt:lpwstr>_Toc453152545</vt:lpwstr>
      </vt:variant>
      <vt:variant>
        <vt:i4>1376311</vt:i4>
      </vt:variant>
      <vt:variant>
        <vt:i4>92</vt:i4>
      </vt:variant>
      <vt:variant>
        <vt:i4>0</vt:i4>
      </vt:variant>
      <vt:variant>
        <vt:i4>5</vt:i4>
      </vt:variant>
      <vt:variant>
        <vt:lpwstr/>
      </vt:variant>
      <vt:variant>
        <vt:lpwstr>_Toc453152544</vt:lpwstr>
      </vt:variant>
      <vt:variant>
        <vt:i4>1376311</vt:i4>
      </vt:variant>
      <vt:variant>
        <vt:i4>86</vt:i4>
      </vt:variant>
      <vt:variant>
        <vt:i4>0</vt:i4>
      </vt:variant>
      <vt:variant>
        <vt:i4>5</vt:i4>
      </vt:variant>
      <vt:variant>
        <vt:lpwstr/>
      </vt:variant>
      <vt:variant>
        <vt:lpwstr>_Toc453152543</vt:lpwstr>
      </vt:variant>
      <vt:variant>
        <vt:i4>1376311</vt:i4>
      </vt:variant>
      <vt:variant>
        <vt:i4>80</vt:i4>
      </vt:variant>
      <vt:variant>
        <vt:i4>0</vt:i4>
      </vt:variant>
      <vt:variant>
        <vt:i4>5</vt:i4>
      </vt:variant>
      <vt:variant>
        <vt:lpwstr/>
      </vt:variant>
      <vt:variant>
        <vt:lpwstr>_Toc453152542</vt:lpwstr>
      </vt:variant>
      <vt:variant>
        <vt:i4>1376311</vt:i4>
      </vt:variant>
      <vt:variant>
        <vt:i4>74</vt:i4>
      </vt:variant>
      <vt:variant>
        <vt:i4>0</vt:i4>
      </vt:variant>
      <vt:variant>
        <vt:i4>5</vt:i4>
      </vt:variant>
      <vt:variant>
        <vt:lpwstr/>
      </vt:variant>
      <vt:variant>
        <vt:lpwstr>_Toc453152541</vt:lpwstr>
      </vt:variant>
      <vt:variant>
        <vt:i4>1376311</vt:i4>
      </vt:variant>
      <vt:variant>
        <vt:i4>68</vt:i4>
      </vt:variant>
      <vt:variant>
        <vt:i4>0</vt:i4>
      </vt:variant>
      <vt:variant>
        <vt:i4>5</vt:i4>
      </vt:variant>
      <vt:variant>
        <vt:lpwstr/>
      </vt:variant>
      <vt:variant>
        <vt:lpwstr>_Toc453152540</vt:lpwstr>
      </vt:variant>
      <vt:variant>
        <vt:i4>1179703</vt:i4>
      </vt:variant>
      <vt:variant>
        <vt:i4>62</vt:i4>
      </vt:variant>
      <vt:variant>
        <vt:i4>0</vt:i4>
      </vt:variant>
      <vt:variant>
        <vt:i4>5</vt:i4>
      </vt:variant>
      <vt:variant>
        <vt:lpwstr/>
      </vt:variant>
      <vt:variant>
        <vt:lpwstr>_Toc453152539</vt:lpwstr>
      </vt:variant>
      <vt:variant>
        <vt:i4>1179703</vt:i4>
      </vt:variant>
      <vt:variant>
        <vt:i4>56</vt:i4>
      </vt:variant>
      <vt:variant>
        <vt:i4>0</vt:i4>
      </vt:variant>
      <vt:variant>
        <vt:i4>5</vt:i4>
      </vt:variant>
      <vt:variant>
        <vt:lpwstr/>
      </vt:variant>
      <vt:variant>
        <vt:lpwstr>_Toc453152538</vt:lpwstr>
      </vt:variant>
      <vt:variant>
        <vt:i4>1179703</vt:i4>
      </vt:variant>
      <vt:variant>
        <vt:i4>50</vt:i4>
      </vt:variant>
      <vt:variant>
        <vt:i4>0</vt:i4>
      </vt:variant>
      <vt:variant>
        <vt:i4>5</vt:i4>
      </vt:variant>
      <vt:variant>
        <vt:lpwstr/>
      </vt:variant>
      <vt:variant>
        <vt:lpwstr>_Toc453152537</vt:lpwstr>
      </vt:variant>
      <vt:variant>
        <vt:i4>1179703</vt:i4>
      </vt:variant>
      <vt:variant>
        <vt:i4>44</vt:i4>
      </vt:variant>
      <vt:variant>
        <vt:i4>0</vt:i4>
      </vt:variant>
      <vt:variant>
        <vt:i4>5</vt:i4>
      </vt:variant>
      <vt:variant>
        <vt:lpwstr/>
      </vt:variant>
      <vt:variant>
        <vt:lpwstr>_Toc453152536</vt:lpwstr>
      </vt:variant>
      <vt:variant>
        <vt:i4>1179703</vt:i4>
      </vt:variant>
      <vt:variant>
        <vt:i4>38</vt:i4>
      </vt:variant>
      <vt:variant>
        <vt:i4>0</vt:i4>
      </vt:variant>
      <vt:variant>
        <vt:i4>5</vt:i4>
      </vt:variant>
      <vt:variant>
        <vt:lpwstr/>
      </vt:variant>
      <vt:variant>
        <vt:lpwstr>_Toc453152535</vt:lpwstr>
      </vt:variant>
      <vt:variant>
        <vt:i4>1179703</vt:i4>
      </vt:variant>
      <vt:variant>
        <vt:i4>32</vt:i4>
      </vt:variant>
      <vt:variant>
        <vt:i4>0</vt:i4>
      </vt:variant>
      <vt:variant>
        <vt:i4>5</vt:i4>
      </vt:variant>
      <vt:variant>
        <vt:lpwstr/>
      </vt:variant>
      <vt:variant>
        <vt:lpwstr>_Toc453152534</vt:lpwstr>
      </vt:variant>
      <vt:variant>
        <vt:i4>1179703</vt:i4>
      </vt:variant>
      <vt:variant>
        <vt:i4>26</vt:i4>
      </vt:variant>
      <vt:variant>
        <vt:i4>0</vt:i4>
      </vt:variant>
      <vt:variant>
        <vt:i4>5</vt:i4>
      </vt:variant>
      <vt:variant>
        <vt:lpwstr/>
      </vt:variant>
      <vt:variant>
        <vt:lpwstr>_Toc453152533</vt:lpwstr>
      </vt:variant>
      <vt:variant>
        <vt:i4>1179703</vt:i4>
      </vt:variant>
      <vt:variant>
        <vt:i4>20</vt:i4>
      </vt:variant>
      <vt:variant>
        <vt:i4>0</vt:i4>
      </vt:variant>
      <vt:variant>
        <vt:i4>5</vt:i4>
      </vt:variant>
      <vt:variant>
        <vt:lpwstr/>
      </vt:variant>
      <vt:variant>
        <vt:lpwstr>_Toc453152532</vt:lpwstr>
      </vt:variant>
      <vt:variant>
        <vt:i4>1179703</vt:i4>
      </vt:variant>
      <vt:variant>
        <vt:i4>14</vt:i4>
      </vt:variant>
      <vt:variant>
        <vt:i4>0</vt:i4>
      </vt:variant>
      <vt:variant>
        <vt:i4>5</vt:i4>
      </vt:variant>
      <vt:variant>
        <vt:lpwstr/>
      </vt:variant>
      <vt:variant>
        <vt:lpwstr>_Toc453152531</vt:lpwstr>
      </vt:variant>
      <vt:variant>
        <vt:i4>1179703</vt:i4>
      </vt:variant>
      <vt:variant>
        <vt:i4>8</vt:i4>
      </vt:variant>
      <vt:variant>
        <vt:i4>0</vt:i4>
      </vt:variant>
      <vt:variant>
        <vt:i4>5</vt:i4>
      </vt:variant>
      <vt:variant>
        <vt:lpwstr/>
      </vt:variant>
      <vt:variant>
        <vt:lpwstr>_Toc453152530</vt:lpwstr>
      </vt:variant>
      <vt:variant>
        <vt:i4>1245239</vt:i4>
      </vt:variant>
      <vt:variant>
        <vt:i4>2</vt:i4>
      </vt:variant>
      <vt:variant>
        <vt:i4>0</vt:i4>
      </vt:variant>
      <vt:variant>
        <vt:i4>5</vt:i4>
      </vt:variant>
      <vt:variant>
        <vt:lpwstr/>
      </vt:variant>
      <vt:variant>
        <vt:lpwstr>_Toc453152529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ModifiedBy/>
  <cp:revision>1</cp:revision>
  <dcterms:created xsi:type="dcterms:W3CDTF">2016-08-18T21:58:00Z</dcterms:created>
  <dcterms:modified xsi:type="dcterms:W3CDTF">2016-09-02T23:26:00Z</dcterms:modified>
</cp:coreProperties>
</file>