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EB3D7" w14:textId="77777777" w:rsidR="00A30EA7" w:rsidRPr="0071155A" w:rsidRDefault="00A2086C">
      <w:pPr>
        <w:widowControl w:val="0"/>
        <w:autoSpaceDE w:val="0"/>
        <w:autoSpaceDN w:val="0"/>
        <w:adjustRightInd w:val="0"/>
        <w:spacing w:after="180"/>
        <w:jc w:val="center"/>
        <w:rPr>
          <w:rFonts w:ascii="Arial" w:hAnsi="Arial" w:cs="Arial"/>
          <w:b/>
          <w:u w:val="single"/>
        </w:rPr>
      </w:pPr>
      <w:r w:rsidRPr="0071155A">
        <w:rPr>
          <w:rFonts w:ascii="Arial" w:hAnsi="Arial" w:cs="Arial"/>
          <w:b/>
          <w:u w:val="single"/>
        </w:rPr>
        <w:t>Reconsideration Request Form</w:t>
      </w:r>
    </w:p>
    <w:p w14:paraId="1505F296" w14:textId="65A98971" w:rsidR="00A30EA7" w:rsidRPr="0071155A" w:rsidRDefault="00A2086C">
      <w:pPr>
        <w:widowControl w:val="0"/>
        <w:autoSpaceDE w:val="0"/>
        <w:autoSpaceDN w:val="0"/>
        <w:adjustRightInd w:val="0"/>
        <w:spacing w:after="180"/>
        <w:jc w:val="center"/>
        <w:rPr>
          <w:rFonts w:ascii="Arial" w:hAnsi="Arial" w:cs="Arial"/>
        </w:rPr>
      </w:pPr>
      <w:r w:rsidRPr="0071155A">
        <w:rPr>
          <w:rFonts w:ascii="Arial" w:hAnsi="Arial" w:cs="Arial"/>
        </w:rPr>
        <w:t xml:space="preserve">Version as of </w:t>
      </w:r>
      <w:r w:rsidR="00BB1020" w:rsidRPr="0071155A">
        <w:rPr>
          <w:rFonts w:ascii="Arial" w:hAnsi="Arial" w:cs="Arial"/>
        </w:rPr>
        <w:t>2</w:t>
      </w:r>
      <w:r w:rsidR="00A20DA1">
        <w:rPr>
          <w:rFonts w:ascii="Arial" w:hAnsi="Arial" w:cs="Arial"/>
        </w:rPr>
        <w:t>1</w:t>
      </w:r>
      <w:r w:rsidR="00BB1020" w:rsidRPr="0071155A">
        <w:rPr>
          <w:rFonts w:ascii="Arial" w:hAnsi="Arial" w:cs="Arial"/>
        </w:rPr>
        <w:t xml:space="preserve"> September</w:t>
      </w:r>
      <w:r w:rsidR="004A4EC6" w:rsidRPr="0071155A">
        <w:rPr>
          <w:rFonts w:ascii="Arial" w:hAnsi="Arial" w:cs="Arial"/>
        </w:rPr>
        <w:t xml:space="preserve"> </w:t>
      </w:r>
      <w:r w:rsidRPr="0071155A">
        <w:rPr>
          <w:rFonts w:ascii="Arial" w:hAnsi="Arial" w:cs="Arial"/>
        </w:rPr>
        <w:t>2018</w:t>
      </w:r>
    </w:p>
    <w:p w14:paraId="21C304DD" w14:textId="24CAFA58" w:rsidR="00A30EA7" w:rsidRPr="0071155A" w:rsidRDefault="00A2086C" w:rsidP="0071155A">
      <w:pPr>
        <w:widowControl w:val="0"/>
        <w:autoSpaceDE w:val="0"/>
        <w:autoSpaceDN w:val="0"/>
        <w:adjustRightInd w:val="0"/>
        <w:spacing w:after="240"/>
        <w:rPr>
          <w:rFonts w:ascii="Arial" w:hAnsi="Arial" w:cs="Arial"/>
        </w:rPr>
      </w:pPr>
      <w:r w:rsidRPr="0071155A">
        <w:rPr>
          <w:rFonts w:ascii="Arial" w:hAnsi="Arial" w:cs="Arial"/>
        </w:rPr>
        <w:t>ICANN's Board Accountability Mechanisms Committee (BAMC) is responsible for receiving requests for reconsideration (Reconsideration Request) from any person or entity that has been adversely affected by the following:</w:t>
      </w:r>
    </w:p>
    <w:p w14:paraId="43E94D58" w14:textId="19F2C7CE" w:rsidR="00A30EA7" w:rsidRPr="0071155A" w:rsidRDefault="00A2086C" w:rsidP="0071155A">
      <w:pPr>
        <w:widowControl w:val="0"/>
        <w:autoSpaceDE w:val="0"/>
        <w:autoSpaceDN w:val="0"/>
        <w:adjustRightInd w:val="0"/>
        <w:spacing w:after="240"/>
        <w:ind w:left="720"/>
        <w:rPr>
          <w:rFonts w:ascii="Arial" w:hAnsi="Arial" w:cs="Arial"/>
        </w:rPr>
      </w:pPr>
      <w:r w:rsidRPr="0071155A">
        <w:rPr>
          <w:rFonts w:ascii="Arial" w:hAnsi="Arial" w:cs="Arial"/>
        </w:rPr>
        <w:t>(a) One or more Board or Staff actions or inactions that contradict ICANN’s Mission, Commitments, Core Values and/or established ICANN policy(ies);</w:t>
      </w:r>
    </w:p>
    <w:p w14:paraId="51E9C8CC" w14:textId="11E7E867" w:rsidR="00A30EA7" w:rsidRPr="0071155A" w:rsidRDefault="00A2086C" w:rsidP="0071155A">
      <w:pPr>
        <w:widowControl w:val="0"/>
        <w:autoSpaceDE w:val="0"/>
        <w:autoSpaceDN w:val="0"/>
        <w:adjustRightInd w:val="0"/>
        <w:spacing w:after="240"/>
        <w:ind w:left="720"/>
        <w:rPr>
          <w:rFonts w:ascii="Arial" w:hAnsi="Arial" w:cs="Arial"/>
        </w:rPr>
      </w:pPr>
      <w:r w:rsidRPr="0071155A">
        <w:rPr>
          <w:rFonts w:ascii="Arial" w:hAnsi="Arial" w:cs="Arial"/>
        </w:rPr>
        <w:t>(b) One or more actions or inactions of the Board or Staff that have been taken or refused to be taken without consideration of material information, except where the Requestor could have submitted, but did not submit, the information for the Board’s or Staff’s consideration at the time of action or refusal to act; or</w:t>
      </w:r>
    </w:p>
    <w:p w14:paraId="0C430C23" w14:textId="08CB8499" w:rsidR="00A30EA7" w:rsidRPr="0071155A" w:rsidRDefault="00A2086C" w:rsidP="0071155A">
      <w:pPr>
        <w:widowControl w:val="0"/>
        <w:autoSpaceDE w:val="0"/>
        <w:autoSpaceDN w:val="0"/>
        <w:adjustRightInd w:val="0"/>
        <w:spacing w:after="240"/>
        <w:ind w:left="720"/>
        <w:rPr>
          <w:rFonts w:ascii="Arial" w:hAnsi="Arial" w:cs="Arial"/>
        </w:rPr>
      </w:pPr>
      <w:r w:rsidRPr="0071155A">
        <w:rPr>
          <w:rFonts w:ascii="Arial" w:hAnsi="Arial" w:cs="Arial"/>
        </w:rPr>
        <w:t>(c) One or more actions or inactions of the Board or Staff that are taken as a result of the Board’s or Staff’s reliance on false or inaccurate relevant information.</w:t>
      </w:r>
    </w:p>
    <w:p w14:paraId="2CCF38F4" w14:textId="02AA9882" w:rsidR="00A30EA7" w:rsidRPr="0071155A" w:rsidRDefault="00A2086C" w:rsidP="0071155A">
      <w:pPr>
        <w:widowControl w:val="0"/>
        <w:autoSpaceDE w:val="0"/>
        <w:autoSpaceDN w:val="0"/>
        <w:adjustRightInd w:val="0"/>
        <w:spacing w:after="240"/>
        <w:rPr>
          <w:rFonts w:ascii="Arial" w:hAnsi="Arial" w:cs="Arial"/>
        </w:rPr>
      </w:pPr>
      <w:r w:rsidRPr="0071155A">
        <w:rPr>
          <w:rFonts w:ascii="Arial" w:hAnsi="Arial" w:cs="Arial"/>
        </w:rPr>
        <w:t>The person or entity submitting such a Reconsideration Request is referred to as the Requestor.</w:t>
      </w:r>
    </w:p>
    <w:p w14:paraId="3FF7699E" w14:textId="354A3437" w:rsidR="00A30EA7" w:rsidRPr="0071155A" w:rsidRDefault="00A2086C" w:rsidP="0071155A">
      <w:pPr>
        <w:widowControl w:val="0"/>
        <w:autoSpaceDE w:val="0"/>
        <w:autoSpaceDN w:val="0"/>
        <w:adjustRightInd w:val="0"/>
        <w:spacing w:after="240"/>
        <w:rPr>
          <w:rFonts w:ascii="Arial" w:hAnsi="Arial" w:cs="Arial"/>
          <w:color w:val="0000FF"/>
          <w:u w:val="single"/>
        </w:rPr>
      </w:pPr>
      <w:r w:rsidRPr="0071155A">
        <w:rPr>
          <w:rFonts w:ascii="Arial" w:hAnsi="Arial" w:cs="Arial"/>
        </w:rPr>
        <w:t xml:space="preserve">Note: This is a brief summary of the relevant Bylaws provisions.  For more information about ICANN's reconsideration process, please </w:t>
      </w:r>
      <w:r w:rsidR="00AE624A" w:rsidRPr="0071155A">
        <w:rPr>
          <w:rFonts w:ascii="Arial" w:hAnsi="Arial" w:cs="Arial"/>
        </w:rPr>
        <w:t xml:space="preserve">refer to </w:t>
      </w:r>
      <w:hyperlink r:id="rId7" w:anchor="article4" w:history="1">
        <w:r w:rsidR="00AE624A" w:rsidRPr="0071155A">
          <w:rPr>
            <w:rStyle w:val="Hyperlink"/>
            <w:rFonts w:ascii="Arial" w:hAnsi="Arial" w:cs="Arial"/>
          </w:rPr>
          <w:t>Article 4, Section 4.2 of the ICANN Bylaws</w:t>
        </w:r>
      </w:hyperlink>
      <w:r w:rsidR="00AE624A" w:rsidRPr="0071155A">
        <w:rPr>
          <w:rFonts w:ascii="Arial" w:hAnsi="Arial" w:cs="Arial"/>
        </w:rPr>
        <w:t xml:space="preserve"> and the Reconsideration </w:t>
      </w:r>
      <w:r w:rsidR="00BD5274" w:rsidRPr="0071155A">
        <w:rPr>
          <w:rFonts w:ascii="Arial" w:hAnsi="Arial" w:cs="Arial"/>
        </w:rPr>
        <w:t>Website</w:t>
      </w:r>
      <w:r w:rsidR="00AE624A" w:rsidRPr="0071155A">
        <w:rPr>
          <w:rFonts w:ascii="Arial" w:hAnsi="Arial" w:cs="Arial"/>
        </w:rPr>
        <w:t xml:space="preserve"> at </w:t>
      </w:r>
      <w:hyperlink r:id="rId8" w:history="1">
        <w:r w:rsidR="00AE624A" w:rsidRPr="0071155A">
          <w:rPr>
            <w:rStyle w:val="Hyperlink"/>
            <w:rFonts w:ascii="Arial" w:hAnsi="Arial" w:cs="Arial"/>
          </w:rPr>
          <w:t>https://www.icann.org/resources/pages/accountability/reconsideration-en</w:t>
        </w:r>
      </w:hyperlink>
      <w:r w:rsidR="00AE624A" w:rsidRPr="0071155A">
        <w:rPr>
          <w:rFonts w:ascii="Arial" w:hAnsi="Arial" w:cs="Arial"/>
        </w:rPr>
        <w:t xml:space="preserve">.   </w:t>
      </w:r>
    </w:p>
    <w:p w14:paraId="119B984F" w14:textId="77777777" w:rsidR="00A30EA7" w:rsidRPr="0071155A" w:rsidRDefault="00A2086C" w:rsidP="0071155A">
      <w:pPr>
        <w:widowControl w:val="0"/>
        <w:autoSpaceDE w:val="0"/>
        <w:autoSpaceDN w:val="0"/>
        <w:adjustRightInd w:val="0"/>
        <w:spacing w:after="240"/>
        <w:rPr>
          <w:rFonts w:ascii="Arial" w:hAnsi="Arial" w:cs="Arial"/>
        </w:rPr>
      </w:pPr>
      <w:r w:rsidRPr="0071155A">
        <w:rPr>
          <w:rFonts w:ascii="Arial" w:hAnsi="Arial" w:cs="Arial"/>
        </w:rPr>
        <w:t xml:space="preserve">This form is provided to assist a Requestor in submitting a Reconsideration Request, and identifies all required information needed for a complete Reconsideration Request.  This template includes terms and conditions that shall be signed prior to submission of the Reconsideration Request.  </w:t>
      </w:r>
    </w:p>
    <w:p w14:paraId="192ED43C" w14:textId="77777777" w:rsidR="00A30EA7" w:rsidRPr="0071155A" w:rsidRDefault="00A2086C" w:rsidP="0071155A">
      <w:pPr>
        <w:widowControl w:val="0"/>
        <w:autoSpaceDE w:val="0"/>
        <w:autoSpaceDN w:val="0"/>
        <w:adjustRightInd w:val="0"/>
        <w:spacing w:after="240"/>
        <w:rPr>
          <w:rFonts w:ascii="Arial" w:hAnsi="Arial" w:cs="Arial"/>
        </w:rPr>
      </w:pPr>
      <w:r w:rsidRPr="0071155A">
        <w:rPr>
          <w:rFonts w:ascii="Arial" w:hAnsi="Arial" w:cs="Arial"/>
        </w:rPr>
        <w:t>Requestors may submit all facts necessary to demonstrate why the action/inaction should be reconsidered.  However, argument shall be limited to 25 pages, double-spaced and in 12-point font.  Requestors may submit all documentary evidence necessary to demonstrate why the action or inaction should be reconsidered, without limitation.</w:t>
      </w:r>
    </w:p>
    <w:p w14:paraId="3490CADA" w14:textId="77777777" w:rsidR="00A30EA7" w:rsidRPr="0071155A" w:rsidRDefault="00A2086C" w:rsidP="0071155A">
      <w:pPr>
        <w:widowControl w:val="0"/>
        <w:autoSpaceDE w:val="0"/>
        <w:autoSpaceDN w:val="0"/>
        <w:adjustRightInd w:val="0"/>
        <w:spacing w:after="240"/>
        <w:rPr>
          <w:rFonts w:ascii="Arial" w:hAnsi="Arial" w:cs="Arial"/>
          <w:i/>
        </w:rPr>
      </w:pPr>
      <w:r w:rsidRPr="0071155A">
        <w:rPr>
          <w:rFonts w:ascii="Arial" w:hAnsi="Arial" w:cs="Arial"/>
          <w:i/>
        </w:rPr>
        <w:t>For all fields in this template calling for a narrative discussion, the text field will wrap and will not be limited.</w:t>
      </w:r>
    </w:p>
    <w:p w14:paraId="31C2EADB" w14:textId="77777777" w:rsidR="00A30EA7" w:rsidRPr="0071155A" w:rsidRDefault="00A2086C" w:rsidP="0071155A">
      <w:pPr>
        <w:widowControl w:val="0"/>
        <w:autoSpaceDE w:val="0"/>
        <w:autoSpaceDN w:val="0"/>
        <w:adjustRightInd w:val="0"/>
        <w:spacing w:after="240"/>
        <w:rPr>
          <w:rFonts w:ascii="Arial" w:hAnsi="Arial" w:cs="Arial"/>
        </w:rPr>
      </w:pPr>
      <w:r w:rsidRPr="0071155A">
        <w:rPr>
          <w:rFonts w:ascii="Arial" w:hAnsi="Arial" w:cs="Arial"/>
        </w:rPr>
        <w:t xml:space="preserve">Please submit completed form to </w:t>
      </w:r>
      <w:hyperlink r:id="rId9" w:history="1">
        <w:r w:rsidRPr="0071155A">
          <w:rPr>
            <w:rStyle w:val="Hyperlink"/>
            <w:rFonts w:ascii="Arial" w:hAnsi="Arial" w:cs="Arial"/>
          </w:rPr>
          <w:t>reconsideration@icann.org</w:t>
        </w:r>
      </w:hyperlink>
      <w:r w:rsidRPr="0071155A">
        <w:rPr>
          <w:rFonts w:ascii="Arial" w:hAnsi="Arial" w:cs="Arial"/>
        </w:rPr>
        <w:t>.</w:t>
      </w:r>
    </w:p>
    <w:p w14:paraId="1DB8AF59" w14:textId="77777777" w:rsidR="00A30EA7" w:rsidRDefault="00A30EA7">
      <w:pPr>
        <w:widowControl w:val="0"/>
        <w:autoSpaceDE w:val="0"/>
        <w:autoSpaceDN w:val="0"/>
        <w:adjustRightInd w:val="0"/>
        <w:spacing w:after="180"/>
        <w:rPr>
          <w:rFonts w:asciiTheme="minorBidi" w:hAnsiTheme="minorBidi" w:cstheme="minorBidi"/>
        </w:rPr>
      </w:pPr>
    </w:p>
    <w:p w14:paraId="512BB05D" w14:textId="77777777" w:rsidR="00A30EA7" w:rsidRPr="00AE624A" w:rsidRDefault="00A2086C" w:rsidP="00D95081">
      <w:pPr>
        <w:pStyle w:val="ListParagraph"/>
        <w:widowControl w:val="0"/>
        <w:numPr>
          <w:ilvl w:val="0"/>
          <w:numId w:val="3"/>
        </w:numPr>
        <w:tabs>
          <w:tab w:val="clear" w:pos="360"/>
          <w:tab w:val="num" w:pos="720"/>
        </w:tabs>
        <w:autoSpaceDE w:val="0"/>
        <w:autoSpaceDN w:val="0"/>
        <w:adjustRightInd w:val="0"/>
        <w:spacing w:after="240"/>
        <w:ind w:left="0"/>
        <w:contextualSpacing w:val="0"/>
        <w:rPr>
          <w:rFonts w:asciiTheme="minorBidi" w:hAnsiTheme="minorBidi" w:cstheme="minorBidi"/>
          <w:b/>
          <w:u w:val="single"/>
        </w:rPr>
      </w:pPr>
      <w:r w:rsidRPr="00AE624A">
        <w:rPr>
          <w:rFonts w:asciiTheme="minorBidi" w:hAnsiTheme="minorBidi" w:cstheme="minorBidi"/>
          <w:b/>
        </w:rPr>
        <w:br/>
      </w:r>
      <w:r w:rsidRPr="00AE624A">
        <w:rPr>
          <w:rFonts w:asciiTheme="minorBidi" w:hAnsiTheme="minorBidi" w:cstheme="minorBidi"/>
          <w:b/>
        </w:rPr>
        <w:lastRenderedPageBreak/>
        <w:t xml:space="preserve">1.  </w:t>
      </w:r>
      <w:r w:rsidRPr="00AE624A">
        <w:rPr>
          <w:rFonts w:asciiTheme="minorBidi" w:hAnsiTheme="minorBidi" w:cstheme="minorBidi"/>
          <w:b/>
        </w:rPr>
        <w:tab/>
        <w:t>Requestor Information</w:t>
      </w:r>
    </w:p>
    <w:p w14:paraId="1419C11F" w14:textId="77777777" w:rsidR="00A30EA7" w:rsidRDefault="00A2086C" w:rsidP="00D95081">
      <w:pPr>
        <w:widowControl w:val="0"/>
        <w:autoSpaceDE w:val="0"/>
        <w:autoSpaceDN w:val="0"/>
        <w:adjustRightInd w:val="0"/>
        <w:spacing w:after="240"/>
        <w:rPr>
          <w:rFonts w:asciiTheme="minorBidi" w:hAnsiTheme="minorBidi" w:cstheme="minorBidi"/>
          <w:b/>
        </w:rPr>
      </w:pPr>
      <w:r>
        <w:rPr>
          <w:rFonts w:asciiTheme="minorBidi" w:hAnsiTheme="minorBidi" w:cstheme="minorBidi"/>
          <w:b/>
        </w:rPr>
        <w:t>Name:</w:t>
      </w:r>
    </w:p>
    <w:p w14:paraId="3B1273DD" w14:textId="77777777" w:rsidR="00A30EA7" w:rsidRDefault="00A2086C" w:rsidP="00D95081">
      <w:pPr>
        <w:widowControl w:val="0"/>
        <w:autoSpaceDE w:val="0"/>
        <w:autoSpaceDN w:val="0"/>
        <w:adjustRightInd w:val="0"/>
        <w:spacing w:after="240"/>
        <w:rPr>
          <w:rFonts w:asciiTheme="minorBidi" w:hAnsiTheme="minorBidi" w:cstheme="minorBidi"/>
          <w:b/>
        </w:rPr>
      </w:pPr>
      <w:r>
        <w:rPr>
          <w:rFonts w:asciiTheme="minorBidi" w:hAnsiTheme="minorBidi" w:cstheme="minorBidi"/>
          <w:b/>
        </w:rPr>
        <w:t>Address:</w:t>
      </w:r>
    </w:p>
    <w:p w14:paraId="4DF3C891" w14:textId="77777777" w:rsidR="00A30EA7" w:rsidRPr="00AE624A" w:rsidRDefault="00A2086C" w:rsidP="00D95081">
      <w:pPr>
        <w:widowControl w:val="0"/>
        <w:autoSpaceDE w:val="0"/>
        <w:autoSpaceDN w:val="0"/>
        <w:adjustRightInd w:val="0"/>
        <w:spacing w:after="240"/>
        <w:rPr>
          <w:rFonts w:asciiTheme="minorBidi" w:hAnsiTheme="minorBidi" w:cstheme="minorBidi"/>
          <w:b/>
        </w:rPr>
      </w:pPr>
      <w:r w:rsidRPr="00AE624A">
        <w:rPr>
          <w:rFonts w:asciiTheme="minorBidi" w:hAnsiTheme="minorBidi" w:cstheme="minorBidi"/>
          <w:b/>
        </w:rPr>
        <w:t xml:space="preserve">Email: </w:t>
      </w:r>
    </w:p>
    <w:p w14:paraId="1C623001" w14:textId="77777777" w:rsidR="00A30EA7" w:rsidRPr="00AE624A" w:rsidRDefault="00A2086C" w:rsidP="00D95081">
      <w:pPr>
        <w:widowControl w:val="0"/>
        <w:autoSpaceDE w:val="0"/>
        <w:autoSpaceDN w:val="0"/>
        <w:adjustRightInd w:val="0"/>
        <w:spacing w:after="240"/>
        <w:rPr>
          <w:rFonts w:asciiTheme="minorBidi" w:hAnsiTheme="minorBidi" w:cstheme="minorBidi"/>
          <w:b/>
        </w:rPr>
      </w:pPr>
      <w:r w:rsidRPr="00AE624A">
        <w:rPr>
          <w:rFonts w:asciiTheme="minorBidi" w:hAnsiTheme="minorBidi" w:cstheme="minorBidi"/>
          <w:b/>
        </w:rPr>
        <w:t>Phone Number (optional):</w:t>
      </w:r>
    </w:p>
    <w:p w14:paraId="703070C5" w14:textId="78CF85BC"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(Note: ICANN will </w:t>
      </w:r>
      <w:r w:rsidR="00AE624A">
        <w:rPr>
          <w:rFonts w:asciiTheme="minorBidi" w:hAnsiTheme="minorBidi" w:cstheme="minorBidi"/>
        </w:rPr>
        <w:t xml:space="preserve">publish </w:t>
      </w:r>
      <w:r>
        <w:rPr>
          <w:rFonts w:asciiTheme="minorBidi" w:hAnsiTheme="minorBidi" w:cstheme="minorBidi"/>
        </w:rPr>
        <w:t xml:space="preserve">the Requestor’s name on the Reconsideration </w:t>
      </w:r>
      <w:r w:rsidR="00BD5274">
        <w:rPr>
          <w:rFonts w:asciiTheme="minorBidi" w:hAnsiTheme="minorBidi" w:cstheme="minorBidi"/>
        </w:rPr>
        <w:t>We</w:t>
      </w:r>
      <w:r w:rsidR="00197C25">
        <w:rPr>
          <w:rFonts w:asciiTheme="minorBidi" w:hAnsiTheme="minorBidi" w:cstheme="minorBidi"/>
        </w:rPr>
        <w:t>b</w:t>
      </w:r>
      <w:r w:rsidR="00BD5274">
        <w:rPr>
          <w:rFonts w:asciiTheme="minorBidi" w:hAnsiTheme="minorBidi" w:cstheme="minorBidi"/>
        </w:rPr>
        <w:t>site</w:t>
      </w:r>
      <w:r>
        <w:rPr>
          <w:rFonts w:asciiTheme="minorBidi" w:hAnsiTheme="minorBidi" w:cstheme="minorBidi"/>
        </w:rPr>
        <w:t xml:space="preserve"> at </w:t>
      </w:r>
      <w:hyperlink r:id="rId10" w:history="1">
        <w:r w:rsidR="00AE624A" w:rsidRPr="00AC5F82">
          <w:rPr>
            <w:rStyle w:val="Hyperlink"/>
            <w:rFonts w:asciiTheme="minorBidi" w:hAnsiTheme="minorBidi" w:cstheme="minorBidi"/>
          </w:rPr>
          <w:t>https://www.icann.org/resources/pages/accountability/reconsideration-en</w:t>
        </w:r>
      </w:hyperlink>
      <w:r w:rsidR="00AE624A">
        <w:rPr>
          <w:rFonts w:asciiTheme="minorBidi" w:hAnsiTheme="minorBidi" w:cstheme="minorBidi"/>
        </w:rPr>
        <w:t xml:space="preserve"> in accordance with the ICANN </w:t>
      </w:r>
      <w:hyperlink r:id="rId11" w:history="1">
        <w:r w:rsidR="00AE624A" w:rsidRPr="00AE624A">
          <w:rPr>
            <w:rStyle w:val="Hyperlink"/>
            <w:rFonts w:asciiTheme="minorBidi" w:hAnsiTheme="minorBidi" w:cstheme="minorBidi"/>
          </w:rPr>
          <w:t>Privacy Policy</w:t>
        </w:r>
      </w:hyperlink>
      <w:r>
        <w:rPr>
          <w:rFonts w:asciiTheme="minorBidi" w:hAnsiTheme="minorBidi" w:cstheme="minorBidi"/>
        </w:rPr>
        <w:t xml:space="preserve">.  Requestor’s address, email and phone number will be removed from the </w:t>
      </w:r>
      <w:r w:rsidR="00AE624A">
        <w:rPr>
          <w:rFonts w:asciiTheme="minorBidi" w:hAnsiTheme="minorBidi" w:cstheme="minorBidi"/>
        </w:rPr>
        <w:t>publication</w:t>
      </w:r>
      <w:r>
        <w:rPr>
          <w:rFonts w:asciiTheme="minorBidi" w:hAnsiTheme="minorBidi" w:cstheme="minorBidi"/>
        </w:rPr>
        <w:t>.)</w:t>
      </w:r>
    </w:p>
    <w:p w14:paraId="5F731DD2" w14:textId="77777777" w:rsidR="00A17957" w:rsidRDefault="00A17957" w:rsidP="00A17957">
      <w:pPr>
        <w:widowControl w:val="0"/>
        <w:autoSpaceDE w:val="0"/>
        <w:autoSpaceDN w:val="0"/>
        <w:adjustRightInd w:val="0"/>
        <w:rPr>
          <w:rFonts w:asciiTheme="minorBidi" w:hAnsiTheme="minorBidi" w:cstheme="minorBidi"/>
        </w:rPr>
      </w:pPr>
    </w:p>
    <w:p w14:paraId="49ACB93E" w14:textId="16174D12" w:rsidR="004A4EC6" w:rsidRPr="00AE624A" w:rsidRDefault="00A2086C" w:rsidP="00A17957">
      <w:pPr>
        <w:pStyle w:val="ListParagraph"/>
        <w:widowControl w:val="0"/>
        <w:numPr>
          <w:ilvl w:val="0"/>
          <w:numId w:val="3"/>
        </w:numPr>
        <w:tabs>
          <w:tab w:val="clear" w:pos="360"/>
          <w:tab w:val="num" w:pos="0"/>
        </w:tabs>
        <w:autoSpaceDE w:val="0"/>
        <w:autoSpaceDN w:val="0"/>
        <w:adjustRightInd w:val="0"/>
        <w:spacing w:before="120" w:after="240"/>
        <w:ind w:left="0"/>
        <w:contextualSpacing w:val="0"/>
        <w:rPr>
          <w:rFonts w:ascii="Arial" w:hAnsi="Arial" w:cs="Arial"/>
          <w:b/>
        </w:rPr>
      </w:pPr>
      <w:r>
        <w:rPr>
          <w:rFonts w:asciiTheme="minorBidi" w:hAnsiTheme="minorBidi" w:cstheme="minorBidi"/>
          <w:b/>
        </w:rPr>
        <w:t>2.</w:t>
      </w:r>
      <w:r>
        <w:rPr>
          <w:rFonts w:asciiTheme="minorBidi" w:hAnsiTheme="minorBidi" w:cstheme="minorBidi"/>
          <w:b/>
        </w:rPr>
        <w:tab/>
      </w:r>
      <w:r w:rsidR="004A4EC6" w:rsidRPr="00AE624A">
        <w:rPr>
          <w:rFonts w:ascii="Arial" w:hAnsi="Arial" w:cs="Arial"/>
          <w:b/>
        </w:rPr>
        <w:t>Request for Reconsideration of:</w:t>
      </w:r>
    </w:p>
    <w:p w14:paraId="1AF59746" w14:textId="16F46D1B" w:rsidR="004A4EC6" w:rsidRPr="00AE624A" w:rsidRDefault="004A4EC6" w:rsidP="004A59EB">
      <w:pPr>
        <w:widowControl w:val="0"/>
        <w:tabs>
          <w:tab w:val="left" w:pos="720"/>
        </w:tabs>
        <w:autoSpaceDE w:val="0"/>
        <w:autoSpaceDN w:val="0"/>
        <w:adjustRightInd w:val="0"/>
        <w:spacing w:after="240"/>
        <w:rPr>
          <w:rFonts w:ascii="Arial" w:hAnsi="Arial" w:cs="Arial"/>
          <w:b/>
        </w:rPr>
      </w:pPr>
      <w:r w:rsidRPr="00AE624A">
        <w:rPr>
          <w:rFonts w:ascii="Arial" w:hAnsi="Arial" w:cs="Arial"/>
          <w:b/>
        </w:rPr>
        <w:tab/>
        <w:t>______ Board action/inaction</w:t>
      </w:r>
    </w:p>
    <w:p w14:paraId="0CCB5F8A" w14:textId="4978F37E" w:rsidR="004A4EC6" w:rsidRDefault="004A4EC6" w:rsidP="004A59EB">
      <w:pPr>
        <w:widowControl w:val="0"/>
        <w:tabs>
          <w:tab w:val="left" w:pos="720"/>
        </w:tabs>
        <w:autoSpaceDE w:val="0"/>
        <w:autoSpaceDN w:val="0"/>
        <w:adjustRightInd w:val="0"/>
        <w:spacing w:after="240"/>
        <w:rPr>
          <w:rFonts w:asciiTheme="minorBidi" w:hAnsiTheme="minorBidi" w:cstheme="minorBidi"/>
          <w:b/>
        </w:rPr>
      </w:pPr>
      <w:r w:rsidRPr="00AE624A">
        <w:rPr>
          <w:rFonts w:ascii="Arial" w:hAnsi="Arial" w:cs="Arial"/>
          <w:b/>
        </w:rPr>
        <w:tab/>
        <w:t>______</w:t>
      </w:r>
      <w:r>
        <w:rPr>
          <w:rFonts w:asciiTheme="minorBidi" w:hAnsiTheme="minorBidi" w:cstheme="minorBidi"/>
          <w:b/>
        </w:rPr>
        <w:t xml:space="preserve"> Staff action/inaction</w:t>
      </w:r>
    </w:p>
    <w:p w14:paraId="003B587B" w14:textId="77777777" w:rsidR="00A17957" w:rsidRDefault="00A17957" w:rsidP="00A17957">
      <w:pPr>
        <w:widowControl w:val="0"/>
        <w:autoSpaceDE w:val="0"/>
        <w:autoSpaceDN w:val="0"/>
        <w:adjustRightInd w:val="0"/>
        <w:rPr>
          <w:rFonts w:asciiTheme="minorBidi" w:hAnsiTheme="minorBidi" w:cstheme="minorBidi"/>
          <w:b/>
        </w:rPr>
      </w:pPr>
    </w:p>
    <w:p w14:paraId="0D633878" w14:textId="15FECC13" w:rsidR="00A30EA7" w:rsidRDefault="004A4EC6" w:rsidP="00D95081">
      <w:pPr>
        <w:pStyle w:val="ListParagraph"/>
        <w:widowControl w:val="0"/>
        <w:numPr>
          <w:ilvl w:val="0"/>
          <w:numId w:val="3"/>
        </w:numPr>
        <w:tabs>
          <w:tab w:val="clear" w:pos="360"/>
          <w:tab w:val="num" w:pos="0"/>
        </w:tabs>
        <w:autoSpaceDE w:val="0"/>
        <w:autoSpaceDN w:val="0"/>
        <w:adjustRightInd w:val="0"/>
        <w:spacing w:after="240"/>
        <w:ind w:left="0"/>
        <w:contextualSpacing w:val="0"/>
        <w:rPr>
          <w:rFonts w:asciiTheme="minorBidi" w:hAnsiTheme="minorBidi" w:cstheme="minorBidi"/>
          <w:b/>
        </w:rPr>
      </w:pPr>
      <w:r>
        <w:rPr>
          <w:rFonts w:asciiTheme="minorBidi" w:hAnsiTheme="minorBidi" w:cstheme="minorBidi"/>
          <w:b/>
        </w:rPr>
        <w:t>3.</w:t>
      </w:r>
      <w:r>
        <w:rPr>
          <w:rFonts w:asciiTheme="minorBidi" w:hAnsiTheme="minorBidi" w:cstheme="minorBidi"/>
          <w:b/>
        </w:rPr>
        <w:tab/>
      </w:r>
      <w:r w:rsidR="00A2086C">
        <w:rPr>
          <w:rFonts w:asciiTheme="minorBidi" w:hAnsiTheme="minorBidi" w:cstheme="minorBidi"/>
          <w:b/>
        </w:rPr>
        <w:t xml:space="preserve">Description of specific action you are seeking to have reconsidered. </w:t>
      </w:r>
    </w:p>
    <w:p w14:paraId="327A13A9"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(Provide as much detail as available, such as date of Board meeting, reference to Board resolution, etc.  You may provide documents.  All documentation provided will be made part of the public record.)</w:t>
      </w:r>
    </w:p>
    <w:p w14:paraId="1050F97D" w14:textId="77777777" w:rsidR="00A30EA7" w:rsidRDefault="00A30EA7" w:rsidP="00A17957">
      <w:pPr>
        <w:widowControl w:val="0"/>
        <w:autoSpaceDE w:val="0"/>
        <w:autoSpaceDN w:val="0"/>
        <w:adjustRightInd w:val="0"/>
        <w:rPr>
          <w:rFonts w:asciiTheme="minorBidi" w:hAnsiTheme="minorBidi" w:cstheme="minorBidi"/>
        </w:rPr>
      </w:pPr>
    </w:p>
    <w:p w14:paraId="0D7FE1A4" w14:textId="39754A9B" w:rsidR="00A30EA7" w:rsidRDefault="004A4EC6" w:rsidP="00D95081">
      <w:pPr>
        <w:pStyle w:val="ListParagraph"/>
        <w:widowControl w:val="0"/>
        <w:numPr>
          <w:ilvl w:val="0"/>
          <w:numId w:val="3"/>
        </w:numPr>
        <w:tabs>
          <w:tab w:val="clear" w:pos="360"/>
          <w:tab w:val="num" w:pos="0"/>
        </w:tabs>
        <w:autoSpaceDE w:val="0"/>
        <w:autoSpaceDN w:val="0"/>
        <w:adjustRightInd w:val="0"/>
        <w:spacing w:after="240"/>
        <w:ind w:left="0"/>
        <w:contextualSpacing w:val="0"/>
        <w:rPr>
          <w:rFonts w:asciiTheme="minorBidi" w:hAnsiTheme="minorBidi" w:cstheme="minorBidi"/>
          <w:b/>
        </w:rPr>
      </w:pPr>
      <w:r>
        <w:rPr>
          <w:rFonts w:asciiTheme="minorBidi" w:hAnsiTheme="minorBidi" w:cstheme="minorBidi"/>
          <w:b/>
        </w:rPr>
        <w:t>4</w:t>
      </w:r>
      <w:r w:rsidR="00A2086C">
        <w:rPr>
          <w:rFonts w:asciiTheme="minorBidi" w:hAnsiTheme="minorBidi" w:cstheme="minorBidi"/>
          <w:b/>
        </w:rPr>
        <w:t>.</w:t>
      </w:r>
      <w:r w:rsidR="00A2086C">
        <w:rPr>
          <w:rFonts w:asciiTheme="minorBidi" w:hAnsiTheme="minorBidi" w:cstheme="minorBidi"/>
          <w:b/>
        </w:rPr>
        <w:tab/>
        <w:t xml:space="preserve">Date of action/inaction: </w:t>
      </w:r>
    </w:p>
    <w:p w14:paraId="7E001103"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(Note:  If Board action, this is the date on which information about the challenged Board action is first published in a resolution, unless the posting of the resolution is not accompanied by a rationale.  In that instance, the date is the date of the initial posting of the rationale.)  </w:t>
      </w:r>
    </w:p>
    <w:p w14:paraId="6399A862" w14:textId="77777777" w:rsidR="00A30EA7" w:rsidRDefault="00A30EA7" w:rsidP="00A17957">
      <w:pPr>
        <w:widowControl w:val="0"/>
        <w:autoSpaceDE w:val="0"/>
        <w:autoSpaceDN w:val="0"/>
        <w:adjustRightInd w:val="0"/>
        <w:rPr>
          <w:rFonts w:asciiTheme="minorBidi" w:hAnsiTheme="minorBidi" w:cstheme="minorBidi"/>
        </w:rPr>
      </w:pPr>
    </w:p>
    <w:p w14:paraId="18DDA107" w14:textId="455E445F" w:rsidR="00A30EA7" w:rsidRDefault="004A4EC6" w:rsidP="00D95081">
      <w:pPr>
        <w:widowControl w:val="0"/>
        <w:autoSpaceDE w:val="0"/>
        <w:autoSpaceDN w:val="0"/>
        <w:adjustRightInd w:val="0"/>
        <w:spacing w:after="240"/>
        <w:ind w:left="720" w:hanging="720"/>
        <w:rPr>
          <w:rFonts w:asciiTheme="minorBidi" w:hAnsiTheme="minorBidi" w:cstheme="minorBidi"/>
          <w:b/>
        </w:rPr>
      </w:pPr>
      <w:r>
        <w:rPr>
          <w:rFonts w:asciiTheme="minorBidi" w:hAnsiTheme="minorBidi" w:cstheme="minorBidi"/>
          <w:b/>
        </w:rPr>
        <w:t>5</w:t>
      </w:r>
      <w:r w:rsidR="00A2086C">
        <w:rPr>
          <w:rFonts w:asciiTheme="minorBidi" w:hAnsiTheme="minorBidi" w:cstheme="minorBidi"/>
          <w:b/>
        </w:rPr>
        <w:t>.</w:t>
      </w:r>
      <w:r w:rsidR="00A2086C">
        <w:rPr>
          <w:rFonts w:asciiTheme="minorBidi" w:hAnsiTheme="minorBidi" w:cstheme="minorBidi"/>
          <w:b/>
        </w:rPr>
        <w:tab/>
        <w:t xml:space="preserve">On what date did you </w:t>
      </w:r>
      <w:r w:rsidR="00B37C42">
        <w:rPr>
          <w:rFonts w:asciiTheme="minorBidi" w:hAnsiTheme="minorBidi" w:cstheme="minorBidi"/>
          <w:b/>
        </w:rPr>
        <w:t>become</w:t>
      </w:r>
      <w:r w:rsidR="00A2086C">
        <w:rPr>
          <w:rFonts w:asciiTheme="minorBidi" w:hAnsiTheme="minorBidi" w:cstheme="minorBidi"/>
          <w:b/>
        </w:rPr>
        <w:t xml:space="preserve"> aware of the action or that action would not be taken?</w:t>
      </w:r>
    </w:p>
    <w:p w14:paraId="097752D4"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(Provide the date you learned of the action/that action would not be taken.  If more than thirty days has passed from when the action was taken or not taken to when you learned of the action or inaction, please provide discussion of the gap of time.)</w:t>
      </w:r>
    </w:p>
    <w:p w14:paraId="41B134DB" w14:textId="77777777" w:rsidR="00A30EA7" w:rsidRDefault="00A30EA7" w:rsidP="00A17957">
      <w:pPr>
        <w:widowControl w:val="0"/>
        <w:autoSpaceDE w:val="0"/>
        <w:autoSpaceDN w:val="0"/>
        <w:adjustRightInd w:val="0"/>
        <w:rPr>
          <w:rFonts w:asciiTheme="minorBidi" w:hAnsiTheme="minorBidi" w:cstheme="minorBidi"/>
        </w:rPr>
      </w:pPr>
    </w:p>
    <w:p w14:paraId="0A5F23AB" w14:textId="77777777" w:rsidR="004A59EB" w:rsidRDefault="004A59EB" w:rsidP="00D95081">
      <w:pPr>
        <w:widowControl w:val="0"/>
        <w:autoSpaceDE w:val="0"/>
        <w:autoSpaceDN w:val="0"/>
        <w:adjustRightInd w:val="0"/>
        <w:spacing w:after="240"/>
        <w:ind w:left="720" w:hanging="720"/>
        <w:rPr>
          <w:rFonts w:asciiTheme="minorBidi" w:hAnsiTheme="minorBidi" w:cstheme="minorBidi"/>
          <w:b/>
        </w:rPr>
        <w:sectPr w:rsidR="004A59EB">
          <w:footerReference w:type="even" r:id="rId12"/>
          <w:footerReference w:type="default" r:id="rId13"/>
          <w:pgSz w:w="12240" w:h="15840"/>
          <w:pgMar w:top="1440" w:right="1800" w:bottom="1440" w:left="1800" w:header="720" w:footer="720" w:gutter="0"/>
          <w:cols w:space="720"/>
        </w:sectPr>
      </w:pPr>
    </w:p>
    <w:p w14:paraId="464584FC" w14:textId="1004272A" w:rsidR="00A30EA7" w:rsidRDefault="004A4EC6" w:rsidP="00D95081">
      <w:pPr>
        <w:widowControl w:val="0"/>
        <w:autoSpaceDE w:val="0"/>
        <w:autoSpaceDN w:val="0"/>
        <w:adjustRightInd w:val="0"/>
        <w:spacing w:after="240"/>
        <w:ind w:left="720" w:hanging="720"/>
        <w:rPr>
          <w:rFonts w:asciiTheme="minorBidi" w:hAnsiTheme="minorBidi" w:cstheme="minorBidi"/>
          <w:b/>
        </w:rPr>
      </w:pPr>
      <w:r>
        <w:rPr>
          <w:rFonts w:asciiTheme="minorBidi" w:hAnsiTheme="minorBidi" w:cstheme="minorBidi"/>
          <w:b/>
        </w:rPr>
        <w:lastRenderedPageBreak/>
        <w:t>6</w:t>
      </w:r>
      <w:r w:rsidR="00A2086C">
        <w:rPr>
          <w:rFonts w:asciiTheme="minorBidi" w:hAnsiTheme="minorBidi" w:cstheme="minorBidi"/>
          <w:b/>
        </w:rPr>
        <w:t>.</w:t>
      </w:r>
      <w:r w:rsidR="00A2086C">
        <w:rPr>
          <w:rFonts w:asciiTheme="minorBidi" w:hAnsiTheme="minorBidi" w:cstheme="minorBidi"/>
          <w:b/>
        </w:rPr>
        <w:tab/>
        <w:t>Describe how you believe you are materially and adversely affected by the action or inaction:</w:t>
      </w:r>
    </w:p>
    <w:p w14:paraId="740B7FB3" w14:textId="77777777" w:rsidR="00A30EA7" w:rsidRDefault="00A30EA7" w:rsidP="00A17957">
      <w:pPr>
        <w:widowControl w:val="0"/>
        <w:autoSpaceDE w:val="0"/>
        <w:autoSpaceDN w:val="0"/>
        <w:adjustRightInd w:val="0"/>
        <w:rPr>
          <w:rFonts w:asciiTheme="minorBidi" w:hAnsiTheme="minorBidi" w:cstheme="minorBidi"/>
        </w:rPr>
      </w:pPr>
    </w:p>
    <w:p w14:paraId="782EF328" w14:textId="3C6906C8" w:rsidR="00A30EA7" w:rsidRDefault="004A4EC6" w:rsidP="00D95081">
      <w:pPr>
        <w:widowControl w:val="0"/>
        <w:autoSpaceDE w:val="0"/>
        <w:autoSpaceDN w:val="0"/>
        <w:adjustRightInd w:val="0"/>
        <w:spacing w:after="240"/>
        <w:ind w:left="720" w:hanging="720"/>
        <w:rPr>
          <w:rFonts w:asciiTheme="minorBidi" w:hAnsiTheme="minorBidi" w:cstheme="minorBidi"/>
          <w:b/>
        </w:rPr>
      </w:pPr>
      <w:r>
        <w:rPr>
          <w:rFonts w:asciiTheme="minorBidi" w:hAnsiTheme="minorBidi" w:cstheme="minorBidi"/>
          <w:b/>
        </w:rPr>
        <w:t>7</w:t>
      </w:r>
      <w:r w:rsidR="00A2086C">
        <w:rPr>
          <w:rFonts w:asciiTheme="minorBidi" w:hAnsiTheme="minorBidi" w:cstheme="minorBidi"/>
          <w:b/>
        </w:rPr>
        <w:t>.</w:t>
      </w:r>
      <w:r w:rsidR="00A2086C">
        <w:rPr>
          <w:rFonts w:asciiTheme="minorBidi" w:hAnsiTheme="minorBidi" w:cstheme="minorBidi"/>
          <w:b/>
        </w:rPr>
        <w:tab/>
        <w:t>Describe how others may be adversely affected by the action or inaction, if you believe that this is a concern.</w:t>
      </w:r>
    </w:p>
    <w:p w14:paraId="3C332C8F" w14:textId="77777777" w:rsidR="00A30EA7" w:rsidRDefault="00A30EA7" w:rsidP="00A17957">
      <w:pPr>
        <w:widowControl w:val="0"/>
        <w:autoSpaceDE w:val="0"/>
        <w:autoSpaceDN w:val="0"/>
        <w:adjustRightInd w:val="0"/>
        <w:rPr>
          <w:rFonts w:asciiTheme="minorBidi" w:hAnsiTheme="minorBidi" w:cstheme="minorBidi"/>
        </w:rPr>
      </w:pPr>
    </w:p>
    <w:p w14:paraId="12413A80" w14:textId="433FE207" w:rsidR="00A30EA7" w:rsidRDefault="004A4EC6" w:rsidP="00D95081">
      <w:pPr>
        <w:widowControl w:val="0"/>
        <w:autoSpaceDE w:val="0"/>
        <w:autoSpaceDN w:val="0"/>
        <w:adjustRightInd w:val="0"/>
        <w:spacing w:after="240"/>
        <w:rPr>
          <w:rFonts w:asciiTheme="minorBidi" w:hAnsiTheme="minorBidi" w:cstheme="minorBidi"/>
          <w:b/>
          <w:u w:val="single"/>
        </w:rPr>
      </w:pPr>
      <w:r>
        <w:rPr>
          <w:rFonts w:asciiTheme="minorBidi" w:hAnsiTheme="minorBidi" w:cstheme="minorBidi"/>
          <w:b/>
        </w:rPr>
        <w:t>8</w:t>
      </w:r>
      <w:r w:rsidR="00A2086C">
        <w:rPr>
          <w:rFonts w:asciiTheme="minorBidi" w:hAnsiTheme="minorBidi" w:cstheme="minorBidi"/>
          <w:b/>
        </w:rPr>
        <w:t>.</w:t>
      </w:r>
      <w:r w:rsidR="00A2086C">
        <w:rPr>
          <w:rFonts w:asciiTheme="minorBidi" w:hAnsiTheme="minorBidi" w:cstheme="minorBidi"/>
          <w:b/>
        </w:rPr>
        <w:tab/>
      </w:r>
      <w:r w:rsidR="00A2086C" w:rsidRPr="00AE624A">
        <w:rPr>
          <w:rFonts w:asciiTheme="minorBidi" w:hAnsiTheme="minorBidi" w:cstheme="minorBidi"/>
          <w:b/>
        </w:rPr>
        <w:t>Detail of Board or Staff Action/Inaction – Required Information</w:t>
      </w:r>
    </w:p>
    <w:p w14:paraId="6B6DFE17" w14:textId="62FA55BD"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Please provide a detailed explanation of the facts as you understand they were provided to the Board or the ICANN organization (acting through its </w:t>
      </w:r>
      <w:r w:rsidR="00BB1020">
        <w:rPr>
          <w:rFonts w:asciiTheme="minorBidi" w:hAnsiTheme="minorBidi" w:cstheme="minorBidi"/>
        </w:rPr>
        <w:t>Staff</w:t>
      </w:r>
      <w:r>
        <w:rPr>
          <w:rFonts w:asciiTheme="minorBidi" w:hAnsiTheme="minorBidi" w:cstheme="minorBidi"/>
        </w:rPr>
        <w:t xml:space="preserve">) prior to the action/inaction and the reasons why the Board’s or Staff’s action or inaction was: (i) contrary to ICANN’s Mission, Commitments, Core Values and/or established ICANN policy(ies); (ii) taken or refused to be taken without consideration of material information; or (iii) taken as a result of the Board’s or Staff’s reliance on false or </w:t>
      </w:r>
      <w:r w:rsidR="00AE624A">
        <w:rPr>
          <w:rFonts w:asciiTheme="minorBidi" w:hAnsiTheme="minorBidi" w:cstheme="minorBidi"/>
        </w:rPr>
        <w:t>inaccurate relevant information</w:t>
      </w:r>
      <w:r>
        <w:rPr>
          <w:rFonts w:asciiTheme="minorBidi" w:hAnsiTheme="minorBidi" w:cstheme="minorBidi"/>
        </w:rPr>
        <w:t xml:space="preserve">.  </w:t>
      </w:r>
    </w:p>
    <w:p w14:paraId="75B99E08" w14:textId="124022DE" w:rsidR="00A30EA7" w:rsidRDefault="00AE624A" w:rsidP="00D95081">
      <w:pPr>
        <w:widowControl w:val="0"/>
        <w:autoSpaceDE w:val="0"/>
        <w:autoSpaceDN w:val="0"/>
        <w:adjustRightInd w:val="0"/>
        <w:spacing w:after="240"/>
        <w:ind w:left="720"/>
        <w:rPr>
          <w:rFonts w:asciiTheme="minorBidi" w:hAnsiTheme="minorBidi" w:cstheme="minorBidi"/>
        </w:rPr>
      </w:pPr>
      <w:r>
        <w:rPr>
          <w:rFonts w:asciiTheme="minorBidi" w:hAnsiTheme="minorBidi" w:cstheme="minorBidi"/>
        </w:rPr>
        <w:t xml:space="preserve">If your request relates </w:t>
      </w:r>
      <w:r w:rsidR="00A2086C">
        <w:rPr>
          <w:rFonts w:asciiTheme="minorBidi" w:hAnsiTheme="minorBidi" w:cstheme="minorBidi"/>
        </w:rPr>
        <w:t>to a Board or Staff</w:t>
      </w:r>
      <w:r>
        <w:rPr>
          <w:rFonts w:asciiTheme="minorBidi" w:hAnsiTheme="minorBidi" w:cstheme="minorBidi"/>
        </w:rPr>
        <w:t xml:space="preserve"> </w:t>
      </w:r>
      <w:r w:rsidR="00A2086C">
        <w:rPr>
          <w:rFonts w:asciiTheme="minorBidi" w:hAnsiTheme="minorBidi" w:cstheme="minorBidi"/>
        </w:rPr>
        <w:t>action or inaction that you believe is contrary to established ICANN organization’s policy(ies), the policies that are eligible to serve as the basis for a Reconsideration Request are those that are approved by the ICANN Board (after input from the community) that impact the community in some way. When reviewing Board or Staff action, the outcomes of prior Reconsideration Requests challenging the same or substantially similar action/inaction as inconsistent with established ICANN policy(ies) shall be of precedential value.</w:t>
      </w:r>
    </w:p>
    <w:p w14:paraId="6CF0857A" w14:textId="794900CD" w:rsidR="00A30EA7" w:rsidRDefault="00A2086C" w:rsidP="00D95081">
      <w:pPr>
        <w:widowControl w:val="0"/>
        <w:autoSpaceDE w:val="0"/>
        <w:autoSpaceDN w:val="0"/>
        <w:adjustRightInd w:val="0"/>
        <w:spacing w:after="240"/>
        <w:ind w:left="720"/>
        <w:rPr>
          <w:rFonts w:asciiTheme="minorBidi" w:hAnsiTheme="minorBidi" w:cstheme="minorBidi"/>
        </w:rPr>
      </w:pPr>
      <w:r>
        <w:rPr>
          <w:rFonts w:asciiTheme="minorBidi" w:hAnsiTheme="minorBidi" w:cstheme="minorBidi"/>
        </w:rPr>
        <w:t xml:space="preserve">If your request </w:t>
      </w:r>
      <w:r w:rsidR="00AE624A">
        <w:rPr>
          <w:rFonts w:asciiTheme="minorBidi" w:hAnsiTheme="minorBidi" w:cstheme="minorBidi"/>
        </w:rPr>
        <w:t>relates</w:t>
      </w:r>
      <w:r>
        <w:rPr>
          <w:rFonts w:asciiTheme="minorBidi" w:hAnsiTheme="minorBidi" w:cstheme="minorBidi"/>
        </w:rPr>
        <w:t xml:space="preserve"> to a Board or Staff action or inaction taken without consideration of material information, please provide a detailed explanation of the material information not considered by the Board or Staff.  If that information was not presented to the Board or Staff, provide the reasons why you did not submit the material information before the Board or Staff acted or failed to act.  “Material information” means facts that are material to the decision.</w:t>
      </w:r>
    </w:p>
    <w:p w14:paraId="623D7ACD" w14:textId="68D90C45" w:rsidR="00A30EA7" w:rsidRDefault="00AE624A" w:rsidP="00D95081">
      <w:pPr>
        <w:widowControl w:val="0"/>
        <w:autoSpaceDE w:val="0"/>
        <w:autoSpaceDN w:val="0"/>
        <w:adjustRightInd w:val="0"/>
        <w:spacing w:after="240"/>
        <w:ind w:left="720"/>
        <w:rPr>
          <w:rFonts w:asciiTheme="minorBidi" w:hAnsiTheme="minorBidi" w:cstheme="minorBidi"/>
        </w:rPr>
      </w:pPr>
      <w:r>
        <w:rPr>
          <w:rFonts w:asciiTheme="minorBidi" w:hAnsiTheme="minorBidi" w:cstheme="minorBidi"/>
        </w:rPr>
        <w:t>If your request relates to</w:t>
      </w:r>
      <w:r w:rsidR="00A2086C">
        <w:rPr>
          <w:rFonts w:asciiTheme="minorBidi" w:hAnsiTheme="minorBidi" w:cstheme="minorBidi"/>
        </w:rPr>
        <w:t xml:space="preserve"> a Board or Staff action or inaction that you believe is taken as a result of Board’s or Staff’s reliance on false or inaccurate relevant information, provide a detailed explanation as to whether an opportunity existed to correct the material considered by the Board or Staff.  If there was an opportunity to do so, provide the reasons that you did not provide submit corrections to the Board or Staff before the action/failure to act.</w:t>
      </w:r>
    </w:p>
    <w:p w14:paraId="6B9CF073" w14:textId="69C41539"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Reconsideration Requests are not meant for those who believe that the Board or Staff made the wrong decision when considering the information available.  There has to be identification of material information that was in existence of the </w:t>
      </w:r>
      <w:r>
        <w:rPr>
          <w:rFonts w:asciiTheme="minorBidi" w:hAnsiTheme="minorBidi" w:cstheme="minorBidi"/>
        </w:rPr>
        <w:lastRenderedPageBreak/>
        <w:t xml:space="preserve">time of the decision and that was not considered by the Board of Staff in order to state a Reconsideration Request.  Similarly, new information – information that was not yet in existence at the time of the decision – also is not a proper ground for reconsideration.  </w:t>
      </w:r>
    </w:p>
    <w:p w14:paraId="7EC14DC8"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Reconsideration Requests are not available as a means to seek review of </w:t>
      </w:r>
      <w:r>
        <w:rPr>
          <w:rFonts w:asciiTheme="minorBidi" w:hAnsiTheme="minorBidi" w:cstheme="minorBidi"/>
          <w:lang w:eastAsia="zh-CN"/>
        </w:rPr>
        <w:t>country code top-level domain (“ccTLD”) delegations and re-delegations, issues relating to Internet numbering resources, or issues relating to protocol parameters.</w:t>
      </w:r>
      <w:r>
        <w:rPr>
          <w:rFonts w:asciiTheme="minorBidi" w:hAnsiTheme="minorBidi" w:cstheme="minorBidi"/>
        </w:rPr>
        <w:t xml:space="preserve">  </w:t>
      </w:r>
    </w:p>
    <w:p w14:paraId="58D1E1F9"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Please keep this guidance in mind when submitting requests.</w:t>
      </w:r>
    </w:p>
    <w:p w14:paraId="06D6F217" w14:textId="77777777" w:rsidR="00A30EA7" w:rsidRDefault="00A2086C" w:rsidP="00D95081">
      <w:pPr>
        <w:widowControl w:val="0"/>
        <w:autoSpaceDE w:val="0"/>
        <w:autoSpaceDN w:val="0"/>
        <w:adjustRightInd w:val="0"/>
        <w:spacing w:after="240"/>
        <w:rPr>
          <w:rFonts w:asciiTheme="minorBidi" w:hAnsiTheme="minorBidi" w:cstheme="minorBidi"/>
          <w:b/>
        </w:rPr>
      </w:pPr>
      <w:r>
        <w:rPr>
          <w:rFonts w:asciiTheme="minorBidi" w:hAnsiTheme="minorBidi" w:cstheme="minorBidi"/>
          <w:b/>
        </w:rPr>
        <w:t>Provide the Required Detailed Explanation here:</w:t>
      </w:r>
    </w:p>
    <w:p w14:paraId="7F120DA8"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(You may attach additional sheets as necessary.)</w:t>
      </w:r>
    </w:p>
    <w:p w14:paraId="72A2D3CC" w14:textId="77777777" w:rsidR="00A30EA7" w:rsidRDefault="00A30EA7" w:rsidP="00A17957">
      <w:pPr>
        <w:widowControl w:val="0"/>
        <w:autoSpaceDE w:val="0"/>
        <w:autoSpaceDN w:val="0"/>
        <w:adjustRightInd w:val="0"/>
        <w:rPr>
          <w:rFonts w:asciiTheme="minorBidi" w:hAnsiTheme="minorBidi" w:cstheme="minorBidi"/>
          <w:b/>
        </w:rPr>
      </w:pPr>
    </w:p>
    <w:p w14:paraId="6BA43D5B" w14:textId="226F2BFD" w:rsidR="00A30EA7" w:rsidRDefault="004A4EC6" w:rsidP="00D95081">
      <w:pPr>
        <w:widowControl w:val="0"/>
        <w:autoSpaceDE w:val="0"/>
        <w:autoSpaceDN w:val="0"/>
        <w:adjustRightInd w:val="0"/>
        <w:spacing w:after="240"/>
        <w:rPr>
          <w:rFonts w:asciiTheme="minorBidi" w:hAnsiTheme="minorBidi" w:cstheme="minorBidi"/>
          <w:b/>
        </w:rPr>
      </w:pPr>
      <w:r>
        <w:rPr>
          <w:rFonts w:asciiTheme="minorBidi" w:hAnsiTheme="minorBidi" w:cstheme="minorBidi"/>
          <w:b/>
        </w:rPr>
        <w:t>9</w:t>
      </w:r>
      <w:r w:rsidR="00A2086C">
        <w:rPr>
          <w:rFonts w:asciiTheme="minorBidi" w:hAnsiTheme="minorBidi" w:cstheme="minorBidi"/>
          <w:b/>
        </w:rPr>
        <w:t>.</w:t>
      </w:r>
      <w:r w:rsidR="00A2086C">
        <w:rPr>
          <w:rFonts w:asciiTheme="minorBidi" w:hAnsiTheme="minorBidi" w:cstheme="minorBidi"/>
          <w:b/>
        </w:rPr>
        <w:tab/>
        <w:t>What are you asking ICANN to do now?</w:t>
      </w:r>
    </w:p>
    <w:p w14:paraId="16D2BCD4"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(Describe the specific steps you are asking ICANN to take.  For example, should the action be reversed, cancelled or modified? If modified, how should it be modified?)</w:t>
      </w:r>
    </w:p>
    <w:p w14:paraId="2DA2D2BB" w14:textId="77777777" w:rsidR="00A30EA7" w:rsidRDefault="00A30EA7" w:rsidP="00A17957">
      <w:pPr>
        <w:widowControl w:val="0"/>
        <w:autoSpaceDE w:val="0"/>
        <w:autoSpaceDN w:val="0"/>
        <w:adjustRightInd w:val="0"/>
        <w:rPr>
          <w:rFonts w:asciiTheme="minorBidi" w:hAnsiTheme="minorBidi" w:cstheme="minorBidi"/>
        </w:rPr>
      </w:pPr>
    </w:p>
    <w:p w14:paraId="5A7B0EDF" w14:textId="1DF73B30" w:rsidR="00A30EA7" w:rsidRDefault="004A4EC6" w:rsidP="00D95081">
      <w:pPr>
        <w:widowControl w:val="0"/>
        <w:autoSpaceDE w:val="0"/>
        <w:autoSpaceDN w:val="0"/>
        <w:adjustRightInd w:val="0"/>
        <w:spacing w:after="240"/>
        <w:ind w:left="720" w:hanging="720"/>
        <w:rPr>
          <w:rFonts w:asciiTheme="minorBidi" w:hAnsiTheme="minorBidi" w:cstheme="minorBidi"/>
        </w:rPr>
      </w:pPr>
      <w:r>
        <w:rPr>
          <w:rFonts w:asciiTheme="minorBidi" w:hAnsiTheme="minorBidi" w:cstheme="minorBidi"/>
          <w:b/>
        </w:rPr>
        <w:t>10</w:t>
      </w:r>
      <w:r w:rsidR="00A2086C">
        <w:rPr>
          <w:rFonts w:asciiTheme="minorBidi" w:hAnsiTheme="minorBidi" w:cstheme="minorBidi"/>
          <w:b/>
        </w:rPr>
        <w:t>.</w:t>
      </w:r>
      <w:r w:rsidR="00A2086C">
        <w:rPr>
          <w:rFonts w:asciiTheme="minorBidi" w:hAnsiTheme="minorBidi" w:cstheme="minorBidi"/>
          <w:b/>
        </w:rPr>
        <w:tab/>
        <w:t xml:space="preserve">Please state specifically the grounds under which you have the standing and the right to assert this Reconsideration Request, and the grounds or justifications that support your request.  </w:t>
      </w:r>
    </w:p>
    <w:p w14:paraId="3DF67108" w14:textId="7CFE6F5A"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(Include in this discussion how the action or inaction complained of has resulted in material harm and adverse impact.  To demonstrate material harm and adverse impact, the Requestor must be able to demonstrate well-known requirements: there must be a loss or injury suffered (financial or non-financial) that is a directly and causally connected to the Board’s or Staff’s action or inaction that is the basis of the Reconsideration Request. The Requestor must be able to set out the loss or injury and the direct nature of that harm in specific and particular details.  The relief requested must be capable of reversing the harm alleged by the Requestor.  Injury or harm caused by third parties as a result of acting in line with the Board’s or Staff’s decision/act is not a sufficient ground for reconsideration.  Similarly, injury or harm that is only of a sufficient magnitude because it was exacerbated by the actions of a third party is also not a sufficient ground for reconsideration.)</w:t>
      </w:r>
      <w:r>
        <w:rPr>
          <w:rStyle w:val="FootnoteReference"/>
          <w:rFonts w:asciiTheme="minorBidi" w:hAnsiTheme="minorBidi" w:cstheme="minorBidi"/>
        </w:rPr>
        <w:t xml:space="preserve"> </w:t>
      </w:r>
    </w:p>
    <w:p w14:paraId="06AFA1A9" w14:textId="77777777" w:rsidR="004A4EC6" w:rsidRDefault="004A4EC6" w:rsidP="00A17957">
      <w:pPr>
        <w:widowControl w:val="0"/>
        <w:autoSpaceDE w:val="0"/>
        <w:autoSpaceDN w:val="0"/>
        <w:adjustRightInd w:val="0"/>
        <w:rPr>
          <w:rFonts w:asciiTheme="minorBidi" w:hAnsiTheme="minorBidi" w:cstheme="minorBidi"/>
          <w:b/>
        </w:rPr>
      </w:pPr>
    </w:p>
    <w:p w14:paraId="27589C57" w14:textId="77777777" w:rsidR="004A59EB" w:rsidRDefault="004A59EB" w:rsidP="00D95081">
      <w:pPr>
        <w:widowControl w:val="0"/>
        <w:autoSpaceDE w:val="0"/>
        <w:autoSpaceDN w:val="0"/>
        <w:adjustRightInd w:val="0"/>
        <w:spacing w:after="240"/>
        <w:rPr>
          <w:rFonts w:asciiTheme="minorBidi" w:hAnsiTheme="minorBidi" w:cstheme="minorBidi"/>
          <w:b/>
        </w:rPr>
        <w:sectPr w:rsidR="004A59EB">
          <w:pgSz w:w="12240" w:h="15840"/>
          <w:pgMar w:top="1440" w:right="1800" w:bottom="1440" w:left="1800" w:header="720" w:footer="720" w:gutter="0"/>
          <w:cols w:space="720"/>
        </w:sectPr>
      </w:pPr>
    </w:p>
    <w:p w14:paraId="325B0896" w14:textId="7EE80D71" w:rsidR="00A30EA7" w:rsidRDefault="00A2086C" w:rsidP="004A59EB">
      <w:pPr>
        <w:widowControl w:val="0"/>
        <w:autoSpaceDE w:val="0"/>
        <w:autoSpaceDN w:val="0"/>
        <w:adjustRightInd w:val="0"/>
        <w:spacing w:after="240"/>
        <w:ind w:left="720" w:hanging="720"/>
        <w:rPr>
          <w:rFonts w:asciiTheme="minorBidi" w:hAnsiTheme="minorBidi" w:cstheme="minorBidi"/>
          <w:b/>
        </w:rPr>
      </w:pPr>
      <w:r>
        <w:rPr>
          <w:rFonts w:asciiTheme="minorBidi" w:hAnsiTheme="minorBidi" w:cstheme="minorBidi"/>
          <w:b/>
        </w:rPr>
        <w:lastRenderedPageBreak/>
        <w:t>1</w:t>
      </w:r>
      <w:r w:rsidR="004A4EC6">
        <w:rPr>
          <w:rFonts w:asciiTheme="minorBidi" w:hAnsiTheme="minorBidi" w:cstheme="minorBidi"/>
          <w:b/>
        </w:rPr>
        <w:t>1</w:t>
      </w:r>
      <w:r>
        <w:rPr>
          <w:rFonts w:asciiTheme="minorBidi" w:hAnsiTheme="minorBidi" w:cstheme="minorBidi"/>
          <w:b/>
        </w:rPr>
        <w:t>.</w:t>
      </w:r>
      <w:r>
        <w:rPr>
          <w:rFonts w:asciiTheme="minorBidi" w:hAnsiTheme="minorBidi" w:cstheme="minorBidi"/>
          <w:b/>
        </w:rPr>
        <w:tab/>
        <w:t>Are you bringing this Reconsideration Request on behalf of multiple persons or entities?  (Check one)</w:t>
      </w:r>
    </w:p>
    <w:p w14:paraId="696543AC" w14:textId="77777777" w:rsidR="00A30EA7" w:rsidRDefault="00A2086C" w:rsidP="004A59EB">
      <w:pPr>
        <w:widowControl w:val="0"/>
        <w:autoSpaceDE w:val="0"/>
        <w:autoSpaceDN w:val="0"/>
        <w:adjustRightInd w:val="0"/>
        <w:spacing w:after="240"/>
        <w:ind w:left="720"/>
        <w:rPr>
          <w:rFonts w:asciiTheme="minorBidi" w:hAnsiTheme="minorBidi" w:cstheme="minorBidi"/>
        </w:rPr>
      </w:pPr>
      <w:r>
        <w:rPr>
          <w:rFonts w:asciiTheme="minorBidi" w:hAnsiTheme="minorBidi" w:cstheme="minorBidi"/>
        </w:rPr>
        <w:t xml:space="preserve">____ Yes </w:t>
      </w:r>
    </w:p>
    <w:p w14:paraId="373B35E6" w14:textId="0D728BDA" w:rsidR="00A30EA7" w:rsidRDefault="00A2086C" w:rsidP="004A59EB">
      <w:pPr>
        <w:widowControl w:val="0"/>
        <w:autoSpaceDE w:val="0"/>
        <w:autoSpaceDN w:val="0"/>
        <w:adjustRightInd w:val="0"/>
        <w:spacing w:after="240"/>
        <w:ind w:left="720"/>
        <w:rPr>
          <w:rFonts w:asciiTheme="minorBidi" w:hAnsiTheme="minorBidi" w:cstheme="minorBidi"/>
          <w:b/>
        </w:rPr>
      </w:pPr>
      <w:r>
        <w:rPr>
          <w:rFonts w:asciiTheme="minorBidi" w:hAnsiTheme="minorBidi" w:cstheme="minorBidi"/>
        </w:rPr>
        <w:t>____ No</w:t>
      </w:r>
    </w:p>
    <w:p w14:paraId="758F8534" w14:textId="2C4AFA9F" w:rsidR="00A30EA7" w:rsidRDefault="00A2086C" w:rsidP="00D95081">
      <w:pPr>
        <w:widowControl w:val="0"/>
        <w:autoSpaceDE w:val="0"/>
        <w:autoSpaceDN w:val="0"/>
        <w:adjustRightInd w:val="0"/>
        <w:spacing w:after="240"/>
        <w:ind w:left="1440" w:hanging="720"/>
        <w:rPr>
          <w:rFonts w:asciiTheme="minorBidi" w:hAnsiTheme="minorBidi" w:cstheme="minorBidi"/>
          <w:b/>
        </w:rPr>
      </w:pPr>
      <w:r>
        <w:rPr>
          <w:rFonts w:asciiTheme="minorBidi" w:hAnsiTheme="minorBidi" w:cstheme="minorBidi"/>
          <w:b/>
        </w:rPr>
        <w:t>1</w:t>
      </w:r>
      <w:r w:rsidR="004A4EC6">
        <w:rPr>
          <w:rFonts w:asciiTheme="minorBidi" w:hAnsiTheme="minorBidi" w:cstheme="minorBidi"/>
          <w:b/>
        </w:rPr>
        <w:t>1</w:t>
      </w:r>
      <w:r>
        <w:rPr>
          <w:rFonts w:asciiTheme="minorBidi" w:hAnsiTheme="minorBidi" w:cstheme="minorBidi"/>
          <w:b/>
        </w:rPr>
        <w:t xml:space="preserve">a.  </w:t>
      </w:r>
      <w:r w:rsidR="004A4EC6">
        <w:rPr>
          <w:rFonts w:asciiTheme="minorBidi" w:hAnsiTheme="minorBidi" w:cstheme="minorBidi"/>
          <w:b/>
        </w:rPr>
        <w:tab/>
      </w:r>
      <w:r>
        <w:rPr>
          <w:rFonts w:asciiTheme="minorBidi" w:hAnsiTheme="minorBidi" w:cstheme="minorBidi"/>
          <w:b/>
        </w:rPr>
        <w:t>If yes, is the causal connection between the circumstances of the Reconsideration Request and the harm substantially the same for all of the Requestors? Explain.</w:t>
      </w:r>
    </w:p>
    <w:p w14:paraId="1DF61521" w14:textId="77777777" w:rsidR="00A30EA7" w:rsidRDefault="00A30EA7" w:rsidP="00A17957">
      <w:pPr>
        <w:widowControl w:val="0"/>
        <w:autoSpaceDE w:val="0"/>
        <w:autoSpaceDN w:val="0"/>
        <w:adjustRightInd w:val="0"/>
        <w:rPr>
          <w:rFonts w:asciiTheme="minorBidi" w:hAnsiTheme="minorBidi" w:cstheme="minorBidi"/>
          <w:b/>
        </w:rPr>
      </w:pPr>
    </w:p>
    <w:p w14:paraId="04954292" w14:textId="537D6227" w:rsidR="00A30EA7" w:rsidRDefault="00A2086C" w:rsidP="00D95081">
      <w:pPr>
        <w:widowControl w:val="0"/>
        <w:autoSpaceDE w:val="0"/>
        <w:autoSpaceDN w:val="0"/>
        <w:adjustRightInd w:val="0"/>
        <w:spacing w:after="240"/>
        <w:ind w:left="720" w:hanging="720"/>
        <w:rPr>
          <w:rFonts w:asciiTheme="minorBidi" w:hAnsiTheme="minorBidi" w:cstheme="minorBidi"/>
          <w:b/>
        </w:rPr>
      </w:pPr>
      <w:r>
        <w:rPr>
          <w:rFonts w:asciiTheme="minorBidi" w:hAnsiTheme="minorBidi" w:cstheme="minorBidi"/>
          <w:b/>
        </w:rPr>
        <w:t>1</w:t>
      </w:r>
      <w:r w:rsidR="004A4EC6">
        <w:rPr>
          <w:rFonts w:asciiTheme="minorBidi" w:hAnsiTheme="minorBidi" w:cstheme="minorBidi"/>
          <w:b/>
        </w:rPr>
        <w:t>2</w:t>
      </w:r>
      <w:r>
        <w:rPr>
          <w:rFonts w:asciiTheme="minorBidi" w:hAnsiTheme="minorBidi" w:cstheme="minorBidi"/>
          <w:b/>
        </w:rPr>
        <w:t xml:space="preserve">.  </w:t>
      </w:r>
      <w:r>
        <w:rPr>
          <w:rFonts w:asciiTheme="minorBidi" w:hAnsiTheme="minorBidi" w:cstheme="minorBidi"/>
          <w:b/>
        </w:rPr>
        <w:tab/>
        <w:t>Are you bringing this Reconsideration Request on an urgent basis pursuant to Article 4, Section 4.2(s) of the Bylaws?</w:t>
      </w:r>
    </w:p>
    <w:p w14:paraId="6D279BA0" w14:textId="6357B0C1" w:rsidR="00A30EA7" w:rsidRDefault="00A2086C" w:rsidP="00D95081">
      <w:pPr>
        <w:widowControl w:val="0"/>
        <w:autoSpaceDE w:val="0"/>
        <w:autoSpaceDN w:val="0"/>
        <w:adjustRightInd w:val="0"/>
        <w:spacing w:after="240"/>
        <w:ind w:firstLine="720"/>
        <w:rPr>
          <w:rFonts w:asciiTheme="minorBidi" w:hAnsiTheme="minorBidi" w:cstheme="minorBidi"/>
        </w:rPr>
      </w:pPr>
      <w:r>
        <w:rPr>
          <w:rFonts w:asciiTheme="minorBidi" w:hAnsiTheme="minorBidi" w:cstheme="minorBidi"/>
        </w:rPr>
        <w:t xml:space="preserve">____ Yes </w:t>
      </w:r>
    </w:p>
    <w:p w14:paraId="238A38FF" w14:textId="77777777" w:rsidR="00A30EA7" w:rsidRDefault="00A2086C" w:rsidP="00D95081">
      <w:pPr>
        <w:widowControl w:val="0"/>
        <w:autoSpaceDE w:val="0"/>
        <w:autoSpaceDN w:val="0"/>
        <w:adjustRightInd w:val="0"/>
        <w:spacing w:after="240"/>
        <w:ind w:firstLine="720"/>
        <w:rPr>
          <w:rFonts w:asciiTheme="minorBidi" w:hAnsiTheme="minorBidi" w:cstheme="minorBidi"/>
          <w:b/>
        </w:rPr>
      </w:pPr>
      <w:r>
        <w:rPr>
          <w:rFonts w:asciiTheme="minorBidi" w:hAnsiTheme="minorBidi" w:cstheme="minorBidi"/>
        </w:rPr>
        <w:t>____ No</w:t>
      </w:r>
    </w:p>
    <w:p w14:paraId="08B94976" w14:textId="5717E9EB" w:rsidR="00A30EA7" w:rsidRDefault="00BD5274" w:rsidP="00D95081">
      <w:pPr>
        <w:widowControl w:val="0"/>
        <w:autoSpaceDE w:val="0"/>
        <w:autoSpaceDN w:val="0"/>
        <w:adjustRightInd w:val="0"/>
        <w:spacing w:after="240"/>
        <w:ind w:left="1440" w:hanging="720"/>
        <w:rPr>
          <w:rFonts w:asciiTheme="minorBidi" w:hAnsiTheme="minorBidi" w:cstheme="minorBidi"/>
          <w:b/>
        </w:rPr>
      </w:pPr>
      <w:r>
        <w:rPr>
          <w:rFonts w:asciiTheme="minorBidi" w:hAnsiTheme="minorBidi" w:cstheme="minorBidi"/>
          <w:b/>
        </w:rPr>
        <w:t>12</w:t>
      </w:r>
      <w:r w:rsidR="00A2086C">
        <w:rPr>
          <w:rFonts w:asciiTheme="minorBidi" w:hAnsiTheme="minorBidi" w:cstheme="minorBidi"/>
          <w:b/>
        </w:rPr>
        <w:t xml:space="preserve">a.  </w:t>
      </w:r>
      <w:r w:rsidR="004A4EC6">
        <w:rPr>
          <w:rFonts w:asciiTheme="minorBidi" w:hAnsiTheme="minorBidi" w:cstheme="minorBidi"/>
          <w:b/>
        </w:rPr>
        <w:tab/>
      </w:r>
      <w:r w:rsidR="00A2086C">
        <w:rPr>
          <w:rFonts w:asciiTheme="minorBidi" w:hAnsiTheme="minorBidi" w:cstheme="minorBidi"/>
          <w:b/>
        </w:rPr>
        <w:t>If yes, please explain why the matter is urgent for reconsideration.</w:t>
      </w:r>
    </w:p>
    <w:p w14:paraId="4743D788" w14:textId="77777777" w:rsidR="00A30EA7" w:rsidRDefault="00A2086C" w:rsidP="00A17957">
      <w:pPr>
        <w:widowControl w:val="0"/>
        <w:autoSpaceDE w:val="0"/>
        <w:autoSpaceDN w:val="0"/>
        <w:adjustRightInd w:val="0"/>
        <w:rPr>
          <w:rFonts w:asciiTheme="minorBidi" w:hAnsiTheme="minorBidi" w:cstheme="minorBidi"/>
          <w:b/>
        </w:rPr>
      </w:pPr>
      <w:r>
        <w:rPr>
          <w:rFonts w:asciiTheme="minorBidi" w:hAnsiTheme="minorBidi" w:cstheme="minorBidi"/>
          <w:b/>
        </w:rPr>
        <w:t xml:space="preserve"> </w:t>
      </w:r>
    </w:p>
    <w:p w14:paraId="10B067EE" w14:textId="704250D2" w:rsidR="00A30EA7" w:rsidRDefault="00972FB5" w:rsidP="00D95081">
      <w:pPr>
        <w:widowControl w:val="0"/>
        <w:autoSpaceDE w:val="0"/>
        <w:autoSpaceDN w:val="0"/>
        <w:adjustRightInd w:val="0"/>
        <w:spacing w:after="240"/>
        <w:rPr>
          <w:rFonts w:asciiTheme="minorBidi" w:hAnsiTheme="minorBidi" w:cstheme="minorBidi"/>
          <w:b/>
        </w:rPr>
      </w:pPr>
      <w:r>
        <w:rPr>
          <w:rFonts w:asciiTheme="minorBidi" w:hAnsiTheme="minorBidi" w:cstheme="minorBidi"/>
          <w:b/>
        </w:rPr>
        <w:t xml:space="preserve">13. </w:t>
      </w:r>
      <w:r>
        <w:rPr>
          <w:rFonts w:asciiTheme="minorBidi" w:hAnsiTheme="minorBidi" w:cstheme="minorBidi"/>
          <w:b/>
        </w:rPr>
        <w:tab/>
      </w:r>
      <w:r w:rsidR="00A2086C">
        <w:rPr>
          <w:rFonts w:asciiTheme="minorBidi" w:hAnsiTheme="minorBidi" w:cstheme="minorBidi"/>
          <w:b/>
        </w:rPr>
        <w:t>Do you have any documents you want to provide to ICANN?</w:t>
      </w:r>
    </w:p>
    <w:p w14:paraId="5A8FE209" w14:textId="5B7D9F84"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If you do, please attach those documents to the email forwarding this request.  Note that all documents provided, including this Request, will be publicly posted on the Reconsideration </w:t>
      </w:r>
      <w:r w:rsidR="00BD5274">
        <w:rPr>
          <w:rFonts w:asciiTheme="minorBidi" w:hAnsiTheme="minorBidi" w:cstheme="minorBidi"/>
        </w:rPr>
        <w:t>Website</w:t>
      </w:r>
      <w:r>
        <w:rPr>
          <w:rFonts w:asciiTheme="minorBidi" w:hAnsiTheme="minorBidi" w:cstheme="minorBidi"/>
        </w:rPr>
        <w:t xml:space="preserve"> at </w:t>
      </w:r>
      <w:hyperlink r:id="rId14" w:history="1">
        <w:r w:rsidR="00BD5274" w:rsidRPr="00AC5F82">
          <w:rPr>
            <w:rStyle w:val="Hyperlink"/>
            <w:rFonts w:asciiTheme="minorBidi" w:hAnsiTheme="minorBidi" w:cstheme="minorBidi"/>
          </w:rPr>
          <w:t>https://www.icann.org/resources/pages/accountability/reconsideration-en</w:t>
        </w:r>
      </w:hyperlink>
      <w:r w:rsidR="00BD5274">
        <w:rPr>
          <w:rFonts w:asciiTheme="minorBidi" w:hAnsiTheme="minorBidi" w:cstheme="minorBidi"/>
        </w:rPr>
        <w:t xml:space="preserve">. </w:t>
      </w:r>
    </w:p>
    <w:p w14:paraId="5CDF6589" w14:textId="77777777" w:rsidR="00A30EA7" w:rsidRDefault="00A30EA7" w:rsidP="00A17957">
      <w:pPr>
        <w:widowControl w:val="0"/>
        <w:autoSpaceDE w:val="0"/>
        <w:autoSpaceDN w:val="0"/>
        <w:adjustRightInd w:val="0"/>
        <w:rPr>
          <w:rFonts w:asciiTheme="minorBidi" w:hAnsiTheme="minorBidi" w:cstheme="minorBidi"/>
        </w:rPr>
      </w:pPr>
    </w:p>
    <w:p w14:paraId="014712B0"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b/>
        </w:rPr>
        <w:t>Terms and Conditions for Submission of Reconsideration Requests</w:t>
      </w:r>
    </w:p>
    <w:p w14:paraId="1EA49C37" w14:textId="77777777"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Reconsideration Requests from different Requestors may be considered in the same proceeding so long as: (i) the requests involve the same general action or inaction; and (ii) the Requestors are similarly affected by such action or inaction. In addition, consolidated filings may be appropriate if the alleged causal connection and the resulting harm is substantially the same for all of the Requestors. Every Requestor must be able to demonstrate that it has been materially harmed and adversely impacted by the action or inaction giving rise to the request.</w:t>
      </w:r>
    </w:p>
    <w:p w14:paraId="0CFAD45B" w14:textId="4281485A"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The BAMC shall review each Reconsideration Request upon its receipt to determine if it is sufficiently stated. The BAMC may summarily dismiss a Reconsideration Request if: (i) the Requestor fails to meet the requirements for bringing a Reconsideration Request; or (ii) it is frivolous. The BAMC's summary dismissal of a Reconsideration Request shall be documented and promptly posted on the Reconsideration </w:t>
      </w:r>
      <w:r w:rsidR="00BD5274">
        <w:rPr>
          <w:rFonts w:asciiTheme="minorBidi" w:hAnsiTheme="minorBidi" w:cstheme="minorBidi"/>
        </w:rPr>
        <w:t xml:space="preserve">Website at </w:t>
      </w:r>
      <w:hyperlink r:id="rId15" w:history="1">
        <w:r w:rsidR="00BD5274" w:rsidRPr="00AC5F82">
          <w:rPr>
            <w:rStyle w:val="Hyperlink"/>
            <w:rFonts w:asciiTheme="minorBidi" w:hAnsiTheme="minorBidi" w:cstheme="minorBidi"/>
          </w:rPr>
          <w:t>https://www.icann.org/resources/pages/accountability/reconsideration-en</w:t>
        </w:r>
      </w:hyperlink>
      <w:r w:rsidR="00BD5274">
        <w:rPr>
          <w:rFonts w:asciiTheme="minorBidi" w:hAnsiTheme="minorBidi" w:cstheme="minorBidi"/>
        </w:rPr>
        <w:t xml:space="preserve">. </w:t>
      </w:r>
    </w:p>
    <w:p w14:paraId="6779808C" w14:textId="5B7F58D8"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Hearings are not required in the Reconsideration </w:t>
      </w:r>
      <w:r w:rsidR="009045E9">
        <w:rPr>
          <w:rFonts w:asciiTheme="minorBidi" w:hAnsiTheme="minorBidi" w:cstheme="minorBidi"/>
        </w:rPr>
        <w:t>Process;</w:t>
      </w:r>
      <w:r>
        <w:rPr>
          <w:rFonts w:asciiTheme="minorBidi" w:hAnsiTheme="minorBidi" w:cstheme="minorBidi"/>
        </w:rPr>
        <w:t xml:space="preserve"> </w:t>
      </w:r>
      <w:r w:rsidR="009045E9">
        <w:rPr>
          <w:rFonts w:asciiTheme="minorBidi" w:hAnsiTheme="minorBidi" w:cstheme="minorBidi"/>
        </w:rPr>
        <w:t>however,</w:t>
      </w:r>
      <w:r>
        <w:rPr>
          <w:rFonts w:asciiTheme="minorBidi" w:hAnsiTheme="minorBidi" w:cstheme="minorBidi"/>
        </w:rPr>
        <w:t xml:space="preserve"> Requestors may ask for the opportunity to be heard.  The BAMC retains the absolute discretion to determine whether a hearing is appropriate, and to call people before it for a hearing. The BAMC's decision on any such request is final.</w:t>
      </w:r>
    </w:p>
    <w:p w14:paraId="7203A83A" w14:textId="0DEC102E"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For all Reconsideration Requests that are not summarily dismissed, except where the Ombudsman is required to recuse himself or herself and Community Reconsideration Requests, the Reconsideration Request shall be sent to the Ombudsman, who shall promptly proceed to review and consider the Reconsideration Request. The BAMC shall make a final recommendation to the Board with respect to a Reconsideration Request following its receipt of the Ombudsman’s evaluation (or following receipt of the Reconsideration Request involving those matters for which the Ombudsman recuses himself or herself or the receipt of the Community Reconsideration Request, if applicable).</w:t>
      </w:r>
    </w:p>
    <w:p w14:paraId="1159AC8A" w14:textId="22764C7C"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The final recommendation of the BAMC shall be documented and promptly (i.e., as soon as practicable) posted on the Reconsideration </w:t>
      </w:r>
      <w:r w:rsidR="00BD5274">
        <w:rPr>
          <w:rFonts w:asciiTheme="minorBidi" w:hAnsiTheme="minorBidi" w:cstheme="minorBidi"/>
        </w:rPr>
        <w:t xml:space="preserve">Website at </w:t>
      </w:r>
      <w:hyperlink r:id="rId16" w:history="1">
        <w:r w:rsidR="00BD5274" w:rsidRPr="00AC5F82">
          <w:rPr>
            <w:rStyle w:val="Hyperlink"/>
            <w:rFonts w:asciiTheme="minorBidi" w:hAnsiTheme="minorBidi" w:cstheme="minorBidi"/>
          </w:rPr>
          <w:t>https://www.icann.org/resources/pages/accountability/reconsideration-en</w:t>
        </w:r>
      </w:hyperlink>
      <w:r w:rsidR="00BD5274">
        <w:rPr>
          <w:rFonts w:asciiTheme="minorBidi" w:hAnsiTheme="minorBidi" w:cstheme="minorBidi"/>
        </w:rPr>
        <w:t xml:space="preserve"> </w:t>
      </w:r>
      <w:r>
        <w:rPr>
          <w:rFonts w:asciiTheme="minorBidi" w:hAnsiTheme="minorBidi" w:cstheme="minorBidi"/>
        </w:rPr>
        <w:t xml:space="preserve">and shall address each of the arguments raised in the Reconsideration Request.  The Requestor may file a 10-page (double-spaced, 12-point font) document, not including exhibits, in rebuttal to the BAMC’s recommendation within 15 days of receipt of the recommendation, which shall also be promptly (i.e., as soon as practicable) posted to the ICANN </w:t>
      </w:r>
      <w:r w:rsidR="00BB1020">
        <w:rPr>
          <w:rFonts w:asciiTheme="minorBidi" w:hAnsiTheme="minorBidi" w:cstheme="minorBidi"/>
        </w:rPr>
        <w:t>Reconsideration</w:t>
      </w:r>
      <w:r w:rsidR="00D8490D">
        <w:rPr>
          <w:rFonts w:asciiTheme="minorBidi" w:hAnsiTheme="minorBidi" w:cstheme="minorBidi"/>
        </w:rPr>
        <w:t xml:space="preserve"> W</w:t>
      </w:r>
      <w:r>
        <w:rPr>
          <w:rFonts w:asciiTheme="minorBidi" w:hAnsiTheme="minorBidi" w:cstheme="minorBidi"/>
        </w:rPr>
        <w:t>ebsite and provided to the Board for its evaluation; provided, that such rebuttal shall: (i) be limited to rebutting or contradicting the issues raised in the BAMC’s final recommendation; and (ii) not offer new evidence to support an argument made in the Requestor’s original Reconsideration Request that the Requestor could have provided when the Requestor initially submitted the Reconsideration Request.</w:t>
      </w:r>
    </w:p>
    <w:p w14:paraId="383CDA2A" w14:textId="69DFFF60" w:rsidR="00A30EA7" w:rsidRDefault="00A2086C"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The ICANN Board shall not be bound to follow the recommendations of the BAM</w:t>
      </w:r>
      <w:r w:rsidR="00BD5274">
        <w:rPr>
          <w:rFonts w:asciiTheme="minorBidi" w:hAnsiTheme="minorBidi" w:cstheme="minorBidi"/>
        </w:rPr>
        <w:t>C.</w:t>
      </w:r>
      <w:r>
        <w:rPr>
          <w:rFonts w:asciiTheme="minorBidi" w:hAnsiTheme="minorBidi" w:cstheme="minorBidi"/>
        </w:rPr>
        <w:t xml:space="preserve">  The ICANN Board’s decision on the BAMC’s recommendation is final and not subject to a Reconsideration Request.</w:t>
      </w:r>
    </w:p>
    <w:p w14:paraId="118A414C" w14:textId="3A48796A" w:rsidR="00A30EA7" w:rsidRDefault="00972FB5" w:rsidP="00D95081">
      <w:pPr>
        <w:widowControl w:val="0"/>
        <w:autoSpaceDE w:val="0"/>
        <w:autoSpaceDN w:val="0"/>
        <w:adjustRightInd w:val="0"/>
        <w:spacing w:after="240"/>
        <w:rPr>
          <w:rFonts w:asciiTheme="minorBidi" w:hAnsiTheme="minorBidi" w:cstheme="minorBidi"/>
        </w:rPr>
      </w:pPr>
      <w:r>
        <w:rPr>
          <w:rFonts w:asciiTheme="minorBidi" w:hAnsiTheme="minorBidi" w:cstheme="minorBidi"/>
        </w:rPr>
        <w:t xml:space="preserve">By submitting my personal data, I agree that my personal data will be processed in accordance with the ICANN </w:t>
      </w:r>
      <w:hyperlink r:id="rId17" w:history="1">
        <w:r w:rsidRPr="00972FB5">
          <w:rPr>
            <w:rStyle w:val="Hyperlink"/>
            <w:rFonts w:asciiTheme="minorBidi" w:hAnsiTheme="minorBidi" w:cstheme="minorBidi"/>
          </w:rPr>
          <w:t>Privacy Policy</w:t>
        </w:r>
      </w:hyperlink>
      <w:r>
        <w:rPr>
          <w:rFonts w:asciiTheme="minorBidi" w:hAnsiTheme="minorBidi" w:cstheme="minorBidi"/>
        </w:rPr>
        <w:t xml:space="preserve">, and agree to abide by the </w:t>
      </w:r>
      <w:bookmarkStart w:id="0" w:name="_GoBack"/>
      <w:r>
        <w:rPr>
          <w:rFonts w:asciiTheme="minorBidi" w:hAnsiTheme="minorBidi" w:cstheme="minorBidi"/>
        </w:rPr>
        <w:t>web</w:t>
      </w:r>
      <w:bookmarkEnd w:id="0"/>
      <w:r>
        <w:rPr>
          <w:rFonts w:asciiTheme="minorBidi" w:hAnsiTheme="minorBidi" w:cstheme="minorBidi"/>
        </w:rPr>
        <w:t xml:space="preserve">site </w:t>
      </w:r>
      <w:hyperlink r:id="rId18" w:history="1">
        <w:r w:rsidRPr="00972FB5">
          <w:rPr>
            <w:rStyle w:val="Hyperlink"/>
            <w:rFonts w:asciiTheme="minorBidi" w:hAnsiTheme="minorBidi" w:cstheme="minorBidi"/>
          </w:rPr>
          <w:t>Terms of Service</w:t>
        </w:r>
      </w:hyperlink>
      <w:r>
        <w:rPr>
          <w:rFonts w:asciiTheme="minorBidi" w:hAnsiTheme="minorBidi" w:cstheme="minorBidi"/>
        </w:rPr>
        <w:t xml:space="preserve">.  </w:t>
      </w:r>
    </w:p>
    <w:p w14:paraId="53382FF4" w14:textId="77777777" w:rsidR="00972FB5" w:rsidRDefault="00972FB5" w:rsidP="00D95081">
      <w:pPr>
        <w:widowControl w:val="0"/>
        <w:autoSpaceDE w:val="0"/>
        <w:autoSpaceDN w:val="0"/>
        <w:adjustRightInd w:val="0"/>
        <w:spacing w:after="240"/>
        <w:rPr>
          <w:rFonts w:asciiTheme="minorBidi" w:hAnsiTheme="minorBidi" w:cstheme="minorBidi"/>
        </w:rPr>
      </w:pPr>
    </w:p>
    <w:p w14:paraId="7FF7B162" w14:textId="68FE8E93" w:rsidR="00A30EA7" w:rsidRDefault="00A2086C" w:rsidP="00BB6F73">
      <w:pPr>
        <w:widowControl w:val="0"/>
        <w:autoSpaceDE w:val="0"/>
        <w:autoSpaceDN w:val="0"/>
        <w:adjustRightInd w:val="0"/>
        <w:rPr>
          <w:rFonts w:asciiTheme="minorBidi" w:hAnsiTheme="minorBidi" w:cstheme="minorBidi"/>
        </w:rPr>
      </w:pPr>
      <w:r>
        <w:rPr>
          <w:rFonts w:asciiTheme="minorBidi" w:hAnsiTheme="minorBidi" w:cstheme="minorBidi"/>
        </w:rPr>
        <w:t>_</w:t>
      </w:r>
      <w:r w:rsidR="009045E9">
        <w:rPr>
          <w:rFonts w:asciiTheme="minorBidi" w:hAnsiTheme="minorBidi" w:cstheme="minorBidi"/>
        </w:rPr>
        <w:t>_______________________________</w:t>
      </w:r>
      <w:r>
        <w:rPr>
          <w:rFonts w:asciiTheme="minorBidi" w:hAnsiTheme="minorBidi" w:cstheme="minorBidi"/>
        </w:rPr>
        <w:tab/>
      </w:r>
      <w:r w:rsidR="009045E9">
        <w:rPr>
          <w:rFonts w:asciiTheme="minorBidi" w:hAnsiTheme="minorBidi" w:cstheme="minorBidi"/>
        </w:rPr>
        <w:tab/>
      </w:r>
      <w:r>
        <w:rPr>
          <w:rFonts w:asciiTheme="minorBidi" w:hAnsiTheme="minorBidi" w:cstheme="minorBidi"/>
        </w:rPr>
        <w:t>_____________________</w:t>
      </w:r>
    </w:p>
    <w:p w14:paraId="5C5D0652" w14:textId="77777777" w:rsidR="00A30EA7" w:rsidRDefault="00A2086C" w:rsidP="00BB6F73">
      <w:pPr>
        <w:widowControl w:val="0"/>
        <w:autoSpaceDE w:val="0"/>
        <w:autoSpaceDN w:val="0"/>
        <w:adjustRightInd w:val="0"/>
        <w:rPr>
          <w:rFonts w:asciiTheme="minorBidi" w:hAnsiTheme="minorBidi" w:cstheme="minorBidi"/>
        </w:rPr>
      </w:pPr>
      <w:r>
        <w:rPr>
          <w:rFonts w:asciiTheme="minorBidi" w:hAnsiTheme="minorBidi" w:cstheme="minorBidi"/>
        </w:rPr>
        <w:t>Signature</w:t>
      </w:r>
      <w:r>
        <w:rPr>
          <w:rFonts w:asciiTheme="minorBidi" w:hAnsiTheme="minorBidi" w:cstheme="minorBidi"/>
        </w:rPr>
        <w:tab/>
      </w:r>
      <w:r>
        <w:rPr>
          <w:rFonts w:asciiTheme="minorBidi" w:hAnsiTheme="minorBidi" w:cstheme="minorBidi"/>
        </w:rPr>
        <w:tab/>
      </w:r>
      <w:r>
        <w:rPr>
          <w:rFonts w:asciiTheme="minorBidi" w:hAnsiTheme="minorBidi" w:cstheme="minorBidi"/>
        </w:rPr>
        <w:tab/>
      </w:r>
      <w:r>
        <w:rPr>
          <w:rFonts w:asciiTheme="minorBidi" w:hAnsiTheme="minorBidi" w:cstheme="minorBidi"/>
        </w:rPr>
        <w:tab/>
      </w:r>
      <w:r>
        <w:rPr>
          <w:rFonts w:asciiTheme="minorBidi" w:hAnsiTheme="minorBidi" w:cstheme="minorBidi"/>
        </w:rPr>
        <w:tab/>
      </w:r>
      <w:r>
        <w:rPr>
          <w:rFonts w:asciiTheme="minorBidi" w:hAnsiTheme="minorBidi" w:cstheme="minorBidi"/>
        </w:rPr>
        <w:tab/>
        <w:t>Date</w:t>
      </w:r>
    </w:p>
    <w:p w14:paraId="3F802AD7" w14:textId="77777777" w:rsidR="009045E9" w:rsidRDefault="009045E9" w:rsidP="00BB6F73">
      <w:pPr>
        <w:widowControl w:val="0"/>
        <w:autoSpaceDE w:val="0"/>
        <w:autoSpaceDN w:val="0"/>
        <w:adjustRightInd w:val="0"/>
        <w:rPr>
          <w:rFonts w:asciiTheme="minorBidi" w:hAnsiTheme="minorBidi" w:cstheme="minorBidi"/>
        </w:rPr>
      </w:pPr>
    </w:p>
    <w:p w14:paraId="32F841D0" w14:textId="77777777" w:rsidR="009045E9" w:rsidRDefault="009045E9" w:rsidP="00BB6F73">
      <w:pPr>
        <w:widowControl w:val="0"/>
        <w:autoSpaceDE w:val="0"/>
        <w:autoSpaceDN w:val="0"/>
        <w:adjustRightInd w:val="0"/>
        <w:rPr>
          <w:rFonts w:asciiTheme="minorBidi" w:hAnsiTheme="minorBidi" w:cstheme="minorBidi"/>
        </w:rPr>
      </w:pPr>
    </w:p>
    <w:p w14:paraId="79019BE1" w14:textId="4DC60657" w:rsidR="009045E9" w:rsidRPr="009045E9" w:rsidRDefault="009045E9" w:rsidP="00BB6F73">
      <w:pPr>
        <w:widowControl w:val="0"/>
        <w:autoSpaceDE w:val="0"/>
        <w:autoSpaceDN w:val="0"/>
        <w:adjustRightInd w:val="0"/>
        <w:rPr>
          <w:rFonts w:asciiTheme="minorBidi" w:hAnsiTheme="minorBidi" w:cstheme="minorBidi"/>
          <w:b/>
          <w:u w:val="single"/>
        </w:rPr>
      </w:pPr>
      <w:r w:rsidRPr="009045E9">
        <w:rPr>
          <w:rFonts w:asciiTheme="minorBidi" w:hAnsiTheme="minorBidi" w:cstheme="minorBidi"/>
          <w:b/>
          <w:u w:val="single"/>
        </w:rPr>
        <w:tab/>
      </w:r>
      <w:r w:rsidRPr="009045E9">
        <w:rPr>
          <w:rFonts w:asciiTheme="minorBidi" w:hAnsiTheme="minorBidi" w:cstheme="minorBidi"/>
          <w:b/>
          <w:u w:val="single"/>
        </w:rPr>
        <w:tab/>
      </w:r>
      <w:r w:rsidRPr="009045E9">
        <w:rPr>
          <w:rFonts w:asciiTheme="minorBidi" w:hAnsiTheme="minorBidi" w:cstheme="minorBidi"/>
          <w:b/>
          <w:u w:val="single"/>
        </w:rPr>
        <w:tab/>
      </w:r>
      <w:r w:rsidRPr="009045E9">
        <w:rPr>
          <w:rFonts w:asciiTheme="minorBidi" w:hAnsiTheme="minorBidi" w:cstheme="minorBidi"/>
          <w:b/>
          <w:u w:val="single"/>
        </w:rPr>
        <w:tab/>
      </w:r>
      <w:r w:rsidRPr="009045E9">
        <w:rPr>
          <w:rFonts w:asciiTheme="minorBidi" w:hAnsiTheme="minorBidi" w:cstheme="minorBidi"/>
          <w:b/>
          <w:u w:val="single"/>
        </w:rPr>
        <w:tab/>
      </w:r>
      <w:r w:rsidRPr="009045E9">
        <w:rPr>
          <w:rFonts w:asciiTheme="minorBidi" w:hAnsiTheme="minorBidi" w:cstheme="minorBidi"/>
          <w:b/>
          <w:u w:val="single"/>
        </w:rPr>
        <w:tab/>
      </w:r>
    </w:p>
    <w:p w14:paraId="08B085B5" w14:textId="77061E3B" w:rsidR="009045E9" w:rsidRPr="009045E9" w:rsidRDefault="009045E9" w:rsidP="00BB6F73">
      <w:pPr>
        <w:widowControl w:val="0"/>
        <w:autoSpaceDE w:val="0"/>
        <w:autoSpaceDN w:val="0"/>
        <w:adjustRightInd w:val="0"/>
        <w:rPr>
          <w:rFonts w:asciiTheme="minorBidi" w:hAnsiTheme="minorBidi" w:cstheme="minorBidi"/>
        </w:rPr>
      </w:pPr>
      <w:r>
        <w:rPr>
          <w:rFonts w:asciiTheme="minorBidi" w:hAnsiTheme="minorBidi" w:cstheme="minorBidi"/>
        </w:rPr>
        <w:t>Print Name</w:t>
      </w:r>
    </w:p>
    <w:sectPr w:rsidR="009045E9" w:rsidRPr="009045E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3DB0" w14:textId="77777777" w:rsidR="002918F8" w:rsidRDefault="002918F8">
      <w:r>
        <w:separator/>
      </w:r>
    </w:p>
  </w:endnote>
  <w:endnote w:type="continuationSeparator" w:id="0">
    <w:p w14:paraId="399BBD81" w14:textId="77777777" w:rsidR="002918F8" w:rsidRDefault="0029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0000500000000020000"/>
    <w:charset w:val="00"/>
    <w:family w:val="auto"/>
    <w:pitch w:val="variable"/>
    <w:sig w:usb0="E0002AFF" w:usb1="D000205A"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40B6C" w14:textId="77777777" w:rsidR="00A30EA7" w:rsidRDefault="00A208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D6DCEA" w14:textId="77777777" w:rsidR="00A30EA7" w:rsidRDefault="00A30E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EA9C5" w14:textId="77777777" w:rsidR="00A30EA7" w:rsidRPr="007B79EA" w:rsidRDefault="00A2086C">
    <w:pPr>
      <w:pStyle w:val="Footer"/>
      <w:framePr w:wrap="around" w:vAnchor="text" w:hAnchor="margin" w:xAlign="right" w:y="1"/>
      <w:rPr>
        <w:rStyle w:val="PageNumber"/>
        <w:rFonts w:ascii="Arial" w:hAnsi="Arial" w:cs="Arial"/>
      </w:rPr>
    </w:pPr>
    <w:r w:rsidRPr="007B79EA">
      <w:rPr>
        <w:rStyle w:val="PageNumber"/>
        <w:rFonts w:ascii="Arial" w:hAnsi="Arial" w:cs="Arial"/>
      </w:rPr>
      <w:fldChar w:fldCharType="begin"/>
    </w:r>
    <w:r w:rsidRPr="007B79EA">
      <w:rPr>
        <w:rStyle w:val="PageNumber"/>
        <w:rFonts w:ascii="Arial" w:hAnsi="Arial" w:cs="Arial"/>
      </w:rPr>
      <w:instrText xml:space="preserve">PAGE  </w:instrText>
    </w:r>
    <w:r w:rsidRPr="007B79EA">
      <w:rPr>
        <w:rStyle w:val="PageNumber"/>
        <w:rFonts w:ascii="Arial" w:hAnsi="Arial" w:cs="Arial"/>
      </w:rPr>
      <w:fldChar w:fldCharType="separate"/>
    </w:r>
    <w:r w:rsidR="007B79EA">
      <w:rPr>
        <w:rStyle w:val="PageNumber"/>
        <w:rFonts w:ascii="Arial" w:hAnsi="Arial" w:cs="Arial"/>
        <w:noProof/>
      </w:rPr>
      <w:t>5</w:t>
    </w:r>
    <w:r w:rsidRPr="007B79EA">
      <w:rPr>
        <w:rStyle w:val="PageNumber"/>
        <w:rFonts w:ascii="Arial" w:hAnsi="Arial" w:cs="Arial"/>
      </w:rPr>
      <w:fldChar w:fldCharType="end"/>
    </w:r>
  </w:p>
  <w:p w14:paraId="44A3C72E" w14:textId="77777777" w:rsidR="00A30EA7" w:rsidRDefault="00A30EA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39E91" w14:textId="77777777" w:rsidR="002918F8" w:rsidRDefault="002918F8">
      <w:r>
        <w:separator/>
      </w:r>
    </w:p>
  </w:footnote>
  <w:footnote w:type="continuationSeparator" w:id="0">
    <w:p w14:paraId="7689ABD3" w14:textId="77777777" w:rsidR="002918F8" w:rsidRDefault="00291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C6A034"/>
    <w:lvl w:ilvl="0">
      <w:start w:val="1"/>
      <w:numFmt w:val="decimal"/>
      <w:lvlText w:val="%1."/>
      <w:lvlJc w:val="left"/>
      <w:pPr>
        <w:ind w:left="360" w:hanging="360"/>
      </w:pPr>
      <w:rPr>
        <w:rFonts w:hint="default"/>
      </w:rPr>
    </w:lvl>
    <w:lvl w:ilvl="1">
      <w:start w:val="1"/>
      <w:numFmt w:val="bullet"/>
      <w:lvlText w:val=""/>
      <w:lvlJc w:val="left"/>
      <w:pPr>
        <w:tabs>
          <w:tab w:val="num" w:pos="2160"/>
        </w:tabs>
        <w:ind w:left="2520" w:hanging="360"/>
      </w:pPr>
      <w:rPr>
        <w:rFonts w:ascii="Symbol" w:hAnsi="Symbol" w:hint="default"/>
      </w:rPr>
    </w:lvl>
    <w:lvl w:ilvl="2">
      <w:start w:val="1"/>
      <w:numFmt w:val="bullet"/>
      <w:lvlText w:val="o"/>
      <w:lvlJc w:val="left"/>
      <w:pPr>
        <w:tabs>
          <w:tab w:val="num" w:pos="2880"/>
        </w:tabs>
        <w:ind w:left="3240" w:hanging="360"/>
      </w:pPr>
      <w:rPr>
        <w:rFonts w:ascii="Courier New" w:hAnsi="Courier New" w:cs="Courier New" w:hint="default"/>
      </w:rPr>
    </w:lvl>
    <w:lvl w:ilvl="3">
      <w:start w:val="1"/>
      <w:numFmt w:val="bullet"/>
      <w:lvlText w:val=""/>
      <w:lvlJc w:val="left"/>
      <w:pPr>
        <w:tabs>
          <w:tab w:val="num" w:pos="3600"/>
        </w:tabs>
        <w:ind w:left="3960" w:hanging="360"/>
      </w:pPr>
      <w:rPr>
        <w:rFonts w:ascii="Wingdings" w:hAnsi="Wingdings" w:hint="default"/>
      </w:rPr>
    </w:lvl>
    <w:lvl w:ilvl="4">
      <w:start w:val="1"/>
      <w:numFmt w:val="bullet"/>
      <w:lvlText w:val=""/>
      <w:lvlJc w:val="left"/>
      <w:pPr>
        <w:tabs>
          <w:tab w:val="num" w:pos="4320"/>
        </w:tabs>
        <w:ind w:left="4680" w:hanging="360"/>
      </w:pPr>
      <w:rPr>
        <w:rFonts w:ascii="Wingdings" w:hAnsi="Wingdings" w:hint="default"/>
      </w:rPr>
    </w:lvl>
    <w:lvl w:ilvl="5">
      <w:start w:val="1"/>
      <w:numFmt w:val="bullet"/>
      <w:lvlText w:val=""/>
      <w:lvlJc w:val="left"/>
      <w:pPr>
        <w:tabs>
          <w:tab w:val="num" w:pos="5040"/>
        </w:tabs>
        <w:ind w:left="5400" w:hanging="360"/>
      </w:pPr>
      <w:rPr>
        <w:rFonts w:ascii="Symbol" w:hAnsi="Symbol" w:hint="default"/>
      </w:rPr>
    </w:lvl>
    <w:lvl w:ilvl="6">
      <w:start w:val="1"/>
      <w:numFmt w:val="bullet"/>
      <w:lvlText w:val="o"/>
      <w:lvlJc w:val="left"/>
      <w:pPr>
        <w:tabs>
          <w:tab w:val="num" w:pos="5760"/>
        </w:tabs>
        <w:ind w:left="6120" w:hanging="360"/>
      </w:pPr>
      <w:rPr>
        <w:rFonts w:ascii="Courier New" w:hAnsi="Courier New" w:cs="Courier New" w:hint="default"/>
      </w:rPr>
    </w:lvl>
    <w:lvl w:ilvl="7">
      <w:start w:val="1"/>
      <w:numFmt w:val="bullet"/>
      <w:lvlText w:val=""/>
      <w:lvlJc w:val="left"/>
      <w:pPr>
        <w:tabs>
          <w:tab w:val="num" w:pos="6480"/>
        </w:tabs>
        <w:ind w:left="6840" w:hanging="360"/>
      </w:pPr>
      <w:rPr>
        <w:rFonts w:ascii="Wingdings" w:hAnsi="Wingdings" w:hint="default"/>
      </w:rPr>
    </w:lvl>
    <w:lvl w:ilvl="8">
      <w:start w:val="1"/>
      <w:numFmt w:val="bullet"/>
      <w:lvlText w:val=""/>
      <w:lvlJc w:val="left"/>
      <w:pPr>
        <w:tabs>
          <w:tab w:val="num" w:pos="7200"/>
        </w:tabs>
        <w:ind w:left="7560" w:hanging="360"/>
      </w:pPr>
      <w:rPr>
        <w:rFonts w:ascii="Wingdings" w:hAnsi="Wingdings" w:hint="default"/>
      </w:rPr>
    </w:lvl>
  </w:abstractNum>
  <w:abstractNum w:abstractNumId="1" w15:restartNumberingAfterBreak="0">
    <w:nsid w:val="071B4AA4"/>
    <w:multiLevelType w:val="multilevel"/>
    <w:tmpl w:val="013A5CEE"/>
    <w:name w:val="zzmpARTACAP||ARTICLE A CAP|2|1|1|3|2|41||3|2|41||1|0|0||1|0|0||3|2|0||1|0|0||1|0|0||1|0|0||1|0|0||"/>
    <w:lvl w:ilvl="0">
      <w:start w:val="1"/>
      <w:numFmt w:val="decimal"/>
      <w:pStyle w:val="ARTACAPL1"/>
      <w:suff w:val="nothing"/>
      <w:lvlText w:val="Article %1"/>
      <w:lvlJc w:val="left"/>
      <w:pPr>
        <w:ind w:left="0" w:firstLine="0"/>
      </w:pPr>
      <w:rPr>
        <w:rFonts w:ascii="Arial" w:hAnsi="Arial" w:cs="Arial" w:hint="default"/>
        <w:b/>
        <w:i w:val="0"/>
        <w:caps/>
        <w:smallCaps w:val="0"/>
        <w:vanish w:val="0"/>
        <w:sz w:val="24"/>
        <w:u w:val="none"/>
      </w:rPr>
    </w:lvl>
    <w:lvl w:ilvl="1">
      <w:start w:val="1"/>
      <w:numFmt w:val="decimal"/>
      <w:pStyle w:val="ARTACAPL2"/>
      <w:isLgl/>
      <w:suff w:val="nothing"/>
      <w:lvlText w:val="Section %1.%2."/>
      <w:lvlJc w:val="left"/>
      <w:pPr>
        <w:ind w:left="0" w:firstLine="0"/>
      </w:pPr>
      <w:rPr>
        <w:rFonts w:ascii="Arial" w:hAnsi="Arial" w:cs="Arial" w:hint="default"/>
        <w:b/>
        <w:i w:val="0"/>
        <w:caps w:val="0"/>
        <w:sz w:val="24"/>
        <w:u w:val="none"/>
      </w:rPr>
    </w:lvl>
    <w:lvl w:ilvl="2">
      <w:start w:val="1"/>
      <w:numFmt w:val="lowerLetter"/>
      <w:pStyle w:val="ARTACAPL3"/>
      <w:lvlText w:val="(%3)"/>
      <w:lvlJc w:val="left"/>
      <w:pPr>
        <w:ind w:left="1080" w:hanging="360"/>
      </w:pPr>
      <w:rPr>
        <w:rFonts w:ascii="Arial" w:hAnsi="Arial" w:cs="Arial" w:hint="default"/>
        <w:b w:val="0"/>
        <w:i w:val="0"/>
        <w:caps w:val="0"/>
        <w:sz w:val="24"/>
        <w:u w:val="none"/>
      </w:rPr>
    </w:lvl>
    <w:lvl w:ilvl="3">
      <w:start w:val="1"/>
      <w:numFmt w:val="lowerRoman"/>
      <w:pStyle w:val="ARTACAPL4"/>
      <w:lvlText w:val="(%4)"/>
      <w:lvlJc w:val="left"/>
      <w:pPr>
        <w:ind w:left="1800" w:hanging="360"/>
      </w:pPr>
      <w:rPr>
        <w:rFonts w:ascii="Arial" w:hAnsi="Arial" w:cs="Arial" w:hint="default"/>
        <w:b w:val="0"/>
        <w:i w:val="0"/>
        <w:caps w:val="0"/>
        <w:sz w:val="24"/>
        <w:u w:val="none"/>
      </w:rPr>
    </w:lvl>
    <w:lvl w:ilvl="4">
      <w:start w:val="1"/>
      <w:numFmt w:val="upperLetter"/>
      <w:pStyle w:val="ARTACAPL5"/>
      <w:suff w:val="nothing"/>
      <w:lvlText w:val="(%5)"/>
      <w:lvlJc w:val="left"/>
      <w:pPr>
        <w:ind w:left="1800" w:firstLine="0"/>
      </w:pPr>
      <w:rPr>
        <w:rFonts w:ascii="Arial" w:hAnsi="Arial" w:cs="Arial" w:hint="default"/>
        <w:b w:val="0"/>
        <w:i w:val="0"/>
        <w:caps w:val="0"/>
        <w:sz w:val="24"/>
        <w:u w:val="none"/>
      </w:rPr>
    </w:lvl>
    <w:lvl w:ilvl="5">
      <w:start w:val="1"/>
      <w:numFmt w:val="decimal"/>
      <w:pStyle w:val="ARTACAPL6"/>
      <w:lvlText w:val="(%6)"/>
      <w:lvlJc w:val="left"/>
      <w:pPr>
        <w:tabs>
          <w:tab w:val="num" w:pos="3600"/>
        </w:tabs>
        <w:ind w:left="3600" w:hanging="720"/>
      </w:pPr>
      <w:rPr>
        <w:rFonts w:ascii="Arial" w:hAnsi="Arial" w:cs="Arial" w:hint="default"/>
        <w:b w:val="0"/>
        <w:i w:val="0"/>
        <w:caps w:val="0"/>
        <w:sz w:val="24"/>
        <w:u w:val="none"/>
      </w:rPr>
    </w:lvl>
    <w:lvl w:ilvl="6">
      <w:start w:val="1"/>
      <w:numFmt w:val="decimal"/>
      <w:pStyle w:val="ARTACAPL7"/>
      <w:lvlText w:val="%7."/>
      <w:lvlJc w:val="left"/>
      <w:pPr>
        <w:tabs>
          <w:tab w:val="num" w:pos="3600"/>
        </w:tabs>
        <w:ind w:left="3600" w:hanging="720"/>
      </w:pPr>
      <w:rPr>
        <w:rFonts w:ascii="Times New Roman" w:hAnsi="Times New Roman" w:cs="Times New Roman" w:hint="default"/>
        <w:b w:val="0"/>
        <w:i w:val="0"/>
        <w:caps w:val="0"/>
        <w:sz w:val="24"/>
        <w:u w:val="none"/>
      </w:rPr>
    </w:lvl>
    <w:lvl w:ilvl="7">
      <w:start w:val="1"/>
      <w:numFmt w:val="lowerRoman"/>
      <w:pStyle w:val="ARTACAPL8"/>
      <w:lvlText w:val="%8."/>
      <w:lvlJc w:val="left"/>
      <w:pPr>
        <w:tabs>
          <w:tab w:val="num" w:pos="3600"/>
        </w:tabs>
        <w:ind w:left="3600" w:hanging="720"/>
      </w:pPr>
      <w:rPr>
        <w:rFonts w:ascii="Times New Roman" w:hAnsi="Times New Roman" w:cs="Times New Roman" w:hint="default"/>
        <w:b w:val="0"/>
        <w:i w:val="0"/>
        <w:caps w:val="0"/>
        <w:sz w:val="24"/>
        <w:u w:val="none"/>
      </w:rPr>
    </w:lvl>
    <w:lvl w:ilvl="8">
      <w:start w:val="1"/>
      <w:numFmt w:val="upperLetter"/>
      <w:pStyle w:val="ARTACAPL9"/>
      <w:lvlText w:val="%9)"/>
      <w:lvlJc w:val="left"/>
      <w:pPr>
        <w:tabs>
          <w:tab w:val="num" w:pos="3600"/>
        </w:tabs>
        <w:ind w:left="3600" w:hanging="720"/>
      </w:pPr>
      <w:rPr>
        <w:rFonts w:ascii="Times New Roman" w:hAnsi="Times New Roman" w:cs="Times New Roman" w:hint="default"/>
        <w:b w:val="0"/>
        <w:i w:val="0"/>
        <w:caps w:val="0"/>
        <w:sz w:val="24"/>
        <w:u w:val="none"/>
      </w:rPr>
    </w:lvl>
  </w:abstractNum>
  <w:abstractNum w:abstractNumId="2" w15:restartNumberingAfterBreak="0">
    <w:nsid w:val="3E7D120B"/>
    <w:multiLevelType w:val="multilevel"/>
    <w:tmpl w:val="3BC6A034"/>
    <w:lvl w:ilvl="0">
      <w:numFmt w:val="decimal"/>
      <w:lvlText w:val=""/>
      <w:lvlJc w:val="left"/>
      <w:pPr>
        <w:tabs>
          <w:tab w:val="num" w:pos="360"/>
        </w:tabs>
      </w:pPr>
      <w:rPr>
        <w:rFonts w:hint="default"/>
      </w:rPr>
    </w:lvl>
    <w:lvl w:ilvl="1">
      <w:numFmt w:val="decimal"/>
      <w:lvlText w:val=""/>
      <w:lvlJc w:val="left"/>
      <w:pPr>
        <w:tabs>
          <w:tab w:val="num" w:pos="360"/>
        </w:tabs>
      </w:pPr>
      <w:rPr>
        <w:rFonts w:hint="default"/>
      </w:rPr>
    </w:lvl>
    <w:lvl w:ilvl="2">
      <w:numFmt w:val="decimal"/>
      <w:lvlText w:val=""/>
      <w:lvlJc w:val="left"/>
      <w:pPr>
        <w:tabs>
          <w:tab w:val="num" w:pos="360"/>
        </w:tabs>
      </w:pPr>
      <w:rPr>
        <w:rFonts w:hint="default"/>
      </w:rPr>
    </w:lvl>
    <w:lvl w:ilvl="3">
      <w:numFmt w:val="decimal"/>
      <w:lvlText w:val=""/>
      <w:lvlJc w:val="left"/>
      <w:pPr>
        <w:tabs>
          <w:tab w:val="num" w:pos="360"/>
        </w:tabs>
      </w:pPr>
      <w:rPr>
        <w:rFonts w:hint="default"/>
      </w:rPr>
    </w:lvl>
    <w:lvl w:ilvl="4">
      <w:numFmt w:val="decimal"/>
      <w:lvlText w:val=""/>
      <w:lvlJc w:val="left"/>
      <w:pPr>
        <w:tabs>
          <w:tab w:val="num" w:pos="360"/>
        </w:tabs>
      </w:pPr>
      <w:rPr>
        <w:rFonts w:hint="default"/>
      </w:rPr>
    </w:lvl>
    <w:lvl w:ilvl="5">
      <w:numFmt w:val="decimal"/>
      <w:lvlText w:val=""/>
      <w:lvlJc w:val="left"/>
      <w:pPr>
        <w:tabs>
          <w:tab w:val="num" w:pos="360"/>
        </w:tabs>
      </w:pPr>
      <w:rPr>
        <w:rFonts w:hint="default"/>
      </w:rPr>
    </w:lvl>
    <w:lvl w:ilvl="6">
      <w:numFmt w:val="decimal"/>
      <w:lvlText w:val=""/>
      <w:lvlJc w:val="left"/>
      <w:pPr>
        <w:tabs>
          <w:tab w:val="num" w:pos="360"/>
        </w:tabs>
      </w:pPr>
      <w:rPr>
        <w:rFonts w:hint="default"/>
      </w:rPr>
    </w:lvl>
    <w:lvl w:ilvl="7">
      <w:numFmt w:val="decimal"/>
      <w:lvlText w:val=""/>
      <w:lvlJc w:val="left"/>
      <w:pPr>
        <w:tabs>
          <w:tab w:val="num" w:pos="360"/>
        </w:tabs>
      </w:pPr>
      <w:rPr>
        <w:rFonts w:hint="default"/>
      </w:rPr>
    </w:lvl>
    <w:lvl w:ilvl="8">
      <w:numFmt w:val="decimal"/>
      <w:lvlText w:val=""/>
      <w:lvlJc w:val="left"/>
      <w:pPr>
        <w:tabs>
          <w:tab w:val="num" w:pos="360"/>
        </w:tabs>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A7"/>
    <w:rsid w:val="00022021"/>
    <w:rsid w:val="00197C25"/>
    <w:rsid w:val="002918F8"/>
    <w:rsid w:val="003D02B2"/>
    <w:rsid w:val="004A4EC6"/>
    <w:rsid w:val="004A59EB"/>
    <w:rsid w:val="0071155A"/>
    <w:rsid w:val="007B79EA"/>
    <w:rsid w:val="00876F91"/>
    <w:rsid w:val="009045E9"/>
    <w:rsid w:val="00972FB5"/>
    <w:rsid w:val="00A17957"/>
    <w:rsid w:val="00A2086C"/>
    <w:rsid w:val="00A20DA1"/>
    <w:rsid w:val="00A30EA7"/>
    <w:rsid w:val="00AE624A"/>
    <w:rsid w:val="00B37C42"/>
    <w:rsid w:val="00BB1020"/>
    <w:rsid w:val="00BB6F73"/>
    <w:rsid w:val="00BD5274"/>
    <w:rsid w:val="00D8490D"/>
    <w:rsid w:val="00D95081"/>
    <w:rsid w:val="00D95160"/>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4CA04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lang w:eastAsia="en-US"/>
    </w:rPr>
  </w:style>
  <w:style w:type="paragraph" w:styleId="Heading2">
    <w:name w:val="heading 2"/>
    <w:basedOn w:val="Normal"/>
    <w:next w:val="Normal"/>
    <w:link w:val="Heading2Char"/>
    <w:autoRedefine/>
    <w:qFormat/>
    <w:pPr>
      <w:keepNext/>
      <w:spacing w:before="240" w:after="60"/>
      <w:outlineLvl w:val="1"/>
    </w:pPr>
    <w:rPr>
      <w:rFonts w:ascii="Arial" w:eastAsia="Times New Roman" w:hAnsi="Arial"/>
      <w:b/>
      <w:bCs/>
      <w:iCs/>
      <w:szCs w:val="28"/>
      <w:u w:val="single"/>
    </w:rPr>
  </w:style>
  <w:style w:type="paragraph" w:styleId="Heading4">
    <w:name w:val="heading 4"/>
    <w:basedOn w:val="Normal"/>
    <w:next w:val="Normal"/>
    <w:link w:val="Heading4Char"/>
    <w:autoRedefine/>
    <w:qFormat/>
    <w:pPr>
      <w:keepNext/>
      <w:spacing w:before="240" w:after="60"/>
      <w:outlineLvl w:val="3"/>
    </w:pPr>
    <w:rPr>
      <w:rFonts w:ascii="Arial" w:eastAsia="Times New Roman" w:hAnsi="Arial"/>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Times New Roman" w:hAnsi="Arial" w:cs="Arial"/>
      <w:bCs/>
      <w:i/>
      <w:sz w:val="24"/>
      <w:szCs w:val="28"/>
    </w:rPr>
  </w:style>
  <w:style w:type="character" w:customStyle="1" w:styleId="Heading2Char">
    <w:name w:val="Heading 2 Char"/>
    <w:link w:val="Heading2"/>
    <w:rPr>
      <w:rFonts w:ascii="Arial" w:eastAsia="Times New Roman" w:hAnsi="Arial" w:cs="Arial"/>
      <w:b/>
      <w:bCs/>
      <w:iCs/>
      <w:sz w:val="24"/>
      <w:szCs w:val="28"/>
      <w:u w:val="single"/>
    </w:rPr>
  </w:style>
  <w:style w:type="character" w:styleId="Hyperlink">
    <w:name w:val="Hyperlink"/>
    <w:uiPriority w:val="99"/>
    <w:unhideWhenUsed/>
    <w:rPr>
      <w:color w:val="0000FF"/>
      <w:u w:val="single"/>
    </w:rPr>
  </w:style>
  <w:style w:type="paragraph" w:styleId="FootnoteText">
    <w:name w:val="footnote text"/>
    <w:basedOn w:val="Normal"/>
    <w:link w:val="FootnoteTextChar"/>
    <w:uiPriority w:val="99"/>
    <w:unhideWhenUsed/>
  </w:style>
  <w:style w:type="character" w:customStyle="1" w:styleId="FootnoteTextChar">
    <w:name w:val="Footnote Text Char"/>
    <w:basedOn w:val="DefaultParagraphFont"/>
    <w:link w:val="FootnoteText"/>
    <w:uiPriority w:val="99"/>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rPr>
      <w:rFonts w:ascii="Lucida Grande" w:hAnsi="Lucida Grande"/>
      <w:sz w:val="18"/>
      <w:szCs w:val="18"/>
    </w:rPr>
  </w:style>
  <w:style w:type="character" w:customStyle="1" w:styleId="BalloonTextChar">
    <w:name w:val="Balloon Text Char"/>
    <w:link w:val="BalloonText"/>
    <w:uiPriority w:val="99"/>
    <w:semiHidden/>
    <w:rPr>
      <w:rFonts w:ascii="Lucida Grande" w:hAnsi="Lucida Grande" w:cs="Lucida Grande"/>
      <w:sz w:val="18"/>
      <w:szCs w:val="18"/>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link w:val="Footer"/>
    <w:uiPriority w:val="99"/>
    <w:rPr>
      <w:sz w:val="24"/>
      <w:szCs w:val="24"/>
    </w:rPr>
  </w:style>
  <w:style w:type="character" w:styleId="PageNumber">
    <w:name w:val="page number"/>
    <w:uiPriority w:val="99"/>
    <w:semiHidden/>
    <w:unhideWhenUsed/>
  </w:style>
  <w:style w:type="character" w:styleId="CommentReference">
    <w:name w:val="annotation reference"/>
    <w:uiPriority w:val="99"/>
    <w:semiHidden/>
    <w:unhideWhenUsed/>
    <w:rPr>
      <w:sz w:val="18"/>
      <w:szCs w:val="18"/>
    </w:rPr>
  </w:style>
  <w:style w:type="paragraph" w:styleId="CommentText">
    <w:name w:val="annotation text"/>
    <w:basedOn w:val="Normal"/>
    <w:link w:val="CommentTextChar"/>
    <w:uiPriority w:val="99"/>
    <w:semiHidden/>
    <w:unhideWhenUsed/>
  </w:style>
  <w:style w:type="character" w:customStyle="1" w:styleId="CommentTextChar">
    <w:name w:val="Comment Text Char"/>
    <w:link w:val="CommentText"/>
    <w:uiPriority w:val="99"/>
    <w:semiHidden/>
    <w:rPr>
      <w:sz w:val="24"/>
      <w:szCs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sz w:val="24"/>
      <w:szCs w:val="24"/>
    </w:rPr>
  </w:style>
  <w:style w:type="character" w:styleId="FollowedHyperlink">
    <w:name w:val="FollowedHyperlink"/>
    <w:uiPriority w:val="99"/>
    <w:semiHidden/>
    <w:unhideWhenUsed/>
    <w:rPr>
      <w:color w:val="800080"/>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sz w:val="24"/>
      <w:szCs w:val="24"/>
      <w:lang w:eastAsia="en-US"/>
    </w:rPr>
  </w:style>
  <w:style w:type="character" w:customStyle="1" w:styleId="zzmpTrailerItem">
    <w:name w:val="zzmpTrailerItem"/>
    <w:basedOn w:val="DefaultParagraphFont"/>
    <w:rPr>
      <w:rFonts w:ascii="Cambria" w:hAnsi="Cambria" w:cs="Times New Roman"/>
      <w:dstrike w:val="0"/>
      <w:noProof/>
      <w:color w:val="auto"/>
      <w:spacing w:val="0"/>
      <w:position w:val="0"/>
      <w:sz w:val="16"/>
      <w:szCs w:val="16"/>
      <w:u w:val="none"/>
      <w:effect w:val="none"/>
      <w:vertAlign w:val="baseline"/>
    </w:rPr>
  </w:style>
  <w:style w:type="paragraph" w:customStyle="1" w:styleId="ARTACAPL1">
    <w:name w:val="ARTACAP_L1"/>
    <w:basedOn w:val="Normal"/>
    <w:next w:val="BodyText"/>
    <w:pPr>
      <w:keepNext/>
      <w:numPr>
        <w:numId w:val="2"/>
      </w:numPr>
      <w:spacing w:after="240"/>
      <w:outlineLvl w:val="0"/>
    </w:pPr>
    <w:rPr>
      <w:rFonts w:ascii="Arial" w:eastAsia="SimSun" w:hAnsi="Arial" w:cs="Arial"/>
      <w:b/>
      <w:caps/>
      <w:szCs w:val="20"/>
    </w:rPr>
  </w:style>
  <w:style w:type="paragraph" w:customStyle="1" w:styleId="ARTACAPL2">
    <w:name w:val="ARTACAP_L2"/>
    <w:basedOn w:val="ARTACAPL1"/>
    <w:next w:val="BodyText"/>
    <w:pPr>
      <w:keepNext w:val="0"/>
      <w:numPr>
        <w:ilvl w:val="1"/>
      </w:numPr>
      <w:outlineLvl w:val="1"/>
    </w:pPr>
  </w:style>
  <w:style w:type="paragraph" w:customStyle="1" w:styleId="ARTACAPL3">
    <w:name w:val="ARTACAP_L3"/>
    <w:basedOn w:val="ARTACAPL2"/>
    <w:next w:val="BodyText"/>
    <w:pPr>
      <w:numPr>
        <w:ilvl w:val="2"/>
      </w:numPr>
      <w:outlineLvl w:val="2"/>
    </w:pPr>
    <w:rPr>
      <w:b w:val="0"/>
      <w:caps w:val="0"/>
    </w:rPr>
  </w:style>
  <w:style w:type="paragraph" w:customStyle="1" w:styleId="ARTACAPL4">
    <w:name w:val="ARTACAP_L4"/>
    <w:basedOn w:val="ARTACAPL3"/>
    <w:next w:val="BodyText"/>
    <w:link w:val="ARTACAPL4Char"/>
    <w:pPr>
      <w:numPr>
        <w:ilvl w:val="3"/>
      </w:numPr>
      <w:outlineLvl w:val="3"/>
    </w:pPr>
  </w:style>
  <w:style w:type="character" w:customStyle="1" w:styleId="ARTACAPL4Char">
    <w:name w:val="ARTACAP_L4 Char"/>
    <w:basedOn w:val="DefaultParagraphFont"/>
    <w:link w:val="ARTACAPL4"/>
    <w:rPr>
      <w:rFonts w:ascii="Arial" w:eastAsia="SimSun" w:hAnsi="Arial" w:cs="Arial"/>
      <w:sz w:val="24"/>
      <w:lang w:eastAsia="en-US"/>
    </w:rPr>
  </w:style>
  <w:style w:type="paragraph" w:customStyle="1" w:styleId="ARTACAPL5">
    <w:name w:val="ARTACAP_L5"/>
    <w:basedOn w:val="ARTACAPL4"/>
    <w:next w:val="BodyText"/>
    <w:pPr>
      <w:numPr>
        <w:ilvl w:val="4"/>
      </w:numPr>
      <w:tabs>
        <w:tab w:val="num" w:pos="360"/>
      </w:tabs>
      <w:outlineLvl w:val="4"/>
    </w:pPr>
  </w:style>
  <w:style w:type="paragraph" w:customStyle="1" w:styleId="ARTACAPL6">
    <w:name w:val="ARTACAP_L6"/>
    <w:basedOn w:val="ARTACAPL5"/>
    <w:next w:val="BodyText"/>
    <w:pPr>
      <w:numPr>
        <w:ilvl w:val="5"/>
      </w:numPr>
      <w:tabs>
        <w:tab w:val="clear" w:pos="3600"/>
        <w:tab w:val="num" w:pos="360"/>
      </w:tabs>
      <w:outlineLvl w:val="5"/>
    </w:pPr>
  </w:style>
  <w:style w:type="paragraph" w:customStyle="1" w:styleId="ARTACAPL7">
    <w:name w:val="ARTACAP_L7"/>
    <w:basedOn w:val="ARTACAPL6"/>
    <w:next w:val="BodyText"/>
    <w:pPr>
      <w:numPr>
        <w:ilvl w:val="6"/>
      </w:numPr>
      <w:tabs>
        <w:tab w:val="clear" w:pos="3600"/>
        <w:tab w:val="num" w:pos="360"/>
      </w:tabs>
      <w:outlineLvl w:val="6"/>
    </w:pPr>
  </w:style>
  <w:style w:type="paragraph" w:customStyle="1" w:styleId="ARTACAPL8">
    <w:name w:val="ARTACAP_L8"/>
    <w:basedOn w:val="ARTACAPL7"/>
    <w:next w:val="BodyText"/>
    <w:pPr>
      <w:numPr>
        <w:ilvl w:val="7"/>
      </w:numPr>
      <w:tabs>
        <w:tab w:val="clear" w:pos="3600"/>
        <w:tab w:val="num" w:pos="360"/>
      </w:tabs>
      <w:outlineLvl w:val="7"/>
    </w:pPr>
  </w:style>
  <w:style w:type="paragraph" w:customStyle="1" w:styleId="ARTACAPL9">
    <w:name w:val="ARTACAP_L9"/>
    <w:basedOn w:val="ARTACAPL8"/>
    <w:next w:val="BodyText"/>
    <w:pPr>
      <w:numPr>
        <w:ilvl w:val="8"/>
      </w:numPr>
      <w:tabs>
        <w:tab w:val="clear" w:pos="3600"/>
        <w:tab w:val="num" w:pos="360"/>
      </w:tabs>
      <w:outlineLvl w:val="8"/>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sz w:val="24"/>
      <w:szCs w:val="24"/>
      <w:lang w:eastAsia="en-US"/>
    </w:rPr>
  </w:style>
  <w:style w:type="paragraph" w:styleId="ListParagraph">
    <w:name w:val="List Paragraph"/>
    <w:basedOn w:val="Normal"/>
    <w:uiPriority w:val="72"/>
    <w:qFormat/>
    <w:rsid w:val="004A4E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894433">
      <w:bodyDiv w:val="1"/>
      <w:marLeft w:val="0"/>
      <w:marRight w:val="0"/>
      <w:marTop w:val="0"/>
      <w:marBottom w:val="0"/>
      <w:divBdr>
        <w:top w:val="none" w:sz="0" w:space="0" w:color="auto"/>
        <w:left w:val="none" w:sz="0" w:space="0" w:color="auto"/>
        <w:bottom w:val="none" w:sz="0" w:space="0" w:color="auto"/>
        <w:right w:val="none" w:sz="0" w:space="0" w:color="auto"/>
      </w:divBdr>
    </w:div>
    <w:div w:id="1241062797">
      <w:bodyDiv w:val="1"/>
      <w:marLeft w:val="0"/>
      <w:marRight w:val="0"/>
      <w:marTop w:val="0"/>
      <w:marBottom w:val="0"/>
      <w:divBdr>
        <w:top w:val="none" w:sz="0" w:space="0" w:color="auto"/>
        <w:left w:val="none" w:sz="0" w:space="0" w:color="auto"/>
        <w:bottom w:val="none" w:sz="0" w:space="0" w:color="auto"/>
        <w:right w:val="none" w:sz="0" w:space="0" w:color="auto"/>
      </w:divBdr>
    </w:div>
    <w:div w:id="1403796383">
      <w:bodyDiv w:val="1"/>
      <w:marLeft w:val="0"/>
      <w:marRight w:val="0"/>
      <w:marTop w:val="0"/>
      <w:marBottom w:val="0"/>
      <w:divBdr>
        <w:top w:val="none" w:sz="0" w:space="0" w:color="auto"/>
        <w:left w:val="none" w:sz="0" w:space="0" w:color="auto"/>
        <w:bottom w:val="none" w:sz="0" w:space="0" w:color="auto"/>
        <w:right w:val="none" w:sz="0" w:space="0" w:color="auto"/>
      </w:divBdr>
    </w:div>
    <w:div w:id="1646155963">
      <w:bodyDiv w:val="1"/>
      <w:marLeft w:val="0"/>
      <w:marRight w:val="0"/>
      <w:marTop w:val="0"/>
      <w:marBottom w:val="0"/>
      <w:divBdr>
        <w:top w:val="none" w:sz="0" w:space="0" w:color="auto"/>
        <w:left w:val="none" w:sz="0" w:space="0" w:color="auto"/>
        <w:bottom w:val="none" w:sz="0" w:space="0" w:color="auto"/>
        <w:right w:val="none" w:sz="0" w:space="0" w:color="auto"/>
      </w:divBdr>
    </w:div>
    <w:div w:id="1711298859">
      <w:bodyDiv w:val="1"/>
      <w:marLeft w:val="0"/>
      <w:marRight w:val="0"/>
      <w:marTop w:val="0"/>
      <w:marBottom w:val="0"/>
      <w:divBdr>
        <w:top w:val="none" w:sz="0" w:space="0" w:color="auto"/>
        <w:left w:val="none" w:sz="0" w:space="0" w:color="auto"/>
        <w:bottom w:val="none" w:sz="0" w:space="0" w:color="auto"/>
        <w:right w:val="none" w:sz="0" w:space="0" w:color="auto"/>
      </w:divBdr>
    </w:div>
    <w:div w:id="1906455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ann.org/resources/pages/accountability/reconsideration-en" TargetMode="External"/><Relationship Id="rId13" Type="http://schemas.openxmlformats.org/officeDocument/2006/relationships/footer" Target="footer2.xml"/><Relationship Id="rId18" Type="http://schemas.openxmlformats.org/officeDocument/2006/relationships/hyperlink" Target="https://www.icann.org/privacy/tos" TargetMode="External"/><Relationship Id="rId3" Type="http://schemas.openxmlformats.org/officeDocument/2006/relationships/settings" Target="settings.xml"/><Relationship Id="rId7" Type="http://schemas.openxmlformats.org/officeDocument/2006/relationships/hyperlink" Target="https://www.icann.org/resources/pages/governance/bylaws-en/" TargetMode="External"/><Relationship Id="rId12" Type="http://schemas.openxmlformats.org/officeDocument/2006/relationships/footer" Target="footer1.xml"/><Relationship Id="rId17" Type="http://schemas.openxmlformats.org/officeDocument/2006/relationships/hyperlink" Target="https://www.icann.org/privacy/policy" TargetMode="External"/><Relationship Id="rId2" Type="http://schemas.openxmlformats.org/officeDocument/2006/relationships/styles" Target="styles.xml"/><Relationship Id="rId16" Type="http://schemas.openxmlformats.org/officeDocument/2006/relationships/hyperlink" Target="https://www.icann.org/resources/pages/accountability/reconsideration-e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cann.org/privacy/policy" TargetMode="External"/><Relationship Id="rId5" Type="http://schemas.openxmlformats.org/officeDocument/2006/relationships/footnotes" Target="footnotes.xml"/><Relationship Id="rId15" Type="http://schemas.openxmlformats.org/officeDocument/2006/relationships/hyperlink" Target="https://www.icann.org/resources/pages/accountability/reconsideration-en" TargetMode="External"/><Relationship Id="rId10" Type="http://schemas.openxmlformats.org/officeDocument/2006/relationships/hyperlink" Target="https://www.icann.org/resources/pages/accountability/reconsideration-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consideration@icann.org" TargetMode="External"/><Relationship Id="rId14" Type="http://schemas.openxmlformats.org/officeDocument/2006/relationships/hyperlink" Target="https://www.icann.org/resources/pages/accountability/reconsideration-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13212</CharactersWithSpaces>
  <SharedDoc>false</SharedDoc>
  <HLinks>
    <vt:vector size="30" baseType="variant">
      <vt:variant>
        <vt:i4>6815753</vt:i4>
      </vt:variant>
      <vt:variant>
        <vt:i4>12</vt:i4>
      </vt:variant>
      <vt:variant>
        <vt:i4>0</vt:i4>
      </vt:variant>
      <vt:variant>
        <vt:i4>5</vt:i4>
      </vt:variant>
      <vt:variant>
        <vt:lpwstr>http://www.icann.org/en/committees/board-governance/requests-for-reconsideration-en.htm</vt:lpwstr>
      </vt:variant>
      <vt:variant>
        <vt:lpwstr>
        </vt:lpwstr>
      </vt:variant>
      <vt:variant>
        <vt:i4>6815753</vt:i4>
      </vt:variant>
      <vt:variant>
        <vt:i4>9</vt:i4>
      </vt:variant>
      <vt:variant>
        <vt:i4>0</vt:i4>
      </vt:variant>
      <vt:variant>
        <vt:i4>5</vt:i4>
      </vt:variant>
      <vt:variant>
        <vt:lpwstr>http://www.icann.org/en/committees/board-governance/requests-for-reconsideration-en.htm</vt:lpwstr>
      </vt:variant>
      <vt:variant>
        <vt:lpwstr>
        </vt:lpwstr>
      </vt:variant>
      <vt:variant>
        <vt:i4>1638447</vt:i4>
      </vt:variant>
      <vt:variant>
        <vt:i4>6</vt:i4>
      </vt:variant>
      <vt:variant>
        <vt:i4>0</vt:i4>
      </vt:variant>
      <vt:variant>
        <vt:i4>5</vt:i4>
      </vt:variant>
      <vt:variant>
        <vt:lpwstr>mailto:reconsideration@icann.org</vt:lpwstr>
      </vt:variant>
      <vt:variant>
        <vt:lpwstr>
        </vt:lpwstr>
      </vt:variant>
      <vt:variant>
        <vt:i4>4587590</vt:i4>
      </vt:variant>
      <vt:variant>
        <vt:i4>3</vt:i4>
      </vt:variant>
      <vt:variant>
        <vt:i4>0</vt:i4>
      </vt:variant>
      <vt:variant>
        <vt:i4>5</vt:i4>
      </vt:variant>
      <vt:variant>
        <vt:lpwstr>http://www.icann.org/en/committees/board-governance/</vt:lpwstr>
      </vt:variant>
      <vt:variant>
        <vt:lpwstr>
        </vt:lpwstr>
      </vt:variant>
      <vt:variant>
        <vt:i4>5832733</vt:i4>
      </vt:variant>
      <vt:variant>
        <vt:i4>0</vt:i4>
      </vt:variant>
      <vt:variant>
        <vt:i4>0</vt:i4>
      </vt:variant>
      <vt:variant>
        <vt:i4>5</vt:i4>
      </vt:variant>
      <vt:variant>
        <vt:lpwstr>http://www.icann.org/en/general/bylaws.htm</vt:lpwstr>
      </vt:variant>
      <vt:variant>
        <vt:lpwstr>IV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Steve Gwon</cp:lastModifiedBy>
  <cp:revision>11</cp:revision>
  <dcterms:created xsi:type="dcterms:W3CDTF">2018-09-20T23:38:00Z</dcterms:created>
  <dcterms:modified xsi:type="dcterms:W3CDTF">2018-09-21T00:42:00Z</dcterms:modified>
</cp:coreProperties>
</file>