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15" w:type="dxa"/>
        <w:tblCellMar>
          <w:left w:w="0" w:type="dxa"/>
          <w:right w:w="0" w:type="dxa"/>
        </w:tblCellMar>
        <w:tblLook w:val="04A0" w:firstRow="1" w:lastRow="0" w:firstColumn="1" w:lastColumn="0" w:noHBand="0" w:noVBand="1"/>
      </w:tblPr>
      <w:tblGrid>
        <w:gridCol w:w="8949"/>
      </w:tblGrid>
      <w:tr w:rsidR="000D38E9" w14:paraId="070900A0" w14:textId="77777777">
        <w:trPr>
          <w:tblCellSpacing w:w="15" w:type="dxa"/>
          <w:jc w:val="center"/>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345"/>
              <w:gridCol w:w="2850"/>
              <w:gridCol w:w="5694"/>
            </w:tblGrid>
            <w:tr w:rsidR="000D38E9" w14:paraId="09A197A7" w14:textId="77777777">
              <w:trPr>
                <w:tblCellSpacing w:w="15" w:type="dxa"/>
              </w:trPr>
              <w:tc>
                <w:tcPr>
                  <w:tcW w:w="350" w:type="pct"/>
                  <w:vAlign w:val="center"/>
                  <w:hideMark/>
                </w:tcPr>
                <w:p w14:paraId="64AC2548" w14:textId="77777777" w:rsidR="000D38E9" w:rsidRDefault="008F2EA0">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w:t>
                  </w:r>
                </w:p>
              </w:tc>
              <w:tc>
                <w:tcPr>
                  <w:tcW w:w="1250" w:type="pct"/>
                  <w:vAlign w:val="center"/>
                  <w:hideMark/>
                </w:tcPr>
                <w:p w14:paraId="3B1F2C99" w14:textId="77777777" w:rsidR="000D38E9" w:rsidRDefault="008F2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B9A1A7" wp14:editId="6A7B3472">
                        <wp:extent cx="1789430" cy="1379855"/>
                        <wp:effectExtent l="0" t="0" r="1270" b="0"/>
                        <wp:docPr id="1" name="Picture 1" descr="IC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430" cy="1379855"/>
                                </a:xfrm>
                                <a:prstGeom prst="rect">
                                  <a:avLst/>
                                </a:prstGeom>
                                <a:noFill/>
                                <a:ln>
                                  <a:noFill/>
                                </a:ln>
                              </pic:spPr>
                            </pic:pic>
                          </a:graphicData>
                        </a:graphic>
                      </wp:inline>
                    </w:drawing>
                  </w:r>
                </w:p>
              </w:tc>
              <w:tc>
                <w:tcPr>
                  <w:tcW w:w="3400" w:type="pct"/>
                  <w:vAlign w:val="center"/>
                  <w:hideMark/>
                </w:tcPr>
                <w:p w14:paraId="35FEC392" w14:textId="77777777" w:rsidR="000D38E9" w:rsidRDefault="008F2EA0" w:rsidP="008F2EA0">
                  <w:pPr>
                    <w:spacing w:after="0" w:line="240" w:lineRule="auto"/>
                    <w:jc w:val="center"/>
                    <w:rPr>
                      <w:rFonts w:ascii="Times New Roman" w:eastAsia="Times New Roman" w:hAnsi="Times New Roman" w:cs="Times New Roman"/>
                      <w:sz w:val="24"/>
                      <w:szCs w:val="24"/>
                    </w:rPr>
                  </w:pPr>
                  <w:r>
                    <w:rPr>
                      <w:rFonts w:ascii="Arial" w:eastAsia="Times New Roman" w:hAnsi="Arial" w:cs="Arial"/>
                      <w:sz w:val="36"/>
                      <w:szCs w:val="36"/>
                    </w:rPr>
                    <w:t xml:space="preserve">.INFO Agreement Appendix 7 </w:t>
                  </w:r>
                  <w:r>
                    <w:rPr>
                      <w:rFonts w:ascii="Arial" w:eastAsia="Times New Roman" w:hAnsi="Arial" w:cs="Arial"/>
                      <w:sz w:val="36"/>
                      <w:szCs w:val="36"/>
                    </w:rPr>
                    <w:br/>
                    <w:t>Functional Specifications</w:t>
                  </w:r>
                  <w:r>
                    <w:rPr>
                      <w:rFonts w:ascii="Arial" w:eastAsia="Times New Roman" w:hAnsi="Arial" w:cs="Arial"/>
                      <w:sz w:val="36"/>
                      <w:szCs w:val="36"/>
                    </w:rPr>
                    <w:br/>
                  </w:r>
                  <w:r>
                    <w:rPr>
                      <w:rFonts w:ascii="Arial" w:eastAsia="Times New Roman" w:hAnsi="Arial" w:cs="Arial"/>
                      <w:sz w:val="24"/>
                      <w:szCs w:val="24"/>
                    </w:rPr>
                    <w:t>(22 August 2013)</w:t>
                  </w:r>
                </w:p>
              </w:tc>
            </w:tr>
          </w:tbl>
          <w:p w14:paraId="17438C74" w14:textId="77777777" w:rsidR="000D38E9" w:rsidRDefault="00CC0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397DCC6">
                <v:rect id="_x0000_i1025" style="width:0;height:1.5pt" o:hralign="center" o:hrstd="t" o:hrnoshade="t" o:hr="t" fillcolor="#a0a0a0" stroked="f"/>
              </w:pict>
            </w:r>
          </w:p>
          <w:p w14:paraId="15700D1E"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functional specifications for the Registry TLD consist of the following parts: </w:t>
            </w:r>
          </w:p>
          <w:p w14:paraId="06B3FC9D"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Registry Operator Registrar Protocol;</w:t>
            </w:r>
            <w:r>
              <w:rPr>
                <w:rFonts w:ascii="Times New Roman" w:eastAsia="Times New Roman" w:hAnsi="Times New Roman" w:cs="Times New Roman"/>
                <w:sz w:val="24"/>
                <w:szCs w:val="24"/>
              </w:rPr>
              <w:br/>
              <w:t xml:space="preserve">2. Supported initial and renewal registration periods; </w:t>
            </w:r>
            <w:r>
              <w:rPr>
                <w:rFonts w:ascii="Times New Roman" w:eastAsia="Times New Roman" w:hAnsi="Times New Roman" w:cs="Times New Roman"/>
                <w:sz w:val="24"/>
                <w:szCs w:val="24"/>
              </w:rPr>
              <w:br/>
              <w:t xml:space="preserve">3. Grace period policy; </w:t>
            </w:r>
            <w:r>
              <w:rPr>
                <w:rFonts w:ascii="Times New Roman" w:eastAsia="Times New Roman" w:hAnsi="Times New Roman" w:cs="Times New Roman"/>
                <w:sz w:val="24"/>
                <w:szCs w:val="24"/>
              </w:rPr>
              <w:br/>
              <w:t xml:space="preserve">4. DNS; </w:t>
            </w:r>
            <w:r>
              <w:rPr>
                <w:rFonts w:ascii="Times New Roman" w:eastAsia="Times New Roman" w:hAnsi="Times New Roman" w:cs="Times New Roman"/>
                <w:sz w:val="24"/>
                <w:szCs w:val="24"/>
              </w:rPr>
              <w:br/>
              <w:t>5. IDN;</w:t>
            </w:r>
            <w:r>
              <w:rPr>
                <w:rFonts w:ascii="Times New Roman" w:eastAsia="Times New Roman" w:hAnsi="Times New Roman" w:cs="Times New Roman"/>
                <w:sz w:val="24"/>
                <w:szCs w:val="24"/>
              </w:rPr>
              <w:br/>
              <w:t>6. IPv6;</w:t>
            </w:r>
            <w:r>
              <w:rPr>
                <w:rFonts w:ascii="Times New Roman" w:eastAsia="Times New Roman" w:hAnsi="Times New Roman" w:cs="Times New Roman"/>
                <w:sz w:val="24"/>
                <w:szCs w:val="24"/>
              </w:rPr>
              <w:br/>
              <w:t xml:space="preserve">7. Miscellaneous &amp; Additional Services </w:t>
            </w:r>
          </w:p>
          <w:p w14:paraId="41EEB5CD"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Registry Operator Registrar Protocol </w:t>
            </w:r>
          </w:p>
          <w:p w14:paraId="7DC15E19"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Extensible Provisioning Protocol </w:t>
            </w:r>
          </w:p>
          <w:p w14:paraId="7E43E31C"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3915, 5910, 5730, 5731, 5732, 5733 and 5734.  If Registry Operator requires the use of proprietary EPP functionality,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6C9718"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Supported initial and renewal registration periods </w:t>
            </w:r>
          </w:p>
          <w:p w14:paraId="19ED392E"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Initial registrations of Registered Names (where available according to functional specifications and other requirements) may be made in the registry for terms of up to ten years. </w:t>
            </w:r>
          </w:p>
          <w:p w14:paraId="3CB75BCC"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Renewal registrations of Registered Names (where available according to functional specifications and other requirements) may be made in the registry for terms not exceeding a total of ten years. </w:t>
            </w:r>
          </w:p>
          <w:p w14:paraId="614982E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Upon change of sponsorship of the registration of a Registered Name from one registrar to another, according to Part A of the ICANN Policy on Transfer of Registrations between </w:t>
            </w:r>
            <w:r>
              <w:rPr>
                <w:rFonts w:ascii="Times New Roman" w:eastAsia="Times New Roman" w:hAnsi="Times New Roman" w:cs="Times New Roman"/>
                <w:sz w:val="24"/>
                <w:szCs w:val="24"/>
              </w:rPr>
              <w:lastRenderedPageBreak/>
              <w:t xml:space="preserve">Registrars, the term of registration of the Registered Name shall be extended by one year, provided that the maximum term of the registration as of the effective date of the sponsorship change shall not exceed ten years. </w:t>
            </w:r>
          </w:p>
          <w:p w14:paraId="5C2F403D"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change of sponsorship of registration of Registered Names from one registrar to another, according to Part B of the ICANN Policy on Transfer of Registrations between Registrars shall not result in the extension of the term of the registration and Registry Operator may assist in such change of sponsorship. </w:t>
            </w:r>
          </w:p>
          <w:p w14:paraId="1BC0551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Grace and Pending Period Policy </w:t>
            </w:r>
          </w:p>
          <w:p w14:paraId="3C8CAFD7"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describes Registry Operator’s practices for operational "Grace" and "Pending" periods, including relationships among sequential operations that occur within given time frames. A </w:t>
            </w:r>
            <w:r>
              <w:rPr>
                <w:rFonts w:ascii="Times New Roman" w:eastAsia="Times New Roman" w:hAnsi="Times New Roman" w:cs="Times New Roman"/>
                <w:i/>
                <w:iCs/>
                <w:sz w:val="24"/>
                <w:szCs w:val="24"/>
              </w:rPr>
              <w:t xml:space="preserve">Grace Period </w:t>
            </w:r>
            <w:r>
              <w:rPr>
                <w:rFonts w:ascii="Times New Roman" w:eastAsia="Times New Roman" w:hAnsi="Times New Roman" w:cs="Times New Roman"/>
                <w:sz w:val="24"/>
                <w:szCs w:val="24"/>
              </w:rPr>
              <w:t xml:space="preserve">refers to a specified number of calendar days following a Registry operation in which a domain action may be reversed and a credit may be issued to a registrar. Relevant registry operations in this context are: </w:t>
            </w:r>
          </w:p>
          <w:p w14:paraId="7C42A132"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of a new domain, </w:t>
            </w:r>
          </w:p>
          <w:p w14:paraId="232EF00E"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of an existing domain, </w:t>
            </w:r>
          </w:p>
          <w:p w14:paraId="5ABC0A59"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Auto-Renew of an existing domain; </w:t>
            </w:r>
          </w:p>
          <w:p w14:paraId="7AE5DA2F"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of an existing domain; and </w:t>
            </w:r>
          </w:p>
          <w:p w14:paraId="5EF045D1"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Deletion of an existing domain. </w:t>
            </w:r>
          </w:p>
          <w:p w14:paraId="42B34FCC" w14:textId="77777777" w:rsidR="000D38E9" w:rsidRDefault="008F2EA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Restore of a deleted domain </w:t>
            </w:r>
          </w:p>
          <w:p w14:paraId="74091C0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of a registration period is accomplished using the EPP RENEW command or by auto-renewal; registration is accomplished using the EPP CREATE command; deletion is accomplished using the EPP DELETE command; transfer is accomplished using the EPP TRANSFER command or, where ICANN approves a bulk transfer under Part B of the ICANN Policy on Transfer of Registrations between Registrars, using the procedures specified in that Part. Restore is accomplished either by using the Restore screen in the web-based administrative site, or by using the EPP UPDATE command with the RGP extension; provided, however, that in the case of (i) Bulk Transfers under Part B of the ICANN Policy on Transfer of Registrations between Registrars and (ii) Large Incidents, Restore may be accomplished by e-mail or fax using a Restore Request Form as specified by Registry Operator. </w:t>
            </w:r>
          </w:p>
          <w:p w14:paraId="1C8506F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five grace periods provided by Registry Operator's Shared Registration System: </w:t>
            </w:r>
            <w:r>
              <w:rPr>
                <w:rFonts w:ascii="Times New Roman" w:eastAsia="Times New Roman" w:hAnsi="Times New Roman" w:cs="Times New Roman"/>
                <w:i/>
                <w:iCs/>
                <w:sz w:val="24"/>
                <w:szCs w:val="24"/>
              </w:rPr>
              <w:t>Add Grace Period, Renew/Extend Grace Period, Auto-Renew Grace Period, Transfer Grace Period, and Redemption Grace Period</w:t>
            </w:r>
            <w:r>
              <w:rPr>
                <w:rFonts w:ascii="Times New Roman" w:eastAsia="Times New Roman" w:hAnsi="Times New Roman" w:cs="Times New Roman"/>
                <w:sz w:val="24"/>
                <w:szCs w:val="24"/>
              </w:rPr>
              <w:t xml:space="preserve">. </w:t>
            </w:r>
          </w:p>
          <w:p w14:paraId="366A1F02"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iCs/>
                <w:sz w:val="24"/>
                <w:szCs w:val="24"/>
              </w:rPr>
              <w:t xml:space="preserve">Pending Period </w:t>
            </w:r>
            <w:r>
              <w:rPr>
                <w:rFonts w:ascii="Times New Roman" w:eastAsia="Times New Roman" w:hAnsi="Times New Roman" w:cs="Times New Roman"/>
                <w:sz w:val="24"/>
                <w:szCs w:val="24"/>
              </w:rPr>
              <w:t xml:space="preserve">refers to a specified number of calendar days following a Registry operation in which final Registry action is deferred before the operation may be completed. Relevant Registry operations in this context are: </w:t>
            </w:r>
          </w:p>
          <w:p w14:paraId="20345650" w14:textId="77777777" w:rsidR="000D38E9" w:rsidRDefault="008F2EA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of an existing domain, </w:t>
            </w:r>
          </w:p>
          <w:p w14:paraId="12DFF296" w14:textId="77777777" w:rsidR="000D38E9" w:rsidRDefault="008F2EA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Deletion of an existing domain, and </w:t>
            </w:r>
          </w:p>
          <w:p w14:paraId="346A2ED2" w14:textId="77777777" w:rsidR="000D38E9" w:rsidRDefault="008F2EA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Restore of a domain name in Redemption Grace Period. </w:t>
            </w:r>
          </w:p>
          <w:p w14:paraId="68930F52"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 Grace Periods </w:t>
            </w:r>
          </w:p>
          <w:p w14:paraId="6CBF9F3E"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3.1.1 Add Grace Period </w:t>
            </w:r>
          </w:p>
          <w:p w14:paraId="0E4D014A"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Add Grace Period </w:t>
            </w:r>
            <w:r>
              <w:rPr>
                <w:rFonts w:ascii="Times New Roman" w:eastAsia="Times New Roman" w:hAnsi="Times New Roman" w:cs="Times New Roman"/>
                <w:sz w:val="24"/>
                <w:szCs w:val="24"/>
              </w:rPr>
              <w:t xml:space="preserve">is a specified number of calendar days following the initial registration of a domain. The current value of the </w:t>
            </w:r>
            <w:r>
              <w:rPr>
                <w:rFonts w:ascii="Times New Roman" w:eastAsia="Times New Roman" w:hAnsi="Times New Roman" w:cs="Times New Roman"/>
                <w:i/>
                <w:iCs/>
                <w:sz w:val="24"/>
                <w:szCs w:val="24"/>
              </w:rPr>
              <w:t xml:space="preserve">Add Grace Period </w:t>
            </w:r>
            <w:r>
              <w:rPr>
                <w:rFonts w:ascii="Times New Roman" w:eastAsia="Times New Roman" w:hAnsi="Times New Roman" w:cs="Times New Roman"/>
                <w:sz w:val="24"/>
                <w:szCs w:val="24"/>
              </w:rPr>
              <w:t xml:space="preserve">for all registrars is five calendar days. If a Delete, Renew/Extend, or Transfer operation occurs within the five calendar days, the following rules apply: </w:t>
            </w:r>
          </w:p>
          <w:p w14:paraId="3B373FC9"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Delete.</w:t>
            </w:r>
            <w:r>
              <w:rPr>
                <w:rFonts w:ascii="Times New Roman" w:eastAsia="Times New Roman" w:hAnsi="Times New Roman" w:cs="Times New Roman"/>
                <w:sz w:val="24"/>
                <w:szCs w:val="24"/>
              </w:rPr>
              <w:t xml:space="preserve"> If a domain is deleted within the </w:t>
            </w:r>
            <w:r>
              <w:rPr>
                <w:rFonts w:ascii="Times New Roman" w:eastAsia="Times New Roman" w:hAnsi="Times New Roman" w:cs="Times New Roman"/>
                <w:i/>
                <w:iCs/>
                <w:sz w:val="24"/>
                <w:szCs w:val="24"/>
              </w:rPr>
              <w:t>Add Grace Period</w:t>
            </w:r>
            <w:r>
              <w:rPr>
                <w:rFonts w:ascii="Times New Roman" w:eastAsia="Times New Roman" w:hAnsi="Times New Roman" w:cs="Times New Roman"/>
                <w:sz w:val="24"/>
                <w:szCs w:val="24"/>
              </w:rPr>
              <w:t>, the sponsoring Registrar at the time of the deletion is credited for the amount of the registration. However, the Registrar's account will be reconciled at the end of the month for the number of deletions during the AGP that exceed the maximum of (i) 10% of its new registrations or (ii) fifty (50) domain names, whichever is greater. The fee imposed on those deletions exceeding the previously stated monthly maximum level will be the amount of the original registration, absent extraordinary circumstances.</w:t>
            </w:r>
          </w:p>
          <w:p w14:paraId="5196DBE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any registrar requesting an exemption from this excessive domain name deletion fee, the registrar must confirm in writing to the Registry Operator how these extraordinary circumstances were not known, or could not have been reasonably known, at the time the names were deleted and how these extraordinary circumstances were outside of its control. Registry Operator's determination of whether or not to grant an exemption shall be at its sole reasonable discretion.</w:t>
            </w:r>
          </w:p>
          <w:p w14:paraId="23803877"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Renew/Extend. </w:t>
            </w:r>
            <w:r>
              <w:rPr>
                <w:rFonts w:ascii="Times New Roman" w:eastAsia="Times New Roman" w:hAnsi="Times New Roman" w:cs="Times New Roman"/>
                <w:sz w:val="24"/>
                <w:szCs w:val="24"/>
              </w:rPr>
              <w:t xml:space="preserve">If a domain is renewed/extended within the </w:t>
            </w:r>
            <w:r>
              <w:rPr>
                <w:rFonts w:ascii="Times New Roman" w:eastAsia="Times New Roman" w:hAnsi="Times New Roman" w:cs="Times New Roman"/>
                <w:i/>
                <w:iCs/>
                <w:sz w:val="24"/>
                <w:szCs w:val="24"/>
              </w:rPr>
              <w:t>Add Grace Period</w:t>
            </w:r>
            <w:r>
              <w:rPr>
                <w:rFonts w:ascii="Times New Roman" w:eastAsia="Times New Roman" w:hAnsi="Times New Roman" w:cs="Times New Roman"/>
                <w:sz w:val="24"/>
                <w:szCs w:val="24"/>
              </w:rPr>
              <w:t xml:space="preserve">, there is no credit for the add. The account of the sponsoring Registrar at the time of the extension will be charged for the initial add plus the number of years the registration is extended. The expiration date of the domain registration is extended by the number of years, up to a total of ten years, as specified by the registrar's requested Renew/Extend operation. </w:t>
            </w:r>
          </w:p>
          <w:p w14:paraId="09030281"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Transfer (other than ICANN-approved bulk transfer). </w:t>
            </w:r>
            <w:r>
              <w:rPr>
                <w:rFonts w:ascii="Times New Roman" w:eastAsia="Times New Roman" w:hAnsi="Times New Roman" w:cs="Times New Roman"/>
                <w:sz w:val="24"/>
                <w:szCs w:val="24"/>
              </w:rPr>
              <w:t xml:space="preserve">Transfers under Part A of the ICANN Policy on Transfer of Registrations between Registrars may not occur during the </w:t>
            </w:r>
            <w:r>
              <w:rPr>
                <w:rFonts w:ascii="Times New Roman" w:eastAsia="Times New Roman" w:hAnsi="Times New Roman" w:cs="Times New Roman"/>
                <w:i/>
                <w:iCs/>
                <w:sz w:val="24"/>
                <w:szCs w:val="24"/>
              </w:rPr>
              <w:t xml:space="preserve">Add Grace Period </w:t>
            </w:r>
            <w:r>
              <w:rPr>
                <w:rFonts w:ascii="Times New Roman" w:eastAsia="Times New Roman" w:hAnsi="Times New Roman" w:cs="Times New Roman"/>
                <w:sz w:val="24"/>
                <w:szCs w:val="24"/>
              </w:rPr>
              <w:t xml:space="preserve">or at any other time within the first 60 days after the initial registration. Enforcement is the responsibility of the Registrar sponsoring the domain name registration and is enforced by the SRS. </w:t>
            </w:r>
          </w:p>
          <w:p w14:paraId="5383B719"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Bulk Transfer (with ICANN approval). </w:t>
            </w:r>
            <w:r>
              <w:rPr>
                <w:rFonts w:ascii="Times New Roman" w:eastAsia="Times New Roman" w:hAnsi="Times New Roman" w:cs="Times New Roman"/>
                <w:sz w:val="24"/>
                <w:szCs w:val="24"/>
              </w:rPr>
              <w:t xml:space="preserve">Bulk transfers with ICANN approval may be made during the </w:t>
            </w:r>
            <w:r>
              <w:rPr>
                <w:rFonts w:ascii="Times New Roman" w:eastAsia="Times New Roman" w:hAnsi="Times New Roman" w:cs="Times New Roman"/>
                <w:i/>
                <w:iCs/>
                <w:sz w:val="24"/>
                <w:szCs w:val="24"/>
              </w:rPr>
              <w:t xml:space="preserve">Add Grace Period </w:t>
            </w:r>
            <w:r>
              <w:rPr>
                <w:rFonts w:ascii="Times New Roman" w:eastAsia="Times New Roman" w:hAnsi="Times New Roman" w:cs="Times New Roman"/>
                <w:sz w:val="24"/>
                <w:szCs w:val="24"/>
              </w:rPr>
              <w:t xml:space="preserve">according to the procedures in Part B of the ICANN Policy on Transfer of Registrations between Registrars. The expiration dates of transferred registrations are not affected. The losing Registrar's account is charged for the initial add. </w:t>
            </w:r>
          </w:p>
          <w:p w14:paraId="7F1428AC"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3.1.2 Renew/Extend Grace Period </w:t>
            </w:r>
          </w:p>
          <w:p w14:paraId="4369529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Renew/Extend Grace Period </w:t>
            </w:r>
            <w:r>
              <w:rPr>
                <w:rFonts w:ascii="Times New Roman" w:eastAsia="Times New Roman" w:hAnsi="Times New Roman" w:cs="Times New Roman"/>
                <w:sz w:val="24"/>
                <w:szCs w:val="24"/>
              </w:rPr>
              <w:t xml:space="preserve">is a specified number of calendar days following the </w:t>
            </w:r>
            <w:r>
              <w:rPr>
                <w:rFonts w:ascii="Times New Roman" w:eastAsia="Times New Roman" w:hAnsi="Times New Roman" w:cs="Times New Roman"/>
                <w:sz w:val="24"/>
                <w:szCs w:val="24"/>
              </w:rPr>
              <w:lastRenderedPageBreak/>
              <w:t xml:space="preserve">renewal/extension of a domain name registration period. The current value of the </w:t>
            </w:r>
            <w:r>
              <w:rPr>
                <w:rFonts w:ascii="Times New Roman" w:eastAsia="Times New Roman" w:hAnsi="Times New Roman" w:cs="Times New Roman"/>
                <w:i/>
                <w:iCs/>
                <w:sz w:val="24"/>
                <w:szCs w:val="24"/>
              </w:rPr>
              <w:t xml:space="preserve">Renew/Extend Grace Period </w:t>
            </w:r>
            <w:r>
              <w:rPr>
                <w:rFonts w:ascii="Times New Roman" w:eastAsia="Times New Roman" w:hAnsi="Times New Roman" w:cs="Times New Roman"/>
                <w:sz w:val="24"/>
                <w:szCs w:val="24"/>
              </w:rPr>
              <w:t xml:space="preserve">is five calendar days. If a Delete, Extend, or Transfer occurs within that five calendar days, the following rules apply: </w:t>
            </w:r>
          </w:p>
          <w:p w14:paraId="3A9200F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Delete. </w:t>
            </w:r>
            <w:r>
              <w:rPr>
                <w:rFonts w:ascii="Times New Roman" w:eastAsia="Times New Roman" w:hAnsi="Times New Roman" w:cs="Times New Roman"/>
                <w:sz w:val="24"/>
                <w:szCs w:val="24"/>
              </w:rPr>
              <w:t xml:space="preserve">If a domain is deleted within the </w:t>
            </w:r>
            <w:r>
              <w:rPr>
                <w:rFonts w:ascii="Times New Roman" w:eastAsia="Times New Roman" w:hAnsi="Times New Roman" w:cs="Times New Roman"/>
                <w:i/>
                <w:iCs/>
                <w:sz w:val="24"/>
                <w:szCs w:val="24"/>
              </w:rPr>
              <w:t>Renew/Extend Grace Period</w:t>
            </w:r>
            <w:r>
              <w:rPr>
                <w:rFonts w:ascii="Times New Roman" w:eastAsia="Times New Roman" w:hAnsi="Times New Roman" w:cs="Times New Roman"/>
                <w:sz w:val="24"/>
                <w:szCs w:val="24"/>
              </w:rPr>
              <w:t xml:space="preserve">, the sponsoring Registrar at the time of the deletion receives a credit of the renew/extend fee. The domain is deleted from the Registry database and is moved to the Redemption Grace Period (that is, to the status: Pending Delete – Restorable). See Section 3.2 for a description of overlapping grace period exceptions. </w:t>
            </w:r>
          </w:p>
          <w:p w14:paraId="0E3BA740"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Renew/Extend. </w:t>
            </w:r>
            <w:r>
              <w:rPr>
                <w:rFonts w:ascii="Times New Roman" w:eastAsia="Times New Roman" w:hAnsi="Times New Roman" w:cs="Times New Roman"/>
                <w:sz w:val="24"/>
                <w:szCs w:val="24"/>
              </w:rPr>
              <w:t xml:space="preserve">A domain registration can be extended within the </w:t>
            </w:r>
            <w:r>
              <w:rPr>
                <w:rFonts w:ascii="Times New Roman" w:eastAsia="Times New Roman" w:hAnsi="Times New Roman" w:cs="Times New Roman"/>
                <w:i/>
                <w:iCs/>
                <w:sz w:val="24"/>
                <w:szCs w:val="24"/>
              </w:rPr>
              <w:t xml:space="preserve">Renew/Extend Grace Period </w:t>
            </w:r>
            <w:r>
              <w:rPr>
                <w:rFonts w:ascii="Times New Roman" w:eastAsia="Times New Roman" w:hAnsi="Times New Roman" w:cs="Times New Roman"/>
                <w:sz w:val="24"/>
                <w:szCs w:val="24"/>
              </w:rPr>
              <w:t xml:space="preserve">for up to a total of ten years. The account of the sponsoring Registrar at the time of the additional extension will be charged for the additional number of years the registration is extended. </w:t>
            </w:r>
          </w:p>
          <w:p w14:paraId="218BF979"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Transfer (other than ICANN-approved bulk transfer). </w:t>
            </w:r>
            <w:r>
              <w:rPr>
                <w:rFonts w:ascii="Times New Roman" w:eastAsia="Times New Roman" w:hAnsi="Times New Roman" w:cs="Times New Roman"/>
                <w:sz w:val="24"/>
                <w:szCs w:val="24"/>
              </w:rPr>
              <w:t xml:space="preserve">If a domain is transferred within the </w:t>
            </w:r>
            <w:r>
              <w:rPr>
                <w:rFonts w:ascii="Times New Roman" w:eastAsia="Times New Roman" w:hAnsi="Times New Roman" w:cs="Times New Roman"/>
                <w:i/>
                <w:iCs/>
                <w:sz w:val="24"/>
                <w:szCs w:val="24"/>
              </w:rPr>
              <w:t>Renew/Extend Grace Period</w:t>
            </w:r>
            <w:r>
              <w:rPr>
                <w:rFonts w:ascii="Times New Roman" w:eastAsia="Times New Roman" w:hAnsi="Times New Roman" w:cs="Times New Roman"/>
                <w:sz w:val="24"/>
                <w:szCs w:val="24"/>
              </w:rPr>
              <w:t xml:space="preserve">, there is no credit to the losing registrar for the renewal fee. The expiration date of the domain registration is extended by one year and the years added as a result of the Extend remain on the domain name up to a total of 10 years. </w:t>
            </w:r>
          </w:p>
          <w:p w14:paraId="11EE6BC7"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Bulk Transfer (with ICANN approval). Bulk transfers with ICANN approval may be made during the </w:t>
            </w:r>
            <w:r>
              <w:rPr>
                <w:rFonts w:ascii="Times New Roman" w:eastAsia="Times New Roman" w:hAnsi="Times New Roman" w:cs="Times New Roman"/>
                <w:i/>
                <w:iCs/>
                <w:sz w:val="24"/>
                <w:szCs w:val="24"/>
              </w:rPr>
              <w:t xml:space="preserve">Renew/Extend Grace Period </w:t>
            </w:r>
            <w:r>
              <w:rPr>
                <w:rFonts w:ascii="Times New Roman" w:eastAsia="Times New Roman" w:hAnsi="Times New Roman" w:cs="Times New Roman"/>
                <w:sz w:val="24"/>
                <w:szCs w:val="24"/>
              </w:rPr>
              <w:t xml:space="preserve">according to the procedures in Part B of the ICANN Policy on Transfer of Registrations between Registrars. The expiration dates of transferred registrations are not affected. The losing Registrar's account is not credited for the Renew/Extend operation. </w:t>
            </w:r>
          </w:p>
          <w:p w14:paraId="02A97C73"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3.1.3 Auto-Renew Grace Period </w:t>
            </w:r>
          </w:p>
          <w:p w14:paraId="3B18025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Auto-Renew Grace Period </w:t>
            </w:r>
            <w:r>
              <w:rPr>
                <w:rFonts w:ascii="Times New Roman" w:eastAsia="Times New Roman" w:hAnsi="Times New Roman" w:cs="Times New Roman"/>
                <w:sz w:val="24"/>
                <w:szCs w:val="24"/>
              </w:rPr>
              <w:t xml:space="preserve">is a specified number of calendar days following an auto-renewal. An auto-renewal occurs if a domain name registration is not renewed by the expiration date; in this circumstance the registration will be automatically renewed by the system the first day after the expiration date. The current value of the </w:t>
            </w:r>
            <w:r>
              <w:rPr>
                <w:rFonts w:ascii="Times New Roman" w:eastAsia="Times New Roman" w:hAnsi="Times New Roman" w:cs="Times New Roman"/>
                <w:i/>
                <w:iCs/>
                <w:sz w:val="24"/>
                <w:szCs w:val="24"/>
              </w:rPr>
              <w:t xml:space="preserve">Auto-Renew Grace Period </w:t>
            </w:r>
            <w:r>
              <w:rPr>
                <w:rFonts w:ascii="Times New Roman" w:eastAsia="Times New Roman" w:hAnsi="Times New Roman" w:cs="Times New Roman"/>
                <w:sz w:val="24"/>
                <w:szCs w:val="24"/>
              </w:rPr>
              <w:t xml:space="preserve">is 45 calendar days. If a Delete, Extend, or Transfer occurs within the </w:t>
            </w:r>
            <w:r>
              <w:rPr>
                <w:rFonts w:ascii="Times New Roman" w:eastAsia="Times New Roman" w:hAnsi="Times New Roman" w:cs="Times New Roman"/>
                <w:i/>
                <w:iCs/>
                <w:sz w:val="24"/>
                <w:szCs w:val="24"/>
              </w:rPr>
              <w:t>Auto-Renew Grace Period</w:t>
            </w:r>
            <w:r>
              <w:rPr>
                <w:rFonts w:ascii="Times New Roman" w:eastAsia="Times New Roman" w:hAnsi="Times New Roman" w:cs="Times New Roman"/>
                <w:sz w:val="24"/>
                <w:szCs w:val="24"/>
              </w:rPr>
              <w:t xml:space="preserve">, the following rules apply: </w:t>
            </w:r>
          </w:p>
          <w:p w14:paraId="231FD201"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Delete. </w:t>
            </w:r>
            <w:r>
              <w:rPr>
                <w:rFonts w:ascii="Times New Roman" w:eastAsia="Times New Roman" w:hAnsi="Times New Roman" w:cs="Times New Roman"/>
                <w:sz w:val="24"/>
                <w:szCs w:val="24"/>
              </w:rPr>
              <w:t xml:space="preserve">If a domain is deleted within the </w:t>
            </w:r>
            <w:r>
              <w:rPr>
                <w:rFonts w:ascii="Times New Roman" w:eastAsia="Times New Roman" w:hAnsi="Times New Roman" w:cs="Times New Roman"/>
                <w:i/>
                <w:iCs/>
                <w:sz w:val="24"/>
                <w:szCs w:val="24"/>
              </w:rPr>
              <w:t>Auto-Renew Grace Period</w:t>
            </w:r>
            <w:r>
              <w:rPr>
                <w:rFonts w:ascii="Times New Roman" w:eastAsia="Times New Roman" w:hAnsi="Times New Roman" w:cs="Times New Roman"/>
                <w:sz w:val="24"/>
                <w:szCs w:val="24"/>
              </w:rPr>
              <w:t xml:space="preserve">, the sponsoring Registrar at the time of the deletion receives a credit of the Auto- Renew fee. The domain is deleted from the Registry database and is moved to the Redemption Grace Period (that is, to the status: Pending Delete – Restorable). See Section 3.2 for a description of overlapping grace period exceptions. </w:t>
            </w:r>
          </w:p>
          <w:p w14:paraId="16C83287"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Renew/Extend. </w:t>
            </w:r>
            <w:r>
              <w:rPr>
                <w:rFonts w:ascii="Times New Roman" w:eastAsia="Times New Roman" w:hAnsi="Times New Roman" w:cs="Times New Roman"/>
                <w:sz w:val="24"/>
                <w:szCs w:val="24"/>
              </w:rPr>
              <w:t xml:space="preserve">A domain can be extended within the </w:t>
            </w:r>
            <w:r>
              <w:rPr>
                <w:rFonts w:ascii="Times New Roman" w:eastAsia="Times New Roman" w:hAnsi="Times New Roman" w:cs="Times New Roman"/>
                <w:i/>
                <w:iCs/>
                <w:sz w:val="24"/>
                <w:szCs w:val="24"/>
              </w:rPr>
              <w:t xml:space="preserve">Auto-Renew Grace Period </w:t>
            </w:r>
            <w:r>
              <w:rPr>
                <w:rFonts w:ascii="Times New Roman" w:eastAsia="Times New Roman" w:hAnsi="Times New Roman" w:cs="Times New Roman"/>
                <w:sz w:val="24"/>
                <w:szCs w:val="24"/>
              </w:rPr>
              <w:t xml:space="preserve">for up to a total of ten years. The account of the sponsoring Registrar at the time of the additional extension will be charged for the additional number of years the registration is extended. </w:t>
            </w:r>
          </w:p>
          <w:p w14:paraId="1947276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Transfer (other than ICANN-approved bulk transfer). </w:t>
            </w:r>
            <w:r>
              <w:rPr>
                <w:rFonts w:ascii="Times New Roman" w:eastAsia="Times New Roman" w:hAnsi="Times New Roman" w:cs="Times New Roman"/>
                <w:sz w:val="24"/>
                <w:szCs w:val="24"/>
              </w:rPr>
              <w:t xml:space="preserve">If a domain is transferred within the </w:t>
            </w:r>
            <w:r>
              <w:rPr>
                <w:rFonts w:ascii="Times New Roman" w:eastAsia="Times New Roman" w:hAnsi="Times New Roman" w:cs="Times New Roman"/>
                <w:i/>
                <w:iCs/>
                <w:sz w:val="24"/>
                <w:szCs w:val="24"/>
              </w:rPr>
              <w:lastRenderedPageBreak/>
              <w:t>Auto-Renew Grace Period</w:t>
            </w:r>
            <w:r>
              <w:rPr>
                <w:rFonts w:ascii="Times New Roman" w:eastAsia="Times New Roman" w:hAnsi="Times New Roman" w:cs="Times New Roman"/>
                <w:sz w:val="24"/>
                <w:szCs w:val="24"/>
              </w:rPr>
              <w:t xml:space="preserve">, the losing Registrar is credited with the Auto-Renew charge and the year added by the Auto-Renew operation is cancelled. The expiration date of the domain is extended by one year up to a total maximum of ten and the gaining Registrar is charged for that additional year, even in cases where a full year is not added because of the 10-year registration term maximum. </w:t>
            </w:r>
          </w:p>
          <w:p w14:paraId="59C07E40"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Bulk Transfer (with ICANN approval). </w:t>
            </w:r>
            <w:r>
              <w:rPr>
                <w:rFonts w:ascii="Times New Roman" w:eastAsia="Times New Roman" w:hAnsi="Times New Roman" w:cs="Times New Roman"/>
                <w:sz w:val="24"/>
                <w:szCs w:val="24"/>
              </w:rPr>
              <w:t xml:space="preserve">Bulk transfers with ICANN approval may be made during the </w:t>
            </w:r>
            <w:r>
              <w:rPr>
                <w:rFonts w:ascii="Times New Roman" w:eastAsia="Times New Roman" w:hAnsi="Times New Roman" w:cs="Times New Roman"/>
                <w:i/>
                <w:iCs/>
                <w:sz w:val="24"/>
                <w:szCs w:val="24"/>
              </w:rPr>
              <w:t xml:space="preserve">Auto-Renew Grace Period </w:t>
            </w:r>
            <w:r>
              <w:rPr>
                <w:rFonts w:ascii="Times New Roman" w:eastAsia="Times New Roman" w:hAnsi="Times New Roman" w:cs="Times New Roman"/>
                <w:sz w:val="24"/>
                <w:szCs w:val="24"/>
              </w:rPr>
              <w:t xml:space="preserve">according to the procedures in Part B of the ICANN Policy on Transfer of Registrations between Registrars. The expiration dates of transferred registrations are not affected. The losing Registrar's account is not credited for the Auto-Renew. </w:t>
            </w:r>
          </w:p>
          <w:p w14:paraId="48B84E8B"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3.1.4 Transfer Grace Period </w:t>
            </w:r>
          </w:p>
          <w:p w14:paraId="61A9F68C"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Transfer Grace Period </w:t>
            </w:r>
            <w:r>
              <w:rPr>
                <w:rFonts w:ascii="Times New Roman" w:eastAsia="Times New Roman" w:hAnsi="Times New Roman" w:cs="Times New Roman"/>
                <w:sz w:val="24"/>
                <w:szCs w:val="24"/>
              </w:rPr>
              <w:t xml:space="preserve">is a specified number of calendar days following the transfer of a domain according to Part A of the ICANN Policy on Transfer of Registrations between Registrars. The current value of the </w:t>
            </w:r>
            <w:r>
              <w:rPr>
                <w:rFonts w:ascii="Times New Roman" w:eastAsia="Times New Roman" w:hAnsi="Times New Roman" w:cs="Times New Roman"/>
                <w:i/>
                <w:iCs/>
                <w:sz w:val="24"/>
                <w:szCs w:val="24"/>
              </w:rPr>
              <w:t xml:space="preserve">Transfer Grace Period </w:t>
            </w:r>
            <w:r>
              <w:rPr>
                <w:rFonts w:ascii="Times New Roman" w:eastAsia="Times New Roman" w:hAnsi="Times New Roman" w:cs="Times New Roman"/>
                <w:sz w:val="24"/>
                <w:szCs w:val="24"/>
              </w:rPr>
              <w:t xml:space="preserve">is five calendar days. If a Delete, Renew/Extend, or Transfer occurs within that five calendar days, the following rules apply: </w:t>
            </w:r>
          </w:p>
          <w:p w14:paraId="506440B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Delete. </w:t>
            </w:r>
            <w:r>
              <w:rPr>
                <w:rFonts w:ascii="Times New Roman" w:eastAsia="Times New Roman" w:hAnsi="Times New Roman" w:cs="Times New Roman"/>
                <w:sz w:val="24"/>
                <w:szCs w:val="24"/>
              </w:rPr>
              <w:t xml:space="preserve">If a domain is deleted within the </w:t>
            </w:r>
            <w:r>
              <w:rPr>
                <w:rFonts w:ascii="Times New Roman" w:eastAsia="Times New Roman" w:hAnsi="Times New Roman" w:cs="Times New Roman"/>
                <w:i/>
                <w:iCs/>
                <w:sz w:val="24"/>
                <w:szCs w:val="24"/>
              </w:rPr>
              <w:t>Transfer Grace Period</w:t>
            </w:r>
            <w:r>
              <w:rPr>
                <w:rFonts w:ascii="Times New Roman" w:eastAsia="Times New Roman" w:hAnsi="Times New Roman" w:cs="Times New Roman"/>
                <w:sz w:val="24"/>
                <w:szCs w:val="24"/>
              </w:rPr>
              <w:t xml:space="preserve">, the sponsoring Registrar at the time of the deletion receives a credit of the transfer fee. The domain is deleted from the Registry database and is moved to the Redemption Grace Period. See Section 3.2 for a description of overlapping grace period exceptions. </w:t>
            </w:r>
          </w:p>
          <w:p w14:paraId="3113568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Renew/Extend. </w:t>
            </w:r>
            <w:r>
              <w:rPr>
                <w:rFonts w:ascii="Times New Roman" w:eastAsia="Times New Roman" w:hAnsi="Times New Roman" w:cs="Times New Roman"/>
                <w:sz w:val="24"/>
                <w:szCs w:val="24"/>
              </w:rPr>
              <w:t xml:space="preserve">If a domain registration is extended within the </w:t>
            </w:r>
            <w:r>
              <w:rPr>
                <w:rFonts w:ascii="Times New Roman" w:eastAsia="Times New Roman" w:hAnsi="Times New Roman" w:cs="Times New Roman"/>
                <w:i/>
                <w:iCs/>
                <w:sz w:val="24"/>
                <w:szCs w:val="24"/>
              </w:rPr>
              <w:t>Transfer Grace Period</w:t>
            </w:r>
            <w:r>
              <w:rPr>
                <w:rFonts w:ascii="Times New Roman" w:eastAsia="Times New Roman" w:hAnsi="Times New Roman" w:cs="Times New Roman"/>
                <w:sz w:val="24"/>
                <w:szCs w:val="24"/>
              </w:rPr>
              <w:t xml:space="preserve">, there is no credit for the transfer. The Registrar's account will be charged for the number of years the registration is extended. The expiration date of the domain registration is extended by the number of years, up to a maximum of ten years, as specified by the registrar's requested Renew/Extend operation. </w:t>
            </w:r>
          </w:p>
          <w:p w14:paraId="4DEADBF8"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Transfer (other than ICANN-approved bulk transfer). </w:t>
            </w:r>
            <w:r>
              <w:rPr>
                <w:rFonts w:ascii="Times New Roman" w:eastAsia="Times New Roman" w:hAnsi="Times New Roman" w:cs="Times New Roman"/>
                <w:sz w:val="24"/>
                <w:szCs w:val="24"/>
              </w:rPr>
              <w:t xml:space="preserve">If a domain is transferred within the </w:t>
            </w:r>
            <w:r>
              <w:rPr>
                <w:rFonts w:ascii="Times New Roman" w:eastAsia="Times New Roman" w:hAnsi="Times New Roman" w:cs="Times New Roman"/>
                <w:i/>
                <w:iCs/>
                <w:sz w:val="24"/>
                <w:szCs w:val="24"/>
              </w:rPr>
              <w:t>Transfer Grace Period</w:t>
            </w:r>
            <w:r>
              <w:rPr>
                <w:rFonts w:ascii="Times New Roman" w:eastAsia="Times New Roman" w:hAnsi="Times New Roman" w:cs="Times New Roman"/>
                <w:sz w:val="24"/>
                <w:szCs w:val="24"/>
              </w:rPr>
              <w:t xml:space="preserve">, there is no credit. The expiration date of the domain registration is extended by one year up to a maximum term of ten years. The ICANN Policy on Transfer of Registrations between Registrars does not allow transfers within the first 60 days after another transfer has occurred; it is registrars’ responsibility to enforce this restriction. </w:t>
            </w:r>
          </w:p>
          <w:p w14:paraId="4605A703"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Bulk Transfer (with ICANN approval). </w:t>
            </w:r>
            <w:r>
              <w:rPr>
                <w:rFonts w:ascii="Times New Roman" w:eastAsia="Times New Roman" w:hAnsi="Times New Roman" w:cs="Times New Roman"/>
                <w:sz w:val="24"/>
                <w:szCs w:val="24"/>
              </w:rPr>
              <w:t xml:space="preserve">Bulk transfers with ICANN approval may be made during the </w:t>
            </w:r>
            <w:r>
              <w:rPr>
                <w:rFonts w:ascii="Times New Roman" w:eastAsia="Times New Roman" w:hAnsi="Times New Roman" w:cs="Times New Roman"/>
                <w:i/>
                <w:iCs/>
                <w:sz w:val="24"/>
                <w:szCs w:val="24"/>
              </w:rPr>
              <w:t xml:space="preserve">Transfer Grace Period </w:t>
            </w:r>
            <w:r>
              <w:rPr>
                <w:rFonts w:ascii="Times New Roman" w:eastAsia="Times New Roman" w:hAnsi="Times New Roman" w:cs="Times New Roman"/>
                <w:sz w:val="24"/>
                <w:szCs w:val="24"/>
              </w:rPr>
              <w:t xml:space="preserve">according to the procedures in Part B of the ICANN Policy on Transfer of Registrations between Registrars. The expiration dates of transferred registrations are not affected. The losing Registrar's account is charged for the Transfer operation that occurred prior to the Bulk Transfer. </w:t>
            </w:r>
          </w:p>
          <w:p w14:paraId="61E509D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3.1.5 Redemption Grace Period </w:t>
            </w:r>
          </w:p>
          <w:p w14:paraId="2AB7383A"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domain name is placed in REDEMPTIONPERIOD status when a registrar requests the deletion of a domain that is not within the Add Grace Period. A name that is in </w:t>
            </w:r>
            <w:r>
              <w:rPr>
                <w:rFonts w:ascii="Times New Roman" w:eastAsia="Times New Roman" w:hAnsi="Times New Roman" w:cs="Times New Roman"/>
                <w:sz w:val="24"/>
                <w:szCs w:val="24"/>
              </w:rPr>
              <w:lastRenderedPageBreak/>
              <w:t xml:space="preserve">REDEMPTIONPERIOD status will not be included in the zone file. A registrar can not modify or purge a domain in REDEMPTIONPERIOD status. The only action a registrar can take on a domain in REDEMPTIONPERIOD is to request that it be restored. Any other registrar requests to modify or otherwise update the domain will be rejected. Unless restored, the domain will be held in REDEMPTIONPERIOD status for a specified number of calendar days. The current length of this Redemption Period is 30 calendar days. </w:t>
            </w:r>
          </w:p>
          <w:p w14:paraId="51F4C89C"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 Overlapping Grace Periods </w:t>
            </w:r>
          </w:p>
          <w:p w14:paraId="36C0E3B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operation is performed that falls into more that one grace period, the actions appropriate for each grace period apply (with some exceptions as noted below). </w:t>
            </w:r>
          </w:p>
          <w:p w14:paraId="20EC8B32" w14:textId="77777777" w:rsidR="000D38E9" w:rsidRDefault="008F2EA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domain is deleted within the Add Grace Period and the Renew/Extend Grace Period, then the Registrar is credited the registration and extend amounts, taking into account the number of years for which the registration and extend were done. The domain is removed from the Registry database and is immediately available for registration by any Registrar. </w:t>
            </w:r>
          </w:p>
          <w:p w14:paraId="2DA4BAFB" w14:textId="77777777" w:rsidR="000D38E9" w:rsidRDefault="008F2EA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domain is auto-renewed, then extended, and then deleted within the Renew/Extend Grace Period, the registrar will be credited for any Auto-Renew fee charged and the number of years for the extension. The years that were added to the domain’s expiration as a result of the auto-renewal and extension are removed. The deleted domain is moved to the Redemption Grace Period (that is, to the status: Pending Delete -- Restorable). </w:t>
            </w:r>
          </w:p>
          <w:p w14:paraId="23A60368"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3.2.1 Overlap Exception </w:t>
            </w:r>
          </w:p>
          <w:p w14:paraId="32DD668D" w14:textId="77777777" w:rsidR="000D38E9" w:rsidRDefault="008F2EA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domain is deleted within one or several Transfer Grace Periods, then only the current sponsoring Registrar is credited for the transfer amount. For example, if a domain is transferred from Registrar A to Registrar B and then to Registrar C and finally deleted by Registrar C within the Transfer Grace Period of the first and second transfers, then only the last transfer is credited to Registrar C. </w:t>
            </w:r>
          </w:p>
          <w:p w14:paraId="72B40AC8" w14:textId="77777777" w:rsidR="000D38E9" w:rsidRDefault="008F2EA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domain registration is extended within the Transfer Grace Period, then the current Registrar's account is charged for the number of years the registration is extended. </w:t>
            </w:r>
          </w:p>
          <w:p w14:paraId="000E998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sz w:val="24"/>
                <w:szCs w:val="24"/>
              </w:rPr>
              <w:t xml:space="preserve">If several billable operations, including a transfer, are performed on a domain and the domain is deleted within the grace periods of each of those operations, only those operations that were performed after the latest transfer, including the latest transfer, are credited to the current Registrar. </w:t>
            </w:r>
          </w:p>
          <w:p w14:paraId="4B23FDF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3.3 Pending Periods </w:t>
            </w:r>
          </w:p>
          <w:p w14:paraId="3ED3FD73"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3.3.1 Transfer Pending Period </w:t>
            </w:r>
          </w:p>
          <w:p w14:paraId="65AEF5C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 xml:space="preserve">Transfer Pending Period </w:t>
            </w:r>
            <w:r>
              <w:rPr>
                <w:rFonts w:ascii="Times New Roman" w:eastAsia="Times New Roman" w:hAnsi="Times New Roman" w:cs="Times New Roman"/>
                <w:sz w:val="24"/>
                <w:szCs w:val="24"/>
              </w:rPr>
              <w:t xml:space="preserve">is a specified number of calendar days following a request from a registrar (registrar A) to transfer a domain in which the current registrar of the </w:t>
            </w:r>
            <w:r>
              <w:rPr>
                <w:rFonts w:ascii="Times New Roman" w:eastAsia="Times New Roman" w:hAnsi="Times New Roman" w:cs="Times New Roman"/>
                <w:sz w:val="24"/>
                <w:szCs w:val="24"/>
              </w:rPr>
              <w:lastRenderedPageBreak/>
              <w:t xml:space="preserve">domain (registrar B) may explicitly approve or reject the transfer request. The current value of the </w:t>
            </w:r>
            <w:r>
              <w:rPr>
                <w:rFonts w:ascii="Times New Roman" w:eastAsia="Times New Roman" w:hAnsi="Times New Roman" w:cs="Times New Roman"/>
                <w:i/>
                <w:iCs/>
                <w:sz w:val="24"/>
                <w:szCs w:val="24"/>
              </w:rPr>
              <w:t xml:space="preserve">Transfer Pending Period </w:t>
            </w:r>
            <w:r>
              <w:rPr>
                <w:rFonts w:ascii="Times New Roman" w:eastAsia="Times New Roman" w:hAnsi="Times New Roman" w:cs="Times New Roman"/>
                <w:sz w:val="24"/>
                <w:szCs w:val="24"/>
              </w:rPr>
              <w:t xml:space="preserve">is five calendar days for all registrars. The transfer will be finalized upon receipt of explicit approval or rejection from the current registrar (registrar B). If the current registrar (registrar B) does not explicitly approve or reject the request initiated by registrar A, the registry will approve the request automatically after the end of the </w:t>
            </w:r>
            <w:r>
              <w:rPr>
                <w:rFonts w:ascii="Times New Roman" w:eastAsia="Times New Roman" w:hAnsi="Times New Roman" w:cs="Times New Roman"/>
                <w:i/>
                <w:iCs/>
                <w:sz w:val="24"/>
                <w:szCs w:val="24"/>
              </w:rPr>
              <w:t>Transfer Pending Period</w:t>
            </w:r>
            <w:r>
              <w:rPr>
                <w:rFonts w:ascii="Times New Roman" w:eastAsia="Times New Roman" w:hAnsi="Times New Roman" w:cs="Times New Roman"/>
                <w:sz w:val="24"/>
                <w:szCs w:val="24"/>
              </w:rPr>
              <w:t xml:space="preserve">. During the </w:t>
            </w:r>
            <w:r>
              <w:rPr>
                <w:rFonts w:ascii="Times New Roman" w:eastAsia="Times New Roman" w:hAnsi="Times New Roman" w:cs="Times New Roman"/>
                <w:i/>
                <w:iCs/>
                <w:sz w:val="24"/>
                <w:szCs w:val="24"/>
              </w:rPr>
              <w:t>Transfer Pending Period</w:t>
            </w:r>
            <w:r>
              <w:rPr>
                <w:rFonts w:ascii="Times New Roman" w:eastAsia="Times New Roman" w:hAnsi="Times New Roman" w:cs="Times New Roman"/>
                <w:sz w:val="24"/>
                <w:szCs w:val="24"/>
              </w:rPr>
              <w:t xml:space="preserve">: </w:t>
            </w:r>
          </w:p>
          <w:p w14:paraId="0417945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EPP TRANSFER request or EPP RENEW request is denied.</w:t>
            </w:r>
            <w:r>
              <w:rPr>
                <w:rFonts w:ascii="Times New Roman" w:eastAsia="Times New Roman" w:hAnsi="Times New Roman" w:cs="Times New Roman"/>
                <w:sz w:val="24"/>
                <w:szCs w:val="24"/>
              </w:rPr>
              <w:br/>
              <w:t xml:space="preserve">b. AUTO-RENEW is allowed. </w:t>
            </w:r>
            <w:r>
              <w:rPr>
                <w:rFonts w:ascii="Times New Roman" w:eastAsia="Times New Roman" w:hAnsi="Times New Roman" w:cs="Times New Roman"/>
                <w:sz w:val="24"/>
                <w:szCs w:val="24"/>
              </w:rPr>
              <w:br/>
              <w:t xml:space="preserve">c. EPP DELETE request is denied. </w:t>
            </w:r>
            <w:r>
              <w:rPr>
                <w:rFonts w:ascii="Times New Roman" w:eastAsia="Times New Roman" w:hAnsi="Times New Roman" w:cs="Times New Roman"/>
                <w:sz w:val="24"/>
                <w:szCs w:val="24"/>
              </w:rPr>
              <w:br/>
              <w:t>d. Bulk Transfer operations are allowed.</w:t>
            </w:r>
            <w:r>
              <w:rPr>
                <w:rFonts w:ascii="Times New Roman" w:eastAsia="Times New Roman" w:hAnsi="Times New Roman" w:cs="Times New Roman"/>
                <w:sz w:val="24"/>
                <w:szCs w:val="24"/>
              </w:rPr>
              <w:br/>
              <w:t xml:space="preserve">e. EPP UPDATE request is denied. </w:t>
            </w:r>
          </w:p>
          <w:p w14:paraId="17A24DD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transfer of a domain, the EPP TRANSFER request may be denied for 60 days. </w:t>
            </w:r>
          </w:p>
          <w:p w14:paraId="4890ACC2"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3.3.2 Pending Delete Period </w:t>
            </w:r>
          </w:p>
          <w:p w14:paraId="71407A2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domain name is placed in PENDING DELETE status if it has not been restored during the Redemption Grace Period. A name that is in PENDING DELETE status will not be included in the zone file. All registrar requests to modify or otherwise update a domain in PENDING DELETE status will be rejected. A domain name is purged from the registry database a specified number of calendar days after it is placed in PENDING DELETE status. The current length of this Pending Delete Period is five calendar days. </w:t>
            </w:r>
          </w:p>
          <w:p w14:paraId="519ADE51"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DNS </w:t>
            </w:r>
          </w:p>
          <w:p w14:paraId="3D4FB373"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p>
          <w:p w14:paraId="35A41D71"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40A49A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Registry Operator shall sign its TLD zone files implementing Domain Name System Security Extensions (“DNSSEC”).  During the Term, Registry Operator shall comply with RFCs 4033, 4034, 4035, 4509 and their successors, and follow the best practices described </w:t>
            </w:r>
            <w:r>
              <w:rPr>
                <w:rFonts w:ascii="Times New Roman" w:eastAsia="Times New Roman" w:hAnsi="Times New Roman" w:cs="Times New Roman"/>
                <w:sz w:val="24"/>
                <w:szCs w:val="24"/>
              </w:rPr>
              <w:lastRenderedPageBreak/>
              <w:t>in RFC 6781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9B837BA"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IDN</w:t>
            </w:r>
          </w:p>
          <w:p w14:paraId="3B3EACEB"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DNS labels may only include hyphens in the third and fourth position if they represent valid IDNs (as specified above) in their ASCII encoding.</w:t>
            </w:r>
          </w:p>
          <w:p w14:paraId="6E7C7EB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IPv6</w:t>
            </w:r>
          </w:p>
          <w:p w14:paraId="39175B40"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Appendix 5 of this Agreement; e.g. Whois (RFC 3912), Web based Whois.  Registry Operator shall offer public IPv6 transport for its Shared Registration System (SRS) to any Registrar, no later than six months after receiving the first request in writing from a gTLD accredited Registrar willing to operate with the SRS over IPv6.</w:t>
            </w:r>
          </w:p>
          <w:p w14:paraId="50147573"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bookmarkStart w:id="1" w:name="1"/>
            <w:bookmarkStart w:id="2" w:name="2.1"/>
            <w:bookmarkStart w:id="3" w:name="2.2"/>
            <w:bookmarkStart w:id="4" w:name="2.3"/>
            <w:bookmarkStart w:id="5" w:name="2.4"/>
            <w:bookmarkStart w:id="6" w:name="2.5"/>
            <w:bookmarkStart w:id="7" w:name="2.6"/>
            <w:bookmarkStart w:id="8" w:name="2.7"/>
            <w:bookmarkStart w:id="9" w:name="2.8"/>
            <w:bookmarkStart w:id="10" w:name="2.9"/>
            <w:bookmarkStart w:id="11" w:name="2.10"/>
            <w:bookmarkStart w:id="12" w:name="2.11"/>
            <w:bookmarkStart w:id="13" w:name="2.12"/>
            <w:bookmarkStart w:id="14" w:name="2.13"/>
            <w:bookmarkStart w:id="15" w:name="2.13.1"/>
            <w:bookmarkStart w:id="16" w:name="2.13.1.1"/>
            <w:bookmarkStart w:id="17" w:name="2.13.1.2"/>
            <w:bookmarkStart w:id="18" w:name="2.13.1.3"/>
            <w:bookmarkStart w:id="19" w:name="2.13.2"/>
            <w:bookmarkStart w:id="20" w:name="2.14"/>
            <w:bookmarkStart w:id="21" w:name="2.15"/>
            <w:bookmarkStart w:id="22" w:name="2.16"/>
            <w:bookmarkStart w:id="23" w:name="2.17"/>
            <w:bookmarkStart w:id="24" w:name="2.18"/>
            <w:bookmarkStart w:id="25" w:name="2.18.1"/>
            <w:bookmarkStart w:id="26" w:name="2.18.2"/>
            <w:bookmarkStart w:id="27" w:name="2.18.3"/>
            <w:bookmarkStart w:id="28" w:name="2.18.4"/>
            <w:bookmarkStart w:id="29" w:name="2.19"/>
            <w:bookmarkStart w:id="30" w:name="3"/>
            <w:bookmarkStart w:id="31" w:name="4.1"/>
            <w:bookmarkStart w:id="32" w:name="4.2"/>
            <w:bookmarkStart w:id="33" w:name="5.1"/>
            <w:bookmarkStart w:id="34" w:name="5.2"/>
            <w:bookmarkStart w:id="35" w:name="6"/>
            <w:bookmarkStart w:id="36" w:name="6.1"/>
            <w:bookmarkStart w:id="37" w:name="6.2"/>
            <w:bookmarkStart w:id="38" w:name="6.3"/>
            <w:bookmarkStart w:id="39" w:name="6.4"/>
            <w:bookmarkStart w:id="40" w:name="6.5"/>
            <w:bookmarkStart w:id="41" w:name="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ascii="Times New Roman" w:eastAsia="Times New Roman" w:hAnsi="Times New Roman" w:cs="Times New Roman"/>
                <w:b/>
                <w:bCs/>
                <w:sz w:val="24"/>
                <w:szCs w:val="24"/>
              </w:rPr>
              <w:t>7. Miscellaneous and Additional Services</w:t>
            </w:r>
            <w:r>
              <w:rPr>
                <w:rFonts w:ascii="Times New Roman" w:eastAsia="Times New Roman" w:hAnsi="Times New Roman" w:cs="Times New Roman"/>
                <w:sz w:val="24"/>
                <w:szCs w:val="24"/>
              </w:rPr>
              <w:t>.</w:t>
            </w:r>
          </w:p>
          <w:p w14:paraId="3BEA966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bookmarkStart w:id="42" w:name="7.1"/>
            <w:bookmarkEnd w:id="42"/>
            <w:r>
              <w:rPr>
                <w:rFonts w:ascii="Times New Roman" w:eastAsia="Times New Roman" w:hAnsi="Times New Roman" w:cs="Times New Roman"/>
                <w:sz w:val="24"/>
                <w:szCs w:val="24"/>
              </w:rPr>
              <w:t>7.1 This Appendix is not intended to replace any term or condition in the Registry Agreement.</w:t>
            </w:r>
          </w:p>
          <w:p w14:paraId="31985D7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bookmarkStart w:id="43" w:name="7.2"/>
            <w:bookmarkEnd w:id="43"/>
            <w:r>
              <w:rPr>
                <w:rFonts w:ascii="Times New Roman" w:eastAsia="Times New Roman" w:hAnsi="Times New Roman" w:cs="Times New Roman"/>
                <w:sz w:val="24"/>
                <w:szCs w:val="24"/>
              </w:rPr>
              <w:t>7.2 Phased Equitable Reallocation of Non-Compliant .INFO Sunrise Domain Names, ("Sunrise Name Reallocation Service").</w:t>
            </w:r>
          </w:p>
          <w:p w14:paraId="3D463742"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domain names included within the scope of the Sunrise Name Reallocation Service shall be limited to the .INFO domain names identified by Afilias and determined by WIPO to be non-compliant with the Afilias Sunrise Registration Rules. Afilias reserves the right not to reallocate domain names in the event that the applicable registrant(s) demonstrate to </w:t>
            </w:r>
            <w:r>
              <w:rPr>
                <w:rFonts w:ascii="Times New Roman" w:eastAsia="Times New Roman" w:hAnsi="Times New Roman" w:cs="Times New Roman"/>
                <w:sz w:val="24"/>
                <w:szCs w:val="24"/>
              </w:rPr>
              <w:lastRenderedPageBreak/>
              <w:t>Afilias in its sole discretion, that the registration of such domain name was in fact compliant with the Sunrise Rules.</w:t>
            </w:r>
          </w:p>
          <w:p w14:paraId="49C2AC14"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the Sunrise Name Reallocation Service, Afilias may elect to reallocate the domain names via the following processes: 1) request for proposals based on evaluation criteria, 2) auction, or 3) first come, first served registration.</w:t>
            </w:r>
          </w:p>
          <w:p w14:paraId="4C50519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domain names allocated via the Sunrise Name Reallocation Service are an exception to the Maximum Service Fee described in Section 7.3(a) of the .INFO Registry Agreement. Revenue derived from the Sunrise Name Reallocation Service will be considered in the calculation of the average annual price of registrations for purposes of Section 7.2(a).</w:t>
            </w:r>
          </w:p>
          <w:p w14:paraId="4056A48F"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bookmarkStart w:id="44" w:name="7.3"/>
            <w:bookmarkEnd w:id="44"/>
            <w:r>
              <w:rPr>
                <w:rFonts w:ascii="Times New Roman" w:eastAsia="Times New Roman" w:hAnsi="Times New Roman" w:cs="Times New Roman"/>
                <w:sz w:val="24"/>
                <w:szCs w:val="24"/>
              </w:rPr>
              <w:t>7.3. Dot-INFO Single and Two Character Phased Allocation Program (“Phased Allocation Program”).</w:t>
            </w:r>
          </w:p>
          <w:p w14:paraId="56F3DD3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domain names included within the scope of the Phased Allocation Program shall be limited to single and two-character dot-INFO domain names. Registry Operator reserves the right to not allocate all single and two-character dot-INFO domain names.</w:t>
            </w:r>
          </w:p>
          <w:p w14:paraId="647A4398"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the Phased Allocation Program, Registry Operator may elect to allocate the domain names via the following processes: 1) request for proposals based on evaluation criteria, 2) auction, or 3) first come, first served registration.</w:t>
            </w:r>
          </w:p>
          <w:p w14:paraId="41801C66"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domain names allocated via the Phased Allocation Program are an exception to the Maximum Service Fee described in Section 7.3(a) of the dot-INFO Registry Agreement. Revenue derived from the Phased Allocation Program will be considered in the calculation of the average annual price of registrations for purposes of Section 7.2(a).</w:t>
            </w:r>
          </w:p>
          <w:p w14:paraId="6ACE4A65" w14:textId="77777777" w:rsidR="000D38E9" w:rsidRDefault="008F2EA0">
            <w:pPr>
              <w:spacing w:before="100" w:beforeAutospacing="1" w:after="100" w:afterAutospacing="1" w:line="240" w:lineRule="auto"/>
              <w:rPr>
                <w:rFonts w:ascii="Times New Roman" w:eastAsia="Times New Roman" w:hAnsi="Times New Roman" w:cs="Times New Roman"/>
                <w:sz w:val="24"/>
                <w:szCs w:val="24"/>
              </w:rPr>
            </w:pPr>
            <w:bookmarkStart w:id="45" w:name="ExhibitANameserver"/>
            <w:bookmarkStart w:id="46" w:name="ExhibitANameserver1"/>
            <w:bookmarkStart w:id="47" w:name="ExhibitANameserver2"/>
            <w:bookmarkStart w:id="48" w:name="ExhibitANameserver2.1"/>
            <w:bookmarkStart w:id="49" w:name="ExhibitANameserver2.2"/>
            <w:bookmarkStart w:id="50" w:name="ExhibitANameserver2.3"/>
            <w:bookmarkStart w:id="51" w:name="ExhibitANameserver2.3.1"/>
            <w:bookmarkStart w:id="52" w:name="ExhibitANameserver2.3.2"/>
            <w:bookmarkStart w:id="53" w:name="ExhibitANameserver2.3.3"/>
            <w:bookmarkStart w:id="54" w:name="ExhibitANameserver2.4"/>
            <w:bookmarkStart w:id="55" w:name="ExhibitANameserver2.5"/>
            <w:bookmarkStart w:id="56" w:name="ExhibitANameserver2.6"/>
            <w:bookmarkStart w:id="57" w:name="ExhibitANameserver2.7"/>
            <w:bookmarkStart w:id="58" w:name="ExhibitANameserver2.8"/>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eastAsia="Times New Roman" w:hAnsi="Times New Roman" w:cs="Times New Roman"/>
                <w:sz w:val="24"/>
                <w:szCs w:val="24"/>
              </w:rPr>
              <w:t> </w:t>
            </w:r>
          </w:p>
        </w:tc>
      </w:tr>
    </w:tbl>
    <w:p w14:paraId="7F69BE62" w14:textId="77777777" w:rsidR="000D38E9" w:rsidRDefault="000D38E9"/>
    <w:sectPr w:rsidR="000D3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DFC2" w14:textId="77777777" w:rsidR="00CC08E1" w:rsidRDefault="00CC08E1">
      <w:pPr>
        <w:spacing w:after="0" w:line="240" w:lineRule="auto"/>
      </w:pPr>
      <w:r>
        <w:separator/>
      </w:r>
    </w:p>
  </w:endnote>
  <w:endnote w:type="continuationSeparator" w:id="0">
    <w:p w14:paraId="1B822783" w14:textId="77777777" w:rsidR="00CC08E1" w:rsidRDefault="00CC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D7AB" w14:textId="77777777" w:rsidR="00CC08E1" w:rsidRDefault="00CC08E1">
      <w:pPr>
        <w:spacing w:after="0" w:line="240" w:lineRule="auto"/>
      </w:pPr>
      <w:r>
        <w:separator/>
      </w:r>
    </w:p>
  </w:footnote>
  <w:footnote w:type="continuationSeparator" w:id="0">
    <w:p w14:paraId="0A956BCD" w14:textId="77777777" w:rsidR="00CC08E1" w:rsidRDefault="00CC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6D"/>
    <w:multiLevelType w:val="multilevel"/>
    <w:tmpl w:val="2BA6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80B8B"/>
    <w:multiLevelType w:val="multilevel"/>
    <w:tmpl w:val="F7A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65BB"/>
    <w:multiLevelType w:val="multilevel"/>
    <w:tmpl w:val="18F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23BD9"/>
    <w:multiLevelType w:val="multilevel"/>
    <w:tmpl w:val="8E5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337E6"/>
    <w:multiLevelType w:val="multilevel"/>
    <w:tmpl w:val="4B2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B1793"/>
    <w:multiLevelType w:val="multilevel"/>
    <w:tmpl w:val="363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61106"/>
    <w:multiLevelType w:val="multilevel"/>
    <w:tmpl w:val="8F58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B638C"/>
    <w:multiLevelType w:val="multilevel"/>
    <w:tmpl w:val="82A2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E2675"/>
    <w:multiLevelType w:val="multilevel"/>
    <w:tmpl w:val="0DB0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13E20"/>
    <w:multiLevelType w:val="multilevel"/>
    <w:tmpl w:val="1D2A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82193"/>
    <w:multiLevelType w:val="multilevel"/>
    <w:tmpl w:val="7FC4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027C9"/>
    <w:multiLevelType w:val="multilevel"/>
    <w:tmpl w:val="FCDC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1C725E"/>
    <w:multiLevelType w:val="multilevel"/>
    <w:tmpl w:val="C4F6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9646E"/>
    <w:multiLevelType w:val="multilevel"/>
    <w:tmpl w:val="131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3"/>
  </w:num>
  <w:num w:numId="5">
    <w:abstractNumId w:val="1"/>
  </w:num>
  <w:num w:numId="6">
    <w:abstractNumId w:val="9"/>
  </w:num>
  <w:num w:numId="7">
    <w:abstractNumId w:val="4"/>
  </w:num>
  <w:num w:numId="8">
    <w:abstractNumId w:val="11"/>
  </w:num>
  <w:num w:numId="9">
    <w:abstractNumId w:val="3"/>
  </w:num>
  <w:num w:numId="10">
    <w:abstractNumId w:val="2"/>
  </w:num>
  <w:num w:numId="11">
    <w:abstractNumId w:val="12"/>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documentProtection w:edit="readOnly" w:enforcement="1" w:cryptProviderType="rsaFull" w:cryptAlgorithmClass="hash" w:cryptAlgorithmType="typeAny" w:cryptAlgorithmSid="4" w:cryptSpinCount="100000" w:hash="g8AWd+sIWSrBHV2APIR9K5n7wYY=" w:salt="T1NM6/FgfTDyHaFxjeR2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1069v2"/>
    <w:docVar w:name="MPDocIDTemplate" w:val="%l-|%n|v%v"/>
    <w:docVar w:name="MPDocIDTemplateDefault" w:val="%l-|%n|v%v"/>
    <w:docVar w:name="NewDocStampType" w:val="7"/>
  </w:docVars>
  <w:rsids>
    <w:rsidRoot w:val="000D38E9"/>
    <w:rsid w:val="000D38E9"/>
    <w:rsid w:val="000E387D"/>
    <w:rsid w:val="0070129A"/>
    <w:rsid w:val="008F2EA0"/>
    <w:rsid w:val="00CC08E1"/>
    <w:rsid w:val="00CF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7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A06"/>
    <w:rPr>
      <w:b/>
      <w:bCs/>
    </w:rPr>
  </w:style>
  <w:style w:type="character" w:styleId="Emphasis">
    <w:name w:val="Emphasis"/>
    <w:basedOn w:val="DefaultParagraphFont"/>
    <w:uiPriority w:val="20"/>
    <w:qFormat/>
    <w:rsid w:val="00BC2A06"/>
    <w:rPr>
      <w:i/>
      <w:iCs/>
    </w:rPr>
  </w:style>
  <w:style w:type="paragraph" w:styleId="BalloonText">
    <w:name w:val="Balloon Text"/>
    <w:basedOn w:val="Normal"/>
    <w:link w:val="BalloonTextChar"/>
    <w:uiPriority w:val="99"/>
    <w:semiHidden/>
    <w:unhideWhenUsed/>
    <w:rsid w:val="00BC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06"/>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A06"/>
    <w:rPr>
      <w:b/>
      <w:bCs/>
    </w:rPr>
  </w:style>
  <w:style w:type="character" w:styleId="Emphasis">
    <w:name w:val="Emphasis"/>
    <w:basedOn w:val="DefaultParagraphFont"/>
    <w:uiPriority w:val="20"/>
    <w:qFormat/>
    <w:rsid w:val="00BC2A06"/>
    <w:rPr>
      <w:i/>
      <w:iCs/>
    </w:rPr>
  </w:style>
  <w:style w:type="paragraph" w:styleId="BalloonText">
    <w:name w:val="Balloon Text"/>
    <w:basedOn w:val="Normal"/>
    <w:link w:val="BalloonTextChar"/>
    <w:uiPriority w:val="99"/>
    <w:semiHidden/>
    <w:unhideWhenUsed/>
    <w:rsid w:val="00BC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06"/>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3410</Words>
  <Characters>19442</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2013-09-11T19:56:00Z</dcterms:created>
  <dcterms:modified xsi:type="dcterms:W3CDTF">2013-09-11T19:56:00Z</dcterms:modified>
</cp:coreProperties>
</file>